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DDF9FD" w14:textId="0459D176" w:rsidR="00E00C30" w:rsidRPr="008B7541" w:rsidRDefault="00166C63" w:rsidP="008B7541">
      <w:pPr>
        <w:spacing w:before="120" w:after="160"/>
        <w:rPr>
          <w:rFonts w:asciiTheme="majorHAnsi" w:eastAsia="Times New Roman" w:hAnsiTheme="majorHAnsi" w:cstheme="majorHAnsi"/>
          <w:b/>
          <w:bCs/>
          <w:color w:val="000000"/>
          <w:sz w:val="22"/>
          <w:szCs w:val="22"/>
          <w:lang w:val="lt-LT"/>
        </w:rPr>
      </w:pPr>
      <w:r>
        <w:rPr>
          <w:rFonts w:asciiTheme="majorHAnsi" w:eastAsia="Times New Roman" w:hAnsiTheme="majorHAnsi" w:cstheme="majorHAnsi"/>
          <w:b/>
          <w:bCs/>
          <w:color w:val="000000"/>
          <w:sz w:val="22"/>
          <w:szCs w:val="22"/>
          <w:lang w:val="lt-LT"/>
        </w:rPr>
        <w:t>Kontaktinių lęšių priežiūr</w:t>
      </w:r>
      <w:r w:rsidR="00473D47">
        <w:rPr>
          <w:rFonts w:asciiTheme="majorHAnsi" w:eastAsia="Times New Roman" w:hAnsiTheme="majorHAnsi" w:cstheme="majorHAnsi"/>
          <w:b/>
          <w:bCs/>
          <w:color w:val="000000"/>
          <w:sz w:val="22"/>
          <w:szCs w:val="22"/>
          <w:lang w:val="lt-LT"/>
        </w:rPr>
        <w:t>os atmintinė</w:t>
      </w:r>
      <w:r>
        <w:rPr>
          <w:rFonts w:asciiTheme="majorHAnsi" w:eastAsia="Times New Roman" w:hAnsiTheme="majorHAnsi" w:cstheme="majorHAnsi"/>
          <w:b/>
          <w:bCs/>
          <w:color w:val="000000"/>
          <w:sz w:val="22"/>
          <w:szCs w:val="22"/>
          <w:lang w:val="lt-LT"/>
        </w:rPr>
        <w:t xml:space="preserve"> vasarą – kokios klaidos kelia grėsmę akių sveikatai?</w:t>
      </w:r>
    </w:p>
    <w:p w14:paraId="56C9873C" w14:textId="2DB142BB" w:rsidR="00166C63" w:rsidRPr="008B7541" w:rsidRDefault="00166C63" w:rsidP="008B7541">
      <w:pPr>
        <w:spacing w:before="120" w:after="240"/>
        <w:jc w:val="both"/>
        <w:rPr>
          <w:rFonts w:asciiTheme="majorHAnsi" w:eastAsia="Times New Roman" w:hAnsiTheme="majorHAnsi" w:cstheme="majorHAnsi"/>
          <w:i/>
          <w:iCs/>
          <w:color w:val="000000"/>
          <w:sz w:val="18"/>
          <w:szCs w:val="18"/>
        </w:rPr>
      </w:pPr>
      <w:r w:rsidRPr="008B7541">
        <w:rPr>
          <w:rFonts w:asciiTheme="majorHAnsi" w:eastAsia="Times New Roman" w:hAnsiTheme="majorHAnsi" w:cstheme="majorHAnsi"/>
          <w:i/>
          <w:iCs/>
          <w:color w:val="000000"/>
          <w:sz w:val="18"/>
          <w:szCs w:val="18"/>
          <w:lang w:val="lt-LT"/>
        </w:rPr>
        <w:t xml:space="preserve">Informacija žiniasklaidai, </w:t>
      </w:r>
      <w:r w:rsidRPr="008B7541">
        <w:rPr>
          <w:rFonts w:asciiTheme="majorHAnsi" w:eastAsia="Times New Roman" w:hAnsiTheme="majorHAnsi" w:cstheme="majorHAnsi"/>
          <w:i/>
          <w:iCs/>
          <w:color w:val="000000"/>
          <w:sz w:val="18"/>
          <w:szCs w:val="18"/>
        </w:rPr>
        <w:t>2019 07 03</w:t>
      </w:r>
    </w:p>
    <w:p w14:paraId="56D7D67C" w14:textId="68D322E0" w:rsidR="00166C63" w:rsidRDefault="00166C63" w:rsidP="008B7541">
      <w:pPr>
        <w:spacing w:before="120" w:after="160"/>
        <w:jc w:val="both"/>
        <w:rPr>
          <w:rFonts w:asciiTheme="majorHAnsi" w:eastAsia="Times New Roman" w:hAnsiTheme="majorHAnsi" w:cstheme="majorHAnsi"/>
          <w:b/>
          <w:bCs/>
          <w:color w:val="000000"/>
          <w:sz w:val="22"/>
          <w:szCs w:val="22"/>
          <w:lang w:val="lt-LT"/>
        </w:rPr>
      </w:pPr>
      <w:r w:rsidRPr="00166C63">
        <w:rPr>
          <w:rFonts w:asciiTheme="majorHAnsi" w:eastAsia="Times New Roman" w:hAnsiTheme="majorHAnsi" w:cstheme="majorHAnsi"/>
          <w:b/>
          <w:bCs/>
          <w:color w:val="000000"/>
          <w:sz w:val="22"/>
          <w:szCs w:val="22"/>
          <w:lang w:val="lt-LT"/>
        </w:rPr>
        <w:t xml:space="preserve">Vasaros ir atostogų sezonui įsibėgėjant, korekcinius akinius vis dažniau keičia kontaktiniai lęšiai – regėjimo specialistai tikina, kad šiltuoju metų laiku kontaktinių lęšių naudotojų skaičius išauga. </w:t>
      </w:r>
      <w:r w:rsidR="008B7541">
        <w:rPr>
          <w:rFonts w:asciiTheme="majorHAnsi" w:eastAsia="Times New Roman" w:hAnsiTheme="majorHAnsi" w:cstheme="majorHAnsi"/>
          <w:b/>
          <w:bCs/>
          <w:color w:val="000000"/>
          <w:sz w:val="22"/>
          <w:szCs w:val="22"/>
          <w:lang w:val="lt-LT"/>
        </w:rPr>
        <w:t xml:space="preserve">Priežasčių daugybė – jie suteikia daugiau laisvės judėjimui, aktyviam laisvalaikiui, be to, </w:t>
      </w:r>
      <w:r w:rsidRPr="00166C63">
        <w:rPr>
          <w:rFonts w:asciiTheme="majorHAnsi" w:eastAsia="Times New Roman" w:hAnsiTheme="majorHAnsi" w:cstheme="majorHAnsi"/>
          <w:b/>
          <w:bCs/>
          <w:color w:val="000000"/>
          <w:sz w:val="22"/>
          <w:szCs w:val="22"/>
          <w:lang w:val="lt-LT"/>
        </w:rPr>
        <w:t xml:space="preserve">su jais galime nešioti norimus saulės akinius. </w:t>
      </w:r>
      <w:r>
        <w:rPr>
          <w:rFonts w:asciiTheme="majorHAnsi" w:eastAsia="Times New Roman" w:hAnsiTheme="majorHAnsi" w:cstheme="majorHAnsi"/>
          <w:b/>
          <w:bCs/>
          <w:color w:val="000000"/>
          <w:sz w:val="22"/>
          <w:szCs w:val="22"/>
          <w:lang w:val="lt-LT"/>
        </w:rPr>
        <w:t xml:space="preserve">Tačiau vasarą kontaktiniai lęšiai reikalauja ypatingos </w:t>
      </w:r>
      <w:r w:rsidR="00473D47">
        <w:rPr>
          <w:rFonts w:asciiTheme="majorHAnsi" w:eastAsia="Times New Roman" w:hAnsiTheme="majorHAnsi" w:cstheme="majorHAnsi"/>
          <w:b/>
          <w:bCs/>
          <w:color w:val="000000"/>
          <w:sz w:val="22"/>
          <w:szCs w:val="22"/>
          <w:lang w:val="lt-LT"/>
        </w:rPr>
        <w:t>priežiūros, kurios nepaisymas</w:t>
      </w:r>
      <w:r>
        <w:rPr>
          <w:rFonts w:asciiTheme="majorHAnsi" w:eastAsia="Times New Roman" w:hAnsiTheme="majorHAnsi" w:cstheme="majorHAnsi"/>
          <w:b/>
          <w:bCs/>
          <w:color w:val="000000"/>
          <w:sz w:val="22"/>
          <w:szCs w:val="22"/>
          <w:lang w:val="lt-LT"/>
        </w:rPr>
        <w:t xml:space="preserve"> gali sukelti rimtas </w:t>
      </w:r>
      <w:r w:rsidR="00473D47">
        <w:rPr>
          <w:rFonts w:asciiTheme="majorHAnsi" w:eastAsia="Times New Roman" w:hAnsiTheme="majorHAnsi" w:cstheme="majorHAnsi"/>
          <w:b/>
          <w:bCs/>
          <w:color w:val="000000"/>
          <w:sz w:val="22"/>
          <w:szCs w:val="22"/>
          <w:lang w:val="lt-LT"/>
        </w:rPr>
        <w:t>akių ligas.</w:t>
      </w:r>
      <w:r>
        <w:rPr>
          <w:rFonts w:asciiTheme="majorHAnsi" w:eastAsia="Times New Roman" w:hAnsiTheme="majorHAnsi" w:cstheme="majorHAnsi"/>
          <w:b/>
          <w:bCs/>
          <w:color w:val="000000"/>
          <w:sz w:val="22"/>
          <w:szCs w:val="22"/>
          <w:lang w:val="lt-LT"/>
        </w:rPr>
        <w:t xml:space="preserve"> Kaip to išvengti pataria optikų tinklo „</w:t>
      </w:r>
      <w:proofErr w:type="spellStart"/>
      <w:r>
        <w:rPr>
          <w:rFonts w:asciiTheme="majorHAnsi" w:eastAsia="Times New Roman" w:hAnsiTheme="majorHAnsi" w:cstheme="majorHAnsi"/>
          <w:b/>
          <w:bCs/>
          <w:color w:val="000000"/>
          <w:sz w:val="22"/>
          <w:szCs w:val="22"/>
          <w:lang w:val="lt-LT"/>
        </w:rPr>
        <w:t>Vision</w:t>
      </w:r>
      <w:proofErr w:type="spellEnd"/>
      <w:r>
        <w:rPr>
          <w:rFonts w:asciiTheme="majorHAnsi" w:eastAsia="Times New Roman" w:hAnsiTheme="majorHAnsi" w:cstheme="majorHAnsi"/>
          <w:b/>
          <w:bCs/>
          <w:color w:val="000000"/>
          <w:sz w:val="22"/>
          <w:szCs w:val="22"/>
          <w:lang w:val="lt-LT"/>
        </w:rPr>
        <w:t xml:space="preserve"> Express“ </w:t>
      </w:r>
      <w:proofErr w:type="spellStart"/>
      <w:r>
        <w:rPr>
          <w:rFonts w:asciiTheme="majorHAnsi" w:eastAsia="Times New Roman" w:hAnsiTheme="majorHAnsi" w:cstheme="majorHAnsi"/>
          <w:b/>
          <w:bCs/>
          <w:color w:val="000000"/>
          <w:sz w:val="22"/>
          <w:szCs w:val="22"/>
          <w:lang w:val="lt-LT"/>
        </w:rPr>
        <w:t>optometrininkė</w:t>
      </w:r>
      <w:proofErr w:type="spellEnd"/>
      <w:r>
        <w:rPr>
          <w:rFonts w:asciiTheme="majorHAnsi" w:eastAsia="Times New Roman" w:hAnsiTheme="majorHAnsi" w:cstheme="majorHAnsi"/>
          <w:b/>
          <w:bCs/>
          <w:color w:val="000000"/>
          <w:sz w:val="22"/>
          <w:szCs w:val="22"/>
          <w:lang w:val="lt-LT"/>
        </w:rPr>
        <w:t xml:space="preserve"> </w:t>
      </w:r>
      <w:proofErr w:type="spellStart"/>
      <w:r>
        <w:rPr>
          <w:rFonts w:asciiTheme="majorHAnsi" w:eastAsia="Times New Roman" w:hAnsiTheme="majorHAnsi" w:cstheme="majorHAnsi"/>
          <w:b/>
          <w:bCs/>
          <w:color w:val="000000"/>
          <w:sz w:val="22"/>
          <w:szCs w:val="22"/>
          <w:lang w:val="lt-LT"/>
        </w:rPr>
        <w:t>Božena</w:t>
      </w:r>
      <w:proofErr w:type="spellEnd"/>
      <w:r>
        <w:rPr>
          <w:rFonts w:asciiTheme="majorHAnsi" w:eastAsia="Times New Roman" w:hAnsiTheme="majorHAnsi" w:cstheme="majorHAnsi"/>
          <w:b/>
          <w:bCs/>
          <w:color w:val="000000"/>
          <w:sz w:val="22"/>
          <w:szCs w:val="22"/>
          <w:lang w:val="lt-LT"/>
        </w:rPr>
        <w:t xml:space="preserve"> </w:t>
      </w:r>
      <w:proofErr w:type="spellStart"/>
      <w:r>
        <w:rPr>
          <w:rFonts w:asciiTheme="majorHAnsi" w:eastAsia="Times New Roman" w:hAnsiTheme="majorHAnsi" w:cstheme="majorHAnsi"/>
          <w:b/>
          <w:bCs/>
          <w:color w:val="000000"/>
          <w:sz w:val="22"/>
          <w:szCs w:val="22"/>
          <w:lang w:val="lt-LT"/>
        </w:rPr>
        <w:t>Kuftin</w:t>
      </w:r>
      <w:proofErr w:type="spellEnd"/>
      <w:r>
        <w:rPr>
          <w:rFonts w:asciiTheme="majorHAnsi" w:eastAsia="Times New Roman" w:hAnsiTheme="majorHAnsi" w:cstheme="majorHAnsi"/>
          <w:b/>
          <w:bCs/>
          <w:color w:val="000000"/>
          <w:sz w:val="22"/>
          <w:szCs w:val="22"/>
          <w:lang w:val="lt-LT"/>
        </w:rPr>
        <w:t xml:space="preserve">.  </w:t>
      </w:r>
    </w:p>
    <w:p w14:paraId="4659EDDD" w14:textId="77777777" w:rsidR="00B45BD1" w:rsidRPr="00E00C30" w:rsidRDefault="00B45BD1" w:rsidP="00B45BD1">
      <w:pPr>
        <w:spacing w:before="120" w:after="160"/>
        <w:jc w:val="both"/>
        <w:rPr>
          <w:rFonts w:asciiTheme="majorHAnsi" w:eastAsia="Times New Roman" w:hAnsiTheme="majorHAnsi" w:cstheme="majorHAnsi"/>
          <w:color w:val="000000"/>
          <w:sz w:val="22"/>
          <w:szCs w:val="22"/>
          <w:lang w:val="lt-LT"/>
        </w:rPr>
      </w:pPr>
      <w:r>
        <w:rPr>
          <w:rFonts w:asciiTheme="majorHAnsi" w:eastAsia="Times New Roman" w:hAnsiTheme="majorHAnsi" w:cstheme="majorHAnsi"/>
          <w:color w:val="000000"/>
          <w:sz w:val="22"/>
          <w:szCs w:val="22"/>
          <w:lang w:val="lt-LT"/>
        </w:rPr>
        <w:t>Anot specialistės, v</w:t>
      </w:r>
      <w:r w:rsidRPr="00E00C30">
        <w:rPr>
          <w:rFonts w:asciiTheme="majorHAnsi" w:eastAsia="Times New Roman" w:hAnsiTheme="majorHAnsi" w:cstheme="majorHAnsi"/>
          <w:color w:val="000000"/>
          <w:sz w:val="22"/>
          <w:szCs w:val="22"/>
          <w:lang w:val="lt-LT"/>
        </w:rPr>
        <w:t xml:space="preserve">asaros metu mūsų </w:t>
      </w:r>
      <w:r>
        <w:rPr>
          <w:rFonts w:asciiTheme="majorHAnsi" w:eastAsia="Times New Roman" w:hAnsiTheme="majorHAnsi" w:cstheme="majorHAnsi"/>
          <w:color w:val="000000"/>
          <w:sz w:val="22"/>
          <w:szCs w:val="22"/>
          <w:lang w:val="lt-LT"/>
        </w:rPr>
        <w:t xml:space="preserve">akys susiduria su daug įvairių dirgiklių, kurie kitais metų laikais nėra tokie pavojingi. Pavyzdžiui, stiprūs UV spinduliai ar maudynių metu vandens telkiniuose knibždantys mikroorganizmai. </w:t>
      </w:r>
      <w:r w:rsidRPr="00E00C30">
        <w:rPr>
          <w:rFonts w:asciiTheme="majorHAnsi" w:eastAsia="Times New Roman" w:hAnsiTheme="majorHAnsi" w:cstheme="majorHAnsi"/>
          <w:color w:val="000000"/>
          <w:sz w:val="22"/>
          <w:szCs w:val="22"/>
          <w:lang w:val="lt-LT"/>
        </w:rPr>
        <w:t>Negana to, šiuo sezonu prasideda įvairios alergijos, kurios kaip reikiant sudirgina ir pajautrina akis. Todėl visiems, kurie vis dažniau vietoj korekcinių akinių renkasi kontaktinius lęšius</w:t>
      </w:r>
      <w:r>
        <w:rPr>
          <w:rFonts w:asciiTheme="majorHAnsi" w:eastAsia="Times New Roman" w:hAnsiTheme="majorHAnsi" w:cstheme="majorHAnsi"/>
          <w:color w:val="000000"/>
          <w:sz w:val="22"/>
          <w:szCs w:val="22"/>
          <w:lang w:val="lt-LT"/>
        </w:rPr>
        <w:t>,</w:t>
      </w:r>
      <w:r w:rsidRPr="00E00C30">
        <w:rPr>
          <w:rFonts w:asciiTheme="majorHAnsi" w:eastAsia="Times New Roman" w:hAnsiTheme="majorHAnsi" w:cstheme="majorHAnsi"/>
          <w:color w:val="000000"/>
          <w:sz w:val="22"/>
          <w:szCs w:val="22"/>
          <w:lang w:val="lt-LT"/>
        </w:rPr>
        <w:t xml:space="preserve"> reikėtų žinoti keletą svarbių dalykų, kurie kinta lęšių priežiūroje ir pasirinkime vasaros metu</w:t>
      </w:r>
      <w:r>
        <w:rPr>
          <w:rFonts w:asciiTheme="majorHAnsi" w:eastAsia="Times New Roman" w:hAnsiTheme="majorHAnsi" w:cstheme="majorHAnsi"/>
          <w:color w:val="000000"/>
          <w:sz w:val="22"/>
          <w:szCs w:val="22"/>
          <w:lang w:val="lt-LT"/>
        </w:rPr>
        <w:t>.</w:t>
      </w:r>
    </w:p>
    <w:p w14:paraId="4DBC2811" w14:textId="1B799746" w:rsidR="00B45BD1" w:rsidRPr="00B45BD1" w:rsidRDefault="00B45BD1" w:rsidP="00B45BD1">
      <w:pPr>
        <w:spacing w:before="120" w:after="160"/>
        <w:jc w:val="both"/>
        <w:rPr>
          <w:rFonts w:asciiTheme="majorHAnsi" w:eastAsia="Times New Roman" w:hAnsiTheme="majorHAnsi" w:cstheme="majorHAnsi"/>
          <w:b/>
          <w:bCs/>
          <w:color w:val="000000"/>
          <w:sz w:val="22"/>
          <w:szCs w:val="22"/>
          <w:lang w:val="lt-LT"/>
        </w:rPr>
      </w:pPr>
      <w:r w:rsidRPr="00B45BD1">
        <w:rPr>
          <w:rFonts w:asciiTheme="majorHAnsi" w:eastAsia="Times New Roman" w:hAnsiTheme="majorHAnsi" w:cstheme="majorHAnsi"/>
          <w:b/>
          <w:bCs/>
          <w:color w:val="000000"/>
          <w:sz w:val="22"/>
          <w:szCs w:val="22"/>
          <w:lang w:val="lt-LT"/>
        </w:rPr>
        <w:t>Kokius kontaktinius lęšius rinktis vasarą?</w:t>
      </w:r>
    </w:p>
    <w:p w14:paraId="6D06A5E1" w14:textId="09613924" w:rsidR="00B45BD1" w:rsidRDefault="004644F3" w:rsidP="00B45BD1">
      <w:pPr>
        <w:spacing w:before="120" w:after="160"/>
        <w:jc w:val="both"/>
        <w:rPr>
          <w:rFonts w:asciiTheme="majorHAnsi" w:eastAsia="Times New Roman" w:hAnsiTheme="majorHAnsi" w:cstheme="majorHAnsi"/>
          <w:color w:val="000000"/>
          <w:sz w:val="22"/>
          <w:szCs w:val="22"/>
          <w:lang w:val="lt-LT"/>
        </w:rPr>
      </w:pPr>
      <w:r>
        <w:rPr>
          <w:rFonts w:asciiTheme="majorHAnsi" w:eastAsia="Times New Roman" w:hAnsiTheme="majorHAnsi" w:cstheme="majorHAnsi"/>
          <w:color w:val="000000"/>
          <w:sz w:val="22"/>
          <w:szCs w:val="22"/>
          <w:lang w:val="lt-LT"/>
        </w:rPr>
        <w:t xml:space="preserve">B. </w:t>
      </w:r>
      <w:proofErr w:type="spellStart"/>
      <w:r>
        <w:rPr>
          <w:rFonts w:asciiTheme="majorHAnsi" w:eastAsia="Times New Roman" w:hAnsiTheme="majorHAnsi" w:cstheme="majorHAnsi"/>
          <w:color w:val="000000"/>
          <w:sz w:val="22"/>
          <w:szCs w:val="22"/>
          <w:lang w:val="lt-LT"/>
        </w:rPr>
        <w:t>Kuftin</w:t>
      </w:r>
      <w:proofErr w:type="spellEnd"/>
      <w:r>
        <w:rPr>
          <w:rFonts w:asciiTheme="majorHAnsi" w:eastAsia="Times New Roman" w:hAnsiTheme="majorHAnsi" w:cstheme="majorHAnsi"/>
          <w:color w:val="000000"/>
          <w:sz w:val="22"/>
          <w:szCs w:val="22"/>
          <w:lang w:val="lt-LT"/>
        </w:rPr>
        <w:t xml:space="preserve"> </w:t>
      </w:r>
      <w:r w:rsidR="00B45BD1" w:rsidRPr="00E00C30">
        <w:rPr>
          <w:rFonts w:asciiTheme="majorHAnsi" w:eastAsia="Times New Roman" w:hAnsiTheme="majorHAnsi" w:cstheme="majorHAnsi"/>
          <w:color w:val="000000"/>
          <w:sz w:val="22"/>
          <w:szCs w:val="22"/>
          <w:lang w:val="lt-LT"/>
        </w:rPr>
        <w:t xml:space="preserve">pastebi, jog </w:t>
      </w:r>
      <w:r w:rsidR="00B45BD1">
        <w:rPr>
          <w:rFonts w:asciiTheme="majorHAnsi" w:eastAsia="Times New Roman" w:hAnsiTheme="majorHAnsi" w:cstheme="majorHAnsi"/>
          <w:color w:val="000000"/>
          <w:sz w:val="22"/>
          <w:szCs w:val="22"/>
          <w:lang w:val="lt-LT"/>
        </w:rPr>
        <w:t>šiandien kontaktinių lęšių nešiotojai vis dar</w:t>
      </w:r>
      <w:r w:rsidR="00B45BD1" w:rsidRPr="00E00C30">
        <w:rPr>
          <w:rFonts w:asciiTheme="majorHAnsi" w:eastAsia="Times New Roman" w:hAnsiTheme="majorHAnsi" w:cstheme="majorHAnsi"/>
          <w:color w:val="000000"/>
          <w:sz w:val="22"/>
          <w:szCs w:val="22"/>
          <w:lang w:val="lt-LT"/>
        </w:rPr>
        <w:t xml:space="preserve"> nėra linkę konsultuotis su specialistais</w:t>
      </w:r>
      <w:r w:rsidR="00B45BD1">
        <w:rPr>
          <w:rFonts w:asciiTheme="majorHAnsi" w:eastAsia="Times New Roman" w:hAnsiTheme="majorHAnsi" w:cstheme="majorHAnsi"/>
          <w:color w:val="000000"/>
          <w:sz w:val="22"/>
          <w:szCs w:val="22"/>
          <w:lang w:val="lt-LT"/>
        </w:rPr>
        <w:t>.</w:t>
      </w:r>
      <w:r w:rsidR="00B45BD1" w:rsidRPr="00E00C30">
        <w:rPr>
          <w:rFonts w:asciiTheme="majorHAnsi" w:eastAsia="Times New Roman" w:hAnsiTheme="majorHAnsi" w:cstheme="majorHAnsi"/>
          <w:color w:val="000000"/>
          <w:sz w:val="22"/>
          <w:szCs w:val="22"/>
          <w:lang w:val="lt-LT"/>
        </w:rPr>
        <w:t xml:space="preserve"> </w:t>
      </w:r>
      <w:r w:rsidR="00B45BD1">
        <w:rPr>
          <w:rFonts w:asciiTheme="majorHAnsi" w:eastAsia="Times New Roman" w:hAnsiTheme="majorHAnsi" w:cstheme="majorHAnsi"/>
          <w:color w:val="000000"/>
          <w:sz w:val="22"/>
          <w:szCs w:val="22"/>
          <w:lang w:val="lt-LT"/>
        </w:rPr>
        <w:t xml:space="preserve">Kaina ir draugų rekomendacijos – svarbiausi kontaktinių lęšių pasirinkimą lemiantys veiksniai. </w:t>
      </w:r>
    </w:p>
    <w:p w14:paraId="33169F6D" w14:textId="5AEDCBB8" w:rsidR="00B45BD1" w:rsidRPr="00E00C30" w:rsidRDefault="00B45BD1" w:rsidP="00B45BD1">
      <w:pPr>
        <w:spacing w:before="120" w:after="160"/>
        <w:jc w:val="both"/>
        <w:rPr>
          <w:rFonts w:asciiTheme="majorHAnsi" w:eastAsia="Times New Roman" w:hAnsiTheme="majorHAnsi" w:cstheme="majorHAnsi"/>
          <w:color w:val="000000"/>
          <w:sz w:val="22"/>
          <w:szCs w:val="22"/>
          <w:lang w:val="lt-LT"/>
        </w:rPr>
      </w:pPr>
      <w:r w:rsidRPr="00E00C30">
        <w:rPr>
          <w:rFonts w:asciiTheme="majorHAnsi" w:eastAsia="Times New Roman" w:hAnsiTheme="majorHAnsi" w:cstheme="majorHAnsi"/>
          <w:color w:val="000000"/>
          <w:sz w:val="22"/>
          <w:szCs w:val="22"/>
          <w:lang w:val="lt-LT"/>
        </w:rPr>
        <w:t>„Kontaktinių lęšių yra labai įvairių, todėl renkantis juos labai svarbu konsultuotis su specialistu</w:t>
      </w:r>
      <w:r>
        <w:rPr>
          <w:rFonts w:asciiTheme="majorHAnsi" w:eastAsia="Times New Roman" w:hAnsiTheme="majorHAnsi" w:cstheme="majorHAnsi"/>
          <w:color w:val="000000"/>
          <w:sz w:val="22"/>
          <w:szCs w:val="22"/>
          <w:lang w:val="lt-LT"/>
        </w:rPr>
        <w:t>.</w:t>
      </w:r>
      <w:r w:rsidRPr="00E00C30">
        <w:rPr>
          <w:rFonts w:asciiTheme="majorHAnsi" w:eastAsia="Times New Roman" w:hAnsiTheme="majorHAnsi" w:cstheme="majorHAnsi"/>
          <w:color w:val="000000"/>
          <w:sz w:val="22"/>
          <w:szCs w:val="22"/>
          <w:lang w:val="lt-LT"/>
        </w:rPr>
        <w:t xml:space="preserve"> </w:t>
      </w:r>
      <w:r w:rsidR="00FF7729">
        <w:rPr>
          <w:rFonts w:asciiTheme="majorHAnsi" w:eastAsia="Times New Roman" w:hAnsiTheme="majorHAnsi" w:cstheme="majorHAnsi"/>
          <w:color w:val="000000"/>
          <w:sz w:val="22"/>
          <w:szCs w:val="22"/>
          <w:lang w:val="lt-LT"/>
        </w:rPr>
        <w:t xml:space="preserve">Ypač jeigu kontaktinius lęšius nešiojate tik vasarą ir tai nėra jums įprasta regėjimo korekcijos priemonė. </w:t>
      </w:r>
      <w:r w:rsidRPr="00E00C30">
        <w:rPr>
          <w:rFonts w:asciiTheme="majorHAnsi" w:eastAsia="Times New Roman" w:hAnsiTheme="majorHAnsi" w:cstheme="majorHAnsi"/>
          <w:color w:val="000000"/>
          <w:sz w:val="22"/>
          <w:szCs w:val="22"/>
          <w:lang w:val="lt-LT"/>
        </w:rPr>
        <w:t>Ne visi lęšiai, kurie tinka draugui ar draugei</w:t>
      </w:r>
      <w:r>
        <w:rPr>
          <w:rFonts w:asciiTheme="majorHAnsi" w:eastAsia="Times New Roman" w:hAnsiTheme="majorHAnsi" w:cstheme="majorHAnsi"/>
          <w:color w:val="000000"/>
          <w:sz w:val="22"/>
          <w:szCs w:val="22"/>
          <w:lang w:val="lt-LT"/>
        </w:rPr>
        <w:t xml:space="preserve">, </w:t>
      </w:r>
      <w:r w:rsidRPr="00E00C30">
        <w:rPr>
          <w:rFonts w:asciiTheme="majorHAnsi" w:eastAsia="Times New Roman" w:hAnsiTheme="majorHAnsi" w:cstheme="majorHAnsi"/>
          <w:color w:val="000000"/>
          <w:sz w:val="22"/>
          <w:szCs w:val="22"/>
          <w:lang w:val="lt-LT"/>
        </w:rPr>
        <w:t xml:space="preserve">tiks ir </w:t>
      </w:r>
      <w:r>
        <w:rPr>
          <w:rFonts w:asciiTheme="majorHAnsi" w:eastAsia="Times New Roman" w:hAnsiTheme="majorHAnsi" w:cstheme="majorHAnsi"/>
          <w:color w:val="000000"/>
          <w:sz w:val="22"/>
          <w:szCs w:val="22"/>
          <w:lang w:val="lt-LT"/>
        </w:rPr>
        <w:t>jums</w:t>
      </w:r>
      <w:r w:rsidR="00FF7729">
        <w:rPr>
          <w:rFonts w:asciiTheme="majorHAnsi" w:eastAsia="Times New Roman" w:hAnsiTheme="majorHAnsi" w:cstheme="majorHAnsi"/>
          <w:color w:val="000000"/>
          <w:sz w:val="22"/>
          <w:szCs w:val="22"/>
          <w:lang w:val="lt-LT"/>
        </w:rPr>
        <w:t>.</w:t>
      </w:r>
      <w:r>
        <w:rPr>
          <w:rFonts w:asciiTheme="majorHAnsi" w:eastAsia="Times New Roman" w:hAnsiTheme="majorHAnsi" w:cstheme="majorHAnsi"/>
          <w:color w:val="000000"/>
          <w:sz w:val="22"/>
          <w:szCs w:val="22"/>
          <w:lang w:val="lt-LT"/>
        </w:rPr>
        <w:t xml:space="preserve"> Todėl visada</w:t>
      </w:r>
      <w:r w:rsidR="00FF7729">
        <w:rPr>
          <w:rFonts w:asciiTheme="majorHAnsi" w:eastAsia="Times New Roman" w:hAnsiTheme="majorHAnsi" w:cstheme="majorHAnsi"/>
          <w:color w:val="000000"/>
          <w:sz w:val="22"/>
          <w:szCs w:val="22"/>
          <w:lang w:val="lt-LT"/>
        </w:rPr>
        <w:t xml:space="preserve"> </w:t>
      </w:r>
      <w:r>
        <w:rPr>
          <w:rFonts w:asciiTheme="majorHAnsi" w:eastAsia="Times New Roman" w:hAnsiTheme="majorHAnsi" w:cstheme="majorHAnsi"/>
          <w:color w:val="000000"/>
          <w:sz w:val="22"/>
          <w:szCs w:val="22"/>
          <w:lang w:val="lt-LT"/>
        </w:rPr>
        <w:t>pasitarkite ir papasakokite – kur juos nešiosite</w:t>
      </w:r>
      <w:r w:rsidR="004644F3">
        <w:rPr>
          <w:rFonts w:asciiTheme="majorHAnsi" w:eastAsia="Times New Roman" w:hAnsiTheme="majorHAnsi" w:cstheme="majorHAnsi"/>
          <w:color w:val="000000"/>
          <w:sz w:val="22"/>
          <w:szCs w:val="22"/>
          <w:lang w:val="lt-LT"/>
        </w:rPr>
        <w:t>.</w:t>
      </w:r>
      <w:r>
        <w:rPr>
          <w:rFonts w:asciiTheme="majorHAnsi" w:eastAsia="Times New Roman" w:hAnsiTheme="majorHAnsi" w:cstheme="majorHAnsi"/>
          <w:color w:val="000000"/>
          <w:sz w:val="22"/>
          <w:szCs w:val="22"/>
          <w:lang w:val="lt-LT"/>
        </w:rPr>
        <w:t xml:space="preserve"> Ar jie jums reikalingi kasdien, dirbant prie kompiuterio, o galbūt tik vienoje savaitgalio išvykoje ar festivalyje? Nuo to labai priklausys ir konkrečių lęšių parinkimas bei jų priežiūros rekomendacijos“, –  teigia </w:t>
      </w:r>
      <w:r w:rsidR="004644F3">
        <w:rPr>
          <w:rFonts w:asciiTheme="majorHAnsi" w:eastAsia="Times New Roman" w:hAnsiTheme="majorHAnsi" w:cstheme="majorHAnsi"/>
          <w:color w:val="000000"/>
          <w:sz w:val="22"/>
          <w:szCs w:val="22"/>
          <w:lang w:val="lt-LT"/>
        </w:rPr>
        <w:t>„</w:t>
      </w:r>
      <w:proofErr w:type="spellStart"/>
      <w:r w:rsidR="004644F3">
        <w:rPr>
          <w:rFonts w:asciiTheme="majorHAnsi" w:eastAsia="Times New Roman" w:hAnsiTheme="majorHAnsi" w:cstheme="majorHAnsi"/>
          <w:color w:val="000000"/>
          <w:sz w:val="22"/>
          <w:szCs w:val="22"/>
          <w:lang w:val="lt-LT"/>
        </w:rPr>
        <w:t>Vision</w:t>
      </w:r>
      <w:proofErr w:type="spellEnd"/>
      <w:r w:rsidR="004644F3">
        <w:rPr>
          <w:rFonts w:asciiTheme="majorHAnsi" w:eastAsia="Times New Roman" w:hAnsiTheme="majorHAnsi" w:cstheme="majorHAnsi"/>
          <w:color w:val="000000"/>
          <w:sz w:val="22"/>
          <w:szCs w:val="22"/>
          <w:lang w:val="lt-LT"/>
        </w:rPr>
        <w:t xml:space="preserve"> Express“ atstovė.</w:t>
      </w:r>
      <w:r>
        <w:rPr>
          <w:rFonts w:asciiTheme="majorHAnsi" w:eastAsia="Times New Roman" w:hAnsiTheme="majorHAnsi" w:cstheme="majorHAnsi"/>
          <w:color w:val="000000"/>
          <w:sz w:val="22"/>
          <w:szCs w:val="22"/>
          <w:lang w:val="lt-LT"/>
        </w:rPr>
        <w:t xml:space="preserve">  </w:t>
      </w:r>
    </w:p>
    <w:p w14:paraId="05EEE7A7" w14:textId="43C93E00" w:rsidR="00B45BD1" w:rsidRDefault="00B45BD1" w:rsidP="00B45BD1">
      <w:pPr>
        <w:spacing w:before="120" w:after="160"/>
        <w:jc w:val="both"/>
        <w:rPr>
          <w:rFonts w:asciiTheme="majorHAnsi" w:eastAsia="Times New Roman" w:hAnsiTheme="majorHAnsi" w:cstheme="majorHAnsi"/>
          <w:color w:val="000000"/>
          <w:sz w:val="22"/>
          <w:szCs w:val="22"/>
          <w:lang w:val="lt-LT"/>
        </w:rPr>
      </w:pPr>
      <w:r>
        <w:rPr>
          <w:rFonts w:asciiTheme="majorHAnsi" w:eastAsia="Times New Roman" w:hAnsiTheme="majorHAnsi" w:cstheme="majorHAnsi"/>
          <w:color w:val="000000"/>
          <w:sz w:val="22"/>
          <w:szCs w:val="22"/>
          <w:lang w:val="lt-LT"/>
        </w:rPr>
        <w:t>Visi kontaktiniai lęšiai skirtingi – skiriasi jų</w:t>
      </w:r>
      <w:r w:rsidRPr="00E00C30">
        <w:rPr>
          <w:rFonts w:asciiTheme="majorHAnsi" w:eastAsia="Times New Roman" w:hAnsiTheme="majorHAnsi" w:cstheme="majorHAnsi"/>
          <w:color w:val="000000"/>
          <w:sz w:val="22"/>
          <w:szCs w:val="22"/>
          <w:lang w:val="lt-LT"/>
        </w:rPr>
        <w:t xml:space="preserve"> storis, pralaidumas orui bei nešiojimo trukmė – vienkartiniai</w:t>
      </w:r>
      <w:r>
        <w:rPr>
          <w:rFonts w:asciiTheme="majorHAnsi" w:eastAsia="Times New Roman" w:hAnsiTheme="majorHAnsi" w:cstheme="majorHAnsi"/>
          <w:color w:val="000000"/>
          <w:sz w:val="22"/>
          <w:szCs w:val="22"/>
          <w:lang w:val="lt-LT"/>
        </w:rPr>
        <w:t xml:space="preserve"> ar vienadieniai, dviejų savaičių ir </w:t>
      </w:r>
      <w:r w:rsidR="00AF78EE">
        <w:rPr>
          <w:rFonts w:asciiTheme="majorHAnsi" w:eastAsia="Times New Roman" w:hAnsiTheme="majorHAnsi" w:cstheme="majorHAnsi"/>
          <w:color w:val="000000"/>
          <w:sz w:val="22"/>
          <w:szCs w:val="22"/>
          <w:lang w:val="lt-LT"/>
        </w:rPr>
        <w:t>daugkartini</w:t>
      </w:r>
      <w:r w:rsidR="00AF78EE" w:rsidRPr="00E00C30">
        <w:rPr>
          <w:rFonts w:asciiTheme="majorHAnsi" w:eastAsia="Times New Roman" w:hAnsiTheme="majorHAnsi" w:cstheme="majorHAnsi"/>
          <w:color w:val="000000"/>
          <w:sz w:val="22"/>
          <w:szCs w:val="22"/>
          <w:lang w:val="lt-LT"/>
        </w:rPr>
        <w:t>ai</w:t>
      </w:r>
      <w:r w:rsidRPr="00E00C30">
        <w:rPr>
          <w:rFonts w:asciiTheme="majorHAnsi" w:eastAsia="Times New Roman" w:hAnsiTheme="majorHAnsi" w:cstheme="majorHAnsi"/>
          <w:color w:val="000000"/>
          <w:sz w:val="22"/>
          <w:szCs w:val="22"/>
          <w:lang w:val="lt-LT"/>
        </w:rPr>
        <w:t>.</w:t>
      </w:r>
      <w:r>
        <w:rPr>
          <w:rFonts w:asciiTheme="majorHAnsi" w:eastAsia="Times New Roman" w:hAnsiTheme="majorHAnsi" w:cstheme="majorHAnsi"/>
          <w:color w:val="000000"/>
          <w:sz w:val="22"/>
          <w:szCs w:val="22"/>
          <w:lang w:val="lt-LT"/>
        </w:rPr>
        <w:t xml:space="preserve"> </w:t>
      </w:r>
      <w:r w:rsidRPr="00E00C30">
        <w:rPr>
          <w:rFonts w:asciiTheme="majorHAnsi" w:eastAsia="Times New Roman" w:hAnsiTheme="majorHAnsi" w:cstheme="majorHAnsi"/>
          <w:color w:val="000000"/>
          <w:sz w:val="22"/>
          <w:szCs w:val="22"/>
          <w:lang w:val="lt-LT"/>
        </w:rPr>
        <w:t xml:space="preserve">Jei akys jautresnės ar žmogų kankina sezoninė </w:t>
      </w:r>
      <w:r>
        <w:rPr>
          <w:rFonts w:asciiTheme="majorHAnsi" w:eastAsia="Times New Roman" w:hAnsiTheme="majorHAnsi" w:cstheme="majorHAnsi"/>
          <w:color w:val="000000"/>
          <w:sz w:val="22"/>
          <w:szCs w:val="22"/>
          <w:lang w:val="lt-LT"/>
        </w:rPr>
        <w:t xml:space="preserve">vasaros </w:t>
      </w:r>
      <w:r w:rsidRPr="00E00C30">
        <w:rPr>
          <w:rFonts w:asciiTheme="majorHAnsi" w:eastAsia="Times New Roman" w:hAnsiTheme="majorHAnsi" w:cstheme="majorHAnsi"/>
          <w:color w:val="000000"/>
          <w:sz w:val="22"/>
          <w:szCs w:val="22"/>
          <w:lang w:val="lt-LT"/>
        </w:rPr>
        <w:t xml:space="preserve">alergija, reiktų rinktis tik vienkartinius kontaktinius lęšius, kuriuos po nešiojimo reikia iškart išmesti. </w:t>
      </w:r>
      <w:r>
        <w:rPr>
          <w:rFonts w:asciiTheme="majorHAnsi" w:eastAsia="Times New Roman" w:hAnsiTheme="majorHAnsi" w:cstheme="majorHAnsi"/>
          <w:color w:val="000000"/>
          <w:sz w:val="22"/>
          <w:szCs w:val="22"/>
          <w:lang w:val="lt-LT"/>
        </w:rPr>
        <w:t xml:space="preserve">Ta pati taisyklė galioja ir įvairių </w:t>
      </w:r>
      <w:r w:rsidR="00FF7729">
        <w:rPr>
          <w:rFonts w:asciiTheme="majorHAnsi" w:eastAsia="Times New Roman" w:hAnsiTheme="majorHAnsi" w:cstheme="majorHAnsi"/>
          <w:color w:val="000000"/>
          <w:sz w:val="22"/>
          <w:szCs w:val="22"/>
          <w:lang w:val="lt-LT"/>
        </w:rPr>
        <w:t xml:space="preserve">vasaros </w:t>
      </w:r>
      <w:r>
        <w:rPr>
          <w:rFonts w:asciiTheme="majorHAnsi" w:eastAsia="Times New Roman" w:hAnsiTheme="majorHAnsi" w:cstheme="majorHAnsi"/>
          <w:color w:val="000000"/>
          <w:sz w:val="22"/>
          <w:szCs w:val="22"/>
          <w:lang w:val="lt-LT"/>
        </w:rPr>
        <w:t xml:space="preserve">maudynių metu. Tačiau jeigu išsiruošėte į žygį miškuose, kurio metu neturėsite galimybės higieniškai ir patogiai išsiimti ir įsidėti kontaktinių lęšių, verčiau rinktis mėnesinius kontaktinius lęšius, su kuriais galėsite būti keletą dienų jų neišsiimdami. Tokiu atveju pakaks specialių lašiukų į akis drėgmei palaikyti. </w:t>
      </w:r>
    </w:p>
    <w:p w14:paraId="393996FC" w14:textId="665F5B0F" w:rsidR="00B45BD1" w:rsidRDefault="00B45BD1" w:rsidP="00B45BD1">
      <w:pPr>
        <w:spacing w:before="120" w:after="160"/>
        <w:jc w:val="both"/>
        <w:rPr>
          <w:rFonts w:asciiTheme="majorHAnsi" w:eastAsia="Times New Roman" w:hAnsiTheme="majorHAnsi" w:cstheme="majorHAnsi"/>
          <w:color w:val="000000"/>
          <w:sz w:val="22"/>
          <w:szCs w:val="22"/>
          <w:lang w:val="lt-LT"/>
        </w:rPr>
      </w:pPr>
      <w:r>
        <w:rPr>
          <w:rFonts w:asciiTheme="majorHAnsi" w:eastAsia="Times New Roman" w:hAnsiTheme="majorHAnsi" w:cstheme="majorHAnsi"/>
          <w:color w:val="000000"/>
          <w:sz w:val="22"/>
          <w:szCs w:val="22"/>
          <w:lang w:val="lt-LT"/>
        </w:rPr>
        <w:t xml:space="preserve">„Kad ir kokius kontaktinius lęšius pasirinktumėte, </w:t>
      </w:r>
      <w:r w:rsidR="00AF78EE">
        <w:rPr>
          <w:rFonts w:asciiTheme="majorHAnsi" w:eastAsia="Times New Roman" w:hAnsiTheme="majorHAnsi" w:cstheme="majorHAnsi"/>
          <w:color w:val="000000"/>
          <w:sz w:val="22"/>
          <w:szCs w:val="22"/>
          <w:lang w:val="lt-LT"/>
        </w:rPr>
        <w:t xml:space="preserve">svarbiausia </w:t>
      </w:r>
      <w:r>
        <w:rPr>
          <w:rFonts w:asciiTheme="majorHAnsi" w:eastAsia="Times New Roman" w:hAnsiTheme="majorHAnsi" w:cstheme="majorHAnsi"/>
          <w:color w:val="000000"/>
          <w:sz w:val="22"/>
          <w:szCs w:val="22"/>
          <w:lang w:val="lt-LT"/>
        </w:rPr>
        <w:t xml:space="preserve">laikytis nešiojimo termino. Viena </w:t>
      </w:r>
      <w:r w:rsidRPr="00E00C30">
        <w:rPr>
          <w:rFonts w:asciiTheme="majorHAnsi" w:eastAsia="Times New Roman" w:hAnsiTheme="majorHAnsi" w:cstheme="majorHAnsi"/>
          <w:color w:val="000000"/>
          <w:sz w:val="22"/>
          <w:szCs w:val="22"/>
          <w:lang w:val="lt-LT"/>
        </w:rPr>
        <w:t>didžiausių klaidų, kuri</w:t>
      </w:r>
      <w:r w:rsidR="00FF7729">
        <w:rPr>
          <w:rFonts w:asciiTheme="majorHAnsi" w:eastAsia="Times New Roman" w:hAnsiTheme="majorHAnsi" w:cstheme="majorHAnsi"/>
          <w:color w:val="000000"/>
          <w:sz w:val="22"/>
          <w:szCs w:val="22"/>
          <w:lang w:val="lt-LT"/>
        </w:rPr>
        <w:t xml:space="preserve">ą </w:t>
      </w:r>
      <w:r w:rsidRPr="00E00C30">
        <w:rPr>
          <w:rFonts w:asciiTheme="majorHAnsi" w:eastAsia="Times New Roman" w:hAnsiTheme="majorHAnsi" w:cstheme="majorHAnsi"/>
          <w:color w:val="000000"/>
          <w:sz w:val="22"/>
          <w:szCs w:val="22"/>
          <w:lang w:val="lt-LT"/>
        </w:rPr>
        <w:t xml:space="preserve">kartoja </w:t>
      </w:r>
      <w:r w:rsidR="00AF78EE" w:rsidRPr="00E00C30">
        <w:rPr>
          <w:rFonts w:asciiTheme="majorHAnsi" w:eastAsia="Times New Roman" w:hAnsiTheme="majorHAnsi" w:cstheme="majorHAnsi"/>
          <w:color w:val="000000"/>
          <w:sz w:val="22"/>
          <w:szCs w:val="22"/>
          <w:lang w:val="lt-LT"/>
        </w:rPr>
        <w:t>daugyb</w:t>
      </w:r>
      <w:r w:rsidR="00AF78EE">
        <w:rPr>
          <w:rFonts w:asciiTheme="majorHAnsi" w:eastAsia="Times New Roman" w:hAnsiTheme="majorHAnsi" w:cstheme="majorHAnsi"/>
          <w:color w:val="000000"/>
          <w:sz w:val="22"/>
          <w:szCs w:val="22"/>
          <w:lang w:val="lt-LT"/>
        </w:rPr>
        <w:t>ė</w:t>
      </w:r>
      <w:r w:rsidR="00AF78EE" w:rsidRPr="00E00C30">
        <w:rPr>
          <w:rFonts w:asciiTheme="majorHAnsi" w:eastAsia="Times New Roman" w:hAnsiTheme="majorHAnsi" w:cstheme="majorHAnsi"/>
          <w:color w:val="000000"/>
          <w:sz w:val="22"/>
          <w:szCs w:val="22"/>
          <w:lang w:val="lt-LT"/>
        </w:rPr>
        <w:t xml:space="preserve"> </w:t>
      </w:r>
      <w:r w:rsidRPr="00E00C30">
        <w:rPr>
          <w:rFonts w:asciiTheme="majorHAnsi" w:eastAsia="Times New Roman" w:hAnsiTheme="majorHAnsi" w:cstheme="majorHAnsi"/>
          <w:color w:val="000000"/>
          <w:sz w:val="22"/>
          <w:szCs w:val="22"/>
          <w:lang w:val="lt-LT"/>
        </w:rPr>
        <w:t xml:space="preserve">kontaktinių lęšių nešiotojų – </w:t>
      </w:r>
      <w:r>
        <w:rPr>
          <w:rFonts w:asciiTheme="majorHAnsi" w:eastAsia="Times New Roman" w:hAnsiTheme="majorHAnsi" w:cstheme="majorHAnsi"/>
          <w:color w:val="000000"/>
          <w:sz w:val="22"/>
          <w:szCs w:val="22"/>
          <w:lang w:val="lt-LT"/>
        </w:rPr>
        <w:t>kur kas ilgesnis</w:t>
      </w:r>
      <w:r w:rsidRPr="00E00C30">
        <w:rPr>
          <w:rFonts w:asciiTheme="majorHAnsi" w:eastAsia="Times New Roman" w:hAnsiTheme="majorHAnsi" w:cstheme="majorHAnsi"/>
          <w:color w:val="000000"/>
          <w:sz w:val="22"/>
          <w:szCs w:val="22"/>
          <w:lang w:val="lt-LT"/>
        </w:rPr>
        <w:t xml:space="preserve"> nešiojimo laikas</w:t>
      </w:r>
      <w:r>
        <w:rPr>
          <w:rFonts w:asciiTheme="majorHAnsi" w:eastAsia="Times New Roman" w:hAnsiTheme="majorHAnsi" w:cstheme="majorHAnsi"/>
          <w:color w:val="000000"/>
          <w:sz w:val="22"/>
          <w:szCs w:val="22"/>
          <w:lang w:val="lt-LT"/>
        </w:rPr>
        <w:t>.</w:t>
      </w:r>
      <w:r w:rsidRPr="00E00C30">
        <w:rPr>
          <w:rFonts w:asciiTheme="majorHAnsi" w:eastAsia="Times New Roman" w:hAnsiTheme="majorHAnsi" w:cstheme="majorHAnsi"/>
          <w:color w:val="000000"/>
          <w:sz w:val="22"/>
          <w:szCs w:val="22"/>
          <w:lang w:val="lt-LT"/>
        </w:rPr>
        <w:t xml:space="preserve"> Vienadienius lęšius </w:t>
      </w:r>
      <w:r>
        <w:rPr>
          <w:rFonts w:asciiTheme="majorHAnsi" w:eastAsia="Times New Roman" w:hAnsiTheme="majorHAnsi" w:cstheme="majorHAnsi"/>
          <w:color w:val="000000"/>
          <w:sz w:val="22"/>
          <w:szCs w:val="22"/>
          <w:lang w:val="lt-LT"/>
        </w:rPr>
        <w:t xml:space="preserve">žmonės </w:t>
      </w:r>
      <w:r w:rsidRPr="00E00C30">
        <w:rPr>
          <w:rFonts w:asciiTheme="majorHAnsi" w:eastAsia="Times New Roman" w:hAnsiTheme="majorHAnsi" w:cstheme="majorHAnsi"/>
          <w:color w:val="000000"/>
          <w:sz w:val="22"/>
          <w:szCs w:val="22"/>
          <w:lang w:val="lt-LT"/>
        </w:rPr>
        <w:t xml:space="preserve">nešioja savaitėmis, mėnesinių lęšių naktimis </w:t>
      </w:r>
      <w:r>
        <w:rPr>
          <w:rFonts w:asciiTheme="majorHAnsi" w:eastAsia="Times New Roman" w:hAnsiTheme="majorHAnsi" w:cstheme="majorHAnsi"/>
          <w:color w:val="000000"/>
          <w:sz w:val="22"/>
          <w:szCs w:val="22"/>
          <w:lang w:val="lt-LT"/>
        </w:rPr>
        <w:t xml:space="preserve">visiškai </w:t>
      </w:r>
      <w:r w:rsidRPr="00E00C30">
        <w:rPr>
          <w:rFonts w:asciiTheme="majorHAnsi" w:eastAsia="Times New Roman" w:hAnsiTheme="majorHAnsi" w:cstheme="majorHAnsi"/>
          <w:color w:val="000000"/>
          <w:sz w:val="22"/>
          <w:szCs w:val="22"/>
          <w:lang w:val="lt-LT"/>
        </w:rPr>
        <w:t>neišsiima“</w:t>
      </w:r>
      <w:r>
        <w:rPr>
          <w:rFonts w:asciiTheme="majorHAnsi" w:eastAsia="Times New Roman" w:hAnsiTheme="majorHAnsi" w:cstheme="majorHAnsi"/>
          <w:color w:val="000000"/>
          <w:sz w:val="22"/>
          <w:szCs w:val="22"/>
          <w:lang w:val="lt-LT"/>
        </w:rPr>
        <w:t>,</w:t>
      </w:r>
      <w:r w:rsidRPr="00E00C30">
        <w:rPr>
          <w:rFonts w:asciiTheme="majorHAnsi" w:eastAsia="Times New Roman" w:hAnsiTheme="majorHAnsi" w:cstheme="majorHAnsi"/>
          <w:color w:val="000000"/>
          <w:sz w:val="22"/>
          <w:szCs w:val="22"/>
          <w:lang w:val="lt-LT"/>
        </w:rPr>
        <w:t xml:space="preserve"> – teigia specialistė. </w:t>
      </w:r>
    </w:p>
    <w:p w14:paraId="7162068E" w14:textId="77777777" w:rsidR="00B45BD1" w:rsidRPr="00B45BD1" w:rsidRDefault="00B45BD1" w:rsidP="00B45BD1">
      <w:pPr>
        <w:spacing w:before="120" w:after="160"/>
        <w:jc w:val="both"/>
        <w:rPr>
          <w:rFonts w:asciiTheme="majorHAnsi" w:eastAsia="Times New Roman" w:hAnsiTheme="majorHAnsi" w:cstheme="majorHAnsi"/>
          <w:b/>
          <w:bCs/>
          <w:color w:val="000000"/>
          <w:sz w:val="22"/>
          <w:szCs w:val="22"/>
          <w:lang w:val="lt-LT"/>
        </w:rPr>
      </w:pPr>
      <w:r w:rsidRPr="00B45BD1">
        <w:rPr>
          <w:rFonts w:asciiTheme="majorHAnsi" w:eastAsia="Times New Roman" w:hAnsiTheme="majorHAnsi" w:cstheme="majorHAnsi"/>
          <w:b/>
          <w:bCs/>
          <w:color w:val="000000"/>
          <w:sz w:val="22"/>
          <w:szCs w:val="22"/>
          <w:lang w:val="lt-LT"/>
        </w:rPr>
        <w:t>Vasarą – ypatinga kontaktinių lęšių higiena</w:t>
      </w:r>
    </w:p>
    <w:p w14:paraId="58A25A97" w14:textId="26DD920B" w:rsidR="00B45BD1" w:rsidRDefault="00B45BD1" w:rsidP="00B45BD1">
      <w:pPr>
        <w:spacing w:before="120" w:after="160"/>
        <w:jc w:val="both"/>
        <w:rPr>
          <w:rFonts w:asciiTheme="majorHAnsi" w:eastAsia="Times New Roman" w:hAnsiTheme="majorHAnsi" w:cstheme="majorHAnsi"/>
          <w:color w:val="000000"/>
          <w:sz w:val="22"/>
          <w:szCs w:val="22"/>
          <w:lang w:val="lt-LT"/>
        </w:rPr>
      </w:pPr>
      <w:r>
        <w:rPr>
          <w:rFonts w:asciiTheme="majorHAnsi" w:eastAsia="Times New Roman" w:hAnsiTheme="majorHAnsi" w:cstheme="majorHAnsi"/>
          <w:color w:val="000000"/>
          <w:sz w:val="22"/>
          <w:szCs w:val="22"/>
          <w:lang w:val="lt-LT"/>
        </w:rPr>
        <w:t>„</w:t>
      </w:r>
      <w:proofErr w:type="spellStart"/>
      <w:r>
        <w:rPr>
          <w:rFonts w:asciiTheme="majorHAnsi" w:eastAsia="Times New Roman" w:hAnsiTheme="majorHAnsi" w:cstheme="majorHAnsi"/>
          <w:color w:val="000000"/>
          <w:sz w:val="22"/>
          <w:szCs w:val="22"/>
          <w:lang w:val="lt-LT"/>
        </w:rPr>
        <w:t>Vision</w:t>
      </w:r>
      <w:proofErr w:type="spellEnd"/>
      <w:r>
        <w:rPr>
          <w:rFonts w:asciiTheme="majorHAnsi" w:eastAsia="Times New Roman" w:hAnsiTheme="majorHAnsi" w:cstheme="majorHAnsi"/>
          <w:color w:val="000000"/>
          <w:sz w:val="22"/>
          <w:szCs w:val="22"/>
          <w:lang w:val="lt-LT"/>
        </w:rPr>
        <w:t xml:space="preserve"> Express“ </w:t>
      </w:r>
      <w:proofErr w:type="spellStart"/>
      <w:r w:rsidR="00FF7729">
        <w:rPr>
          <w:rFonts w:asciiTheme="majorHAnsi" w:eastAsia="Times New Roman" w:hAnsiTheme="majorHAnsi" w:cstheme="majorHAnsi"/>
          <w:color w:val="000000"/>
          <w:sz w:val="22"/>
          <w:szCs w:val="22"/>
          <w:lang w:val="lt-LT"/>
        </w:rPr>
        <w:t>optometrininkė</w:t>
      </w:r>
      <w:proofErr w:type="spellEnd"/>
      <w:r w:rsidR="00FF7729">
        <w:rPr>
          <w:rFonts w:asciiTheme="majorHAnsi" w:eastAsia="Times New Roman" w:hAnsiTheme="majorHAnsi" w:cstheme="majorHAnsi"/>
          <w:color w:val="000000"/>
          <w:sz w:val="22"/>
          <w:szCs w:val="22"/>
          <w:lang w:val="lt-LT"/>
        </w:rPr>
        <w:t xml:space="preserve"> </w:t>
      </w:r>
      <w:r>
        <w:rPr>
          <w:rFonts w:asciiTheme="majorHAnsi" w:eastAsia="Times New Roman" w:hAnsiTheme="majorHAnsi" w:cstheme="majorHAnsi"/>
          <w:color w:val="000000"/>
          <w:sz w:val="22"/>
          <w:szCs w:val="22"/>
          <w:lang w:val="lt-LT"/>
        </w:rPr>
        <w:t>teigia, kad vasara – itin palankus metas mikroorganizmams daugintis ir plisti, todėl būtent šiuo laikotarpiu reikėtų itin kruopščiai prižiūrėti savo kontaktinius lęšius, jų laikymo vietas, keičiant kruopščiai plauti rankas ir laikytis tinkamos higienos.</w:t>
      </w:r>
    </w:p>
    <w:p w14:paraId="06EDD4BA" w14:textId="2757BB39" w:rsidR="00B45BD1" w:rsidRPr="00B45BD1" w:rsidRDefault="00B45BD1" w:rsidP="008B7541">
      <w:pPr>
        <w:spacing w:before="120" w:after="160"/>
        <w:jc w:val="both"/>
        <w:rPr>
          <w:rFonts w:asciiTheme="majorHAnsi" w:eastAsia="Times New Roman" w:hAnsiTheme="majorHAnsi" w:cstheme="majorHAnsi"/>
          <w:color w:val="000000"/>
          <w:sz w:val="22"/>
          <w:szCs w:val="22"/>
          <w:lang w:val="lt-LT"/>
        </w:rPr>
      </w:pPr>
      <w:r w:rsidRPr="00E00C30">
        <w:rPr>
          <w:rFonts w:asciiTheme="majorHAnsi" w:eastAsia="Times New Roman" w:hAnsiTheme="majorHAnsi" w:cstheme="majorHAnsi"/>
          <w:color w:val="000000"/>
          <w:sz w:val="22"/>
          <w:szCs w:val="22"/>
          <w:lang w:val="lt-LT"/>
        </w:rPr>
        <w:t>„</w:t>
      </w:r>
      <w:r w:rsidRPr="007C0341">
        <w:rPr>
          <w:rFonts w:asciiTheme="majorHAnsi" w:eastAsia="Times New Roman" w:hAnsiTheme="majorHAnsi" w:cstheme="majorHAnsi"/>
          <w:color w:val="000000"/>
          <w:sz w:val="22"/>
          <w:szCs w:val="22"/>
          <w:lang w:val="lt-LT"/>
        </w:rPr>
        <w:t xml:space="preserve">Pasitaiko tokių atvejų, kai klientai vos nusipirkę kontaktinius lęšius, dar stovėdami prie kasos, ima ir </w:t>
      </w:r>
      <w:r>
        <w:rPr>
          <w:rFonts w:asciiTheme="majorHAnsi" w:eastAsia="Times New Roman" w:hAnsiTheme="majorHAnsi" w:cstheme="majorHAnsi"/>
          <w:color w:val="000000"/>
          <w:sz w:val="22"/>
          <w:szCs w:val="22"/>
          <w:lang w:val="lt-LT"/>
        </w:rPr>
        <w:t>dedasi juos į akis</w:t>
      </w:r>
      <w:r w:rsidRPr="007C0341">
        <w:rPr>
          <w:rFonts w:asciiTheme="majorHAnsi" w:eastAsia="Times New Roman" w:hAnsiTheme="majorHAnsi" w:cstheme="majorHAnsi"/>
          <w:color w:val="000000"/>
          <w:sz w:val="22"/>
          <w:szCs w:val="22"/>
          <w:lang w:val="lt-LT"/>
        </w:rPr>
        <w:t xml:space="preserve">, net nepagalvoję apie rankų higieną. </w:t>
      </w:r>
      <w:r>
        <w:rPr>
          <w:rFonts w:asciiTheme="majorHAnsi" w:eastAsia="Times New Roman" w:hAnsiTheme="majorHAnsi" w:cstheme="majorHAnsi"/>
          <w:color w:val="000000"/>
          <w:sz w:val="22"/>
          <w:szCs w:val="22"/>
          <w:lang w:val="lt-LT"/>
        </w:rPr>
        <w:t>Namuose taip pat l</w:t>
      </w:r>
      <w:r w:rsidRPr="00E00C30">
        <w:rPr>
          <w:rFonts w:asciiTheme="majorHAnsi" w:eastAsia="Times New Roman" w:hAnsiTheme="majorHAnsi" w:cstheme="majorHAnsi"/>
          <w:color w:val="000000"/>
          <w:sz w:val="22"/>
          <w:szCs w:val="22"/>
          <w:lang w:val="lt-LT"/>
        </w:rPr>
        <w:t xml:space="preserve">ęšiai dažnai laikomi nesteriliuose konteineriuose, siekiant sutaupyti, ilgai nekeičiamas specialus dezinfekavimo skystis. </w:t>
      </w:r>
      <w:r w:rsidRPr="00B45BD1">
        <w:rPr>
          <w:rFonts w:asciiTheme="majorHAnsi" w:eastAsia="Times New Roman" w:hAnsiTheme="majorHAnsi" w:cstheme="majorHAnsi"/>
          <w:color w:val="000000"/>
          <w:sz w:val="22"/>
          <w:szCs w:val="22"/>
          <w:lang w:val="lt-LT"/>
        </w:rPr>
        <w:t xml:space="preserve">Kontaktiniai lęšiai turi tiesioginį ir nuolatinį sąlytį su akimi – viena jautriausių ir </w:t>
      </w:r>
      <w:proofErr w:type="spellStart"/>
      <w:r w:rsidRPr="00B45BD1">
        <w:rPr>
          <w:rFonts w:asciiTheme="majorHAnsi" w:eastAsia="Times New Roman" w:hAnsiTheme="majorHAnsi" w:cstheme="majorHAnsi"/>
          <w:color w:val="000000"/>
          <w:sz w:val="22"/>
          <w:szCs w:val="22"/>
          <w:lang w:val="lt-LT"/>
        </w:rPr>
        <w:t>pažeidžiamiausių</w:t>
      </w:r>
      <w:proofErr w:type="spellEnd"/>
      <w:r w:rsidRPr="00B45BD1">
        <w:rPr>
          <w:rFonts w:asciiTheme="majorHAnsi" w:eastAsia="Times New Roman" w:hAnsiTheme="majorHAnsi" w:cstheme="majorHAnsi"/>
          <w:color w:val="000000"/>
          <w:sz w:val="22"/>
          <w:szCs w:val="22"/>
          <w:lang w:val="lt-LT"/>
        </w:rPr>
        <w:t xml:space="preserve"> žmogaus kūno dalių.</w:t>
      </w:r>
      <w:r>
        <w:rPr>
          <w:rFonts w:asciiTheme="majorHAnsi" w:eastAsia="Times New Roman" w:hAnsiTheme="majorHAnsi" w:cstheme="majorHAnsi"/>
          <w:color w:val="000000"/>
          <w:sz w:val="22"/>
          <w:szCs w:val="22"/>
          <w:lang w:val="lt-LT"/>
        </w:rPr>
        <w:t xml:space="preserve"> </w:t>
      </w:r>
      <w:r w:rsidRPr="00E00C30">
        <w:rPr>
          <w:rFonts w:asciiTheme="majorHAnsi" w:eastAsia="Times New Roman" w:hAnsiTheme="majorHAnsi" w:cstheme="majorHAnsi"/>
          <w:color w:val="000000"/>
          <w:sz w:val="22"/>
          <w:szCs w:val="22"/>
          <w:lang w:val="lt-LT"/>
        </w:rPr>
        <w:t xml:space="preserve">Todėl labai svarbu žinoti, jog viskas turi būti itin švaru ir sterilu: pradedant nuo rankų, baigiant spintele, ant kurios sudėtos visos kontaktinių lęšių priemonės. </w:t>
      </w:r>
      <w:r>
        <w:rPr>
          <w:rFonts w:asciiTheme="majorHAnsi" w:eastAsia="Times New Roman" w:hAnsiTheme="majorHAnsi" w:cstheme="majorHAnsi"/>
          <w:color w:val="000000"/>
          <w:sz w:val="22"/>
          <w:szCs w:val="22"/>
          <w:lang w:val="lt-LT"/>
        </w:rPr>
        <w:t xml:space="preserve">Tik taip išvengsime akių infekcijų, kurios </w:t>
      </w:r>
      <w:r w:rsidRPr="00E00C30">
        <w:rPr>
          <w:rFonts w:asciiTheme="majorHAnsi" w:eastAsia="Times New Roman" w:hAnsiTheme="majorHAnsi" w:cstheme="majorHAnsi"/>
          <w:color w:val="000000"/>
          <w:sz w:val="22"/>
          <w:szCs w:val="22"/>
          <w:lang w:val="lt-LT"/>
        </w:rPr>
        <w:t xml:space="preserve">gali sukelti ir kur kas rimtesnes akių ligas“, – teigia B. </w:t>
      </w:r>
      <w:proofErr w:type="spellStart"/>
      <w:r w:rsidRPr="00E00C30">
        <w:rPr>
          <w:rFonts w:asciiTheme="majorHAnsi" w:eastAsia="Times New Roman" w:hAnsiTheme="majorHAnsi" w:cstheme="majorHAnsi"/>
          <w:color w:val="000000"/>
          <w:sz w:val="22"/>
          <w:szCs w:val="22"/>
          <w:lang w:val="lt-LT"/>
        </w:rPr>
        <w:t>Kuf</w:t>
      </w:r>
      <w:r w:rsidR="00E86ADB">
        <w:rPr>
          <w:rFonts w:asciiTheme="majorHAnsi" w:eastAsia="Times New Roman" w:hAnsiTheme="majorHAnsi" w:cstheme="majorHAnsi"/>
          <w:color w:val="000000"/>
          <w:sz w:val="22"/>
          <w:szCs w:val="22"/>
          <w:lang w:val="lt-LT"/>
        </w:rPr>
        <w:t>t</w:t>
      </w:r>
      <w:bookmarkStart w:id="0" w:name="_GoBack"/>
      <w:bookmarkEnd w:id="0"/>
      <w:r w:rsidRPr="00E00C30">
        <w:rPr>
          <w:rFonts w:asciiTheme="majorHAnsi" w:eastAsia="Times New Roman" w:hAnsiTheme="majorHAnsi" w:cstheme="majorHAnsi"/>
          <w:color w:val="000000"/>
          <w:sz w:val="22"/>
          <w:szCs w:val="22"/>
          <w:lang w:val="lt-LT"/>
        </w:rPr>
        <w:t>in</w:t>
      </w:r>
      <w:proofErr w:type="spellEnd"/>
      <w:r w:rsidRPr="00E00C30">
        <w:rPr>
          <w:rFonts w:asciiTheme="majorHAnsi" w:eastAsia="Times New Roman" w:hAnsiTheme="majorHAnsi" w:cstheme="majorHAnsi"/>
          <w:color w:val="000000"/>
          <w:sz w:val="22"/>
          <w:szCs w:val="22"/>
          <w:lang w:val="lt-LT"/>
        </w:rPr>
        <w:t xml:space="preserve">. </w:t>
      </w:r>
    </w:p>
    <w:p w14:paraId="77B95BC8" w14:textId="1D0311D4" w:rsidR="00B45BD1" w:rsidRPr="00B45BD1" w:rsidRDefault="00473D47" w:rsidP="008B7541">
      <w:pPr>
        <w:spacing w:before="120" w:after="160"/>
        <w:jc w:val="both"/>
        <w:rPr>
          <w:rFonts w:asciiTheme="majorHAnsi" w:eastAsia="Times New Roman" w:hAnsiTheme="majorHAnsi" w:cstheme="majorHAnsi"/>
          <w:b/>
          <w:bCs/>
          <w:color w:val="000000"/>
          <w:sz w:val="22"/>
          <w:szCs w:val="22"/>
          <w:lang w:val="lt-LT"/>
        </w:rPr>
      </w:pPr>
      <w:r>
        <w:rPr>
          <w:rFonts w:asciiTheme="majorHAnsi" w:eastAsia="Times New Roman" w:hAnsiTheme="majorHAnsi" w:cstheme="majorHAnsi"/>
          <w:b/>
          <w:bCs/>
          <w:color w:val="000000"/>
          <w:sz w:val="22"/>
          <w:szCs w:val="22"/>
          <w:lang w:val="lt-LT"/>
        </w:rPr>
        <w:lastRenderedPageBreak/>
        <w:t>Kontaktiniai lęšiai ir alergijos – į ką atkreipti dėmesį?</w:t>
      </w:r>
    </w:p>
    <w:p w14:paraId="480E01D9" w14:textId="76CE8133" w:rsidR="00473D47" w:rsidRDefault="003C71BF" w:rsidP="008B7541">
      <w:pPr>
        <w:spacing w:before="120" w:after="160"/>
        <w:jc w:val="both"/>
        <w:rPr>
          <w:rFonts w:asciiTheme="majorHAnsi" w:eastAsia="Times New Roman" w:hAnsiTheme="majorHAnsi" w:cstheme="majorHAnsi"/>
          <w:color w:val="000000"/>
          <w:sz w:val="22"/>
          <w:szCs w:val="22"/>
          <w:lang w:val="lt-LT"/>
        </w:rPr>
      </w:pPr>
      <w:r w:rsidRPr="00E00C30">
        <w:rPr>
          <w:rFonts w:asciiTheme="majorHAnsi" w:eastAsia="Times New Roman" w:hAnsiTheme="majorHAnsi" w:cstheme="majorHAnsi"/>
          <w:color w:val="000000"/>
          <w:sz w:val="22"/>
          <w:szCs w:val="22"/>
          <w:lang w:val="lt-LT"/>
        </w:rPr>
        <w:t xml:space="preserve">Prasidėjus šiltajam sezonui vis daugiau žmonių skundžiasi prasidėjusiomis ar paūmėjusiomis alergijomis. </w:t>
      </w:r>
      <w:r w:rsidR="00473D47">
        <w:rPr>
          <w:rFonts w:asciiTheme="majorHAnsi" w:eastAsia="Times New Roman" w:hAnsiTheme="majorHAnsi" w:cstheme="majorHAnsi"/>
          <w:color w:val="000000"/>
          <w:sz w:val="22"/>
          <w:szCs w:val="22"/>
          <w:lang w:val="lt-LT"/>
        </w:rPr>
        <w:t>S</w:t>
      </w:r>
      <w:r w:rsidRPr="00E00C30">
        <w:rPr>
          <w:rFonts w:asciiTheme="majorHAnsi" w:eastAsia="Times New Roman" w:hAnsiTheme="majorHAnsi" w:cstheme="majorHAnsi"/>
          <w:color w:val="000000"/>
          <w:sz w:val="22"/>
          <w:szCs w:val="22"/>
          <w:lang w:val="lt-LT"/>
        </w:rPr>
        <w:t>ergant tokiomis ligomis kaip alerginė sloga (šienlig</w:t>
      </w:r>
      <w:r w:rsidR="00473D47">
        <w:rPr>
          <w:rFonts w:asciiTheme="majorHAnsi" w:eastAsia="Times New Roman" w:hAnsiTheme="majorHAnsi" w:cstheme="majorHAnsi"/>
          <w:color w:val="000000"/>
          <w:sz w:val="22"/>
          <w:szCs w:val="22"/>
          <w:lang w:val="lt-LT"/>
        </w:rPr>
        <w:t>ė</w:t>
      </w:r>
      <w:r w:rsidRPr="00E00C30">
        <w:rPr>
          <w:rFonts w:asciiTheme="majorHAnsi" w:eastAsia="Times New Roman" w:hAnsiTheme="majorHAnsi" w:cstheme="majorHAnsi"/>
          <w:color w:val="000000"/>
          <w:sz w:val="22"/>
          <w:szCs w:val="22"/>
          <w:lang w:val="lt-LT"/>
        </w:rPr>
        <w:t xml:space="preserve">), reikėtų būti itin atidiems. </w:t>
      </w:r>
      <w:r w:rsidR="007C0341">
        <w:rPr>
          <w:rFonts w:asciiTheme="majorHAnsi" w:eastAsia="Times New Roman" w:hAnsiTheme="majorHAnsi" w:cstheme="majorHAnsi"/>
          <w:color w:val="000000"/>
          <w:sz w:val="22"/>
          <w:szCs w:val="22"/>
          <w:lang w:val="lt-LT"/>
        </w:rPr>
        <w:t>A</w:t>
      </w:r>
      <w:r w:rsidRPr="00E00C30">
        <w:rPr>
          <w:rFonts w:asciiTheme="majorHAnsi" w:eastAsia="Times New Roman" w:hAnsiTheme="majorHAnsi" w:cstheme="majorHAnsi"/>
          <w:color w:val="000000"/>
          <w:sz w:val="22"/>
          <w:szCs w:val="22"/>
          <w:lang w:val="lt-LT"/>
        </w:rPr>
        <w:t xml:space="preserve">kys pasidaro labai jautrios, ašaroja, jas niežti, todėl kyla noras jas kasytis. </w:t>
      </w:r>
      <w:r w:rsidR="00473D47">
        <w:rPr>
          <w:rFonts w:asciiTheme="majorHAnsi" w:eastAsia="Times New Roman" w:hAnsiTheme="majorHAnsi" w:cstheme="majorHAnsi"/>
          <w:color w:val="000000"/>
          <w:sz w:val="22"/>
          <w:szCs w:val="22"/>
          <w:lang w:val="lt-LT"/>
        </w:rPr>
        <w:t xml:space="preserve">Tačiau anot B. </w:t>
      </w:r>
      <w:proofErr w:type="spellStart"/>
      <w:r w:rsidR="00473D47">
        <w:rPr>
          <w:rFonts w:asciiTheme="majorHAnsi" w:eastAsia="Times New Roman" w:hAnsiTheme="majorHAnsi" w:cstheme="majorHAnsi"/>
          <w:color w:val="000000"/>
          <w:sz w:val="22"/>
          <w:szCs w:val="22"/>
          <w:lang w:val="lt-LT"/>
        </w:rPr>
        <w:t>Kuftin</w:t>
      </w:r>
      <w:proofErr w:type="spellEnd"/>
      <w:r w:rsidR="00473D47">
        <w:rPr>
          <w:rFonts w:asciiTheme="majorHAnsi" w:eastAsia="Times New Roman" w:hAnsiTheme="majorHAnsi" w:cstheme="majorHAnsi"/>
          <w:color w:val="000000"/>
          <w:sz w:val="22"/>
          <w:szCs w:val="22"/>
          <w:lang w:val="lt-LT"/>
        </w:rPr>
        <w:t>, a</w:t>
      </w:r>
      <w:r w:rsidR="00473D47" w:rsidRPr="00E00C30">
        <w:rPr>
          <w:rFonts w:asciiTheme="majorHAnsi" w:eastAsia="Times New Roman" w:hAnsiTheme="majorHAnsi" w:cstheme="majorHAnsi"/>
          <w:color w:val="000000"/>
          <w:sz w:val="22"/>
          <w:szCs w:val="22"/>
          <w:lang w:val="lt-LT"/>
        </w:rPr>
        <w:t>lergija tikrai nereiškia, jog žmogus visai nebegali nešioti kontaktinių lęšių</w:t>
      </w:r>
      <w:r w:rsidR="00FF7729">
        <w:rPr>
          <w:rFonts w:asciiTheme="majorHAnsi" w:eastAsia="Times New Roman" w:hAnsiTheme="majorHAnsi" w:cstheme="majorHAnsi"/>
          <w:color w:val="000000"/>
          <w:sz w:val="22"/>
          <w:szCs w:val="22"/>
          <w:lang w:val="lt-LT"/>
        </w:rPr>
        <w:t>.</w:t>
      </w:r>
    </w:p>
    <w:p w14:paraId="68FAE8D9" w14:textId="7F0D2CEB" w:rsidR="003C71BF" w:rsidRPr="00E00C30" w:rsidRDefault="003C71BF" w:rsidP="008B7541">
      <w:pPr>
        <w:spacing w:before="120" w:after="160"/>
        <w:jc w:val="both"/>
        <w:rPr>
          <w:rFonts w:asciiTheme="majorHAnsi" w:eastAsia="Times New Roman" w:hAnsiTheme="majorHAnsi" w:cstheme="majorHAnsi"/>
          <w:color w:val="000000"/>
          <w:sz w:val="22"/>
          <w:szCs w:val="22"/>
          <w:lang w:val="lt-LT"/>
        </w:rPr>
      </w:pPr>
      <w:r w:rsidRPr="00E00C30">
        <w:rPr>
          <w:rFonts w:asciiTheme="majorHAnsi" w:eastAsia="Times New Roman" w:hAnsiTheme="majorHAnsi" w:cstheme="majorHAnsi"/>
          <w:color w:val="000000"/>
          <w:sz w:val="22"/>
          <w:szCs w:val="22"/>
          <w:lang w:val="lt-LT"/>
        </w:rPr>
        <w:t>„Pirmiausia reikėtų rinktis vienadienius kontaktinius lęšius</w:t>
      </w:r>
      <w:r w:rsidR="00473D47">
        <w:rPr>
          <w:rFonts w:asciiTheme="majorHAnsi" w:eastAsia="Times New Roman" w:hAnsiTheme="majorHAnsi" w:cstheme="majorHAnsi"/>
          <w:color w:val="000000"/>
          <w:sz w:val="22"/>
          <w:szCs w:val="22"/>
          <w:lang w:val="lt-LT"/>
        </w:rPr>
        <w:t xml:space="preserve">, kurie sąžiningai būtų kasdien keičiami. </w:t>
      </w:r>
      <w:r w:rsidRPr="00E00C30">
        <w:rPr>
          <w:rFonts w:asciiTheme="majorHAnsi" w:eastAsia="Times New Roman" w:hAnsiTheme="majorHAnsi" w:cstheme="majorHAnsi"/>
          <w:color w:val="000000"/>
          <w:sz w:val="22"/>
          <w:szCs w:val="22"/>
          <w:lang w:val="lt-LT"/>
        </w:rPr>
        <w:t xml:space="preserve">Taip </w:t>
      </w:r>
      <w:r w:rsidR="00473D47">
        <w:rPr>
          <w:rFonts w:asciiTheme="majorHAnsi" w:eastAsia="Times New Roman" w:hAnsiTheme="majorHAnsi" w:cstheme="majorHAnsi"/>
          <w:color w:val="000000"/>
          <w:sz w:val="22"/>
          <w:szCs w:val="22"/>
          <w:lang w:val="lt-LT"/>
        </w:rPr>
        <w:t>ant akies neliks</w:t>
      </w:r>
      <w:r w:rsidRPr="00E00C30">
        <w:rPr>
          <w:rFonts w:asciiTheme="majorHAnsi" w:eastAsia="Times New Roman" w:hAnsiTheme="majorHAnsi" w:cstheme="majorHAnsi"/>
          <w:color w:val="000000"/>
          <w:sz w:val="22"/>
          <w:szCs w:val="22"/>
          <w:lang w:val="lt-LT"/>
        </w:rPr>
        <w:t xml:space="preserve"> menkiausių dulkelių ar žiedadulki</w:t>
      </w:r>
      <w:r w:rsidR="00473D47">
        <w:rPr>
          <w:rFonts w:asciiTheme="majorHAnsi" w:eastAsia="Times New Roman" w:hAnsiTheme="majorHAnsi" w:cstheme="majorHAnsi"/>
          <w:color w:val="000000"/>
          <w:sz w:val="22"/>
          <w:szCs w:val="22"/>
          <w:lang w:val="lt-LT"/>
        </w:rPr>
        <w:t>ų</w:t>
      </w:r>
      <w:r w:rsidRPr="00E00C30">
        <w:rPr>
          <w:rFonts w:asciiTheme="majorHAnsi" w:eastAsia="Times New Roman" w:hAnsiTheme="majorHAnsi" w:cstheme="majorHAnsi"/>
          <w:color w:val="000000"/>
          <w:sz w:val="22"/>
          <w:szCs w:val="22"/>
          <w:lang w:val="lt-LT"/>
        </w:rPr>
        <w:t xml:space="preserve">. Taip pat labai svarbu </w:t>
      </w:r>
      <w:r w:rsidR="00B411C6">
        <w:rPr>
          <w:rFonts w:asciiTheme="majorHAnsi" w:eastAsia="Times New Roman" w:hAnsiTheme="majorHAnsi" w:cstheme="majorHAnsi"/>
          <w:color w:val="000000"/>
          <w:sz w:val="22"/>
          <w:szCs w:val="22"/>
          <w:lang w:val="lt-LT"/>
        </w:rPr>
        <w:t xml:space="preserve">prieš dedant lęšius </w:t>
      </w:r>
      <w:r w:rsidRPr="00E00C30">
        <w:rPr>
          <w:rFonts w:asciiTheme="majorHAnsi" w:eastAsia="Times New Roman" w:hAnsiTheme="majorHAnsi" w:cstheme="majorHAnsi"/>
          <w:color w:val="000000"/>
          <w:sz w:val="22"/>
          <w:szCs w:val="22"/>
          <w:lang w:val="lt-LT"/>
        </w:rPr>
        <w:t>gerai nusiprausti veidą</w:t>
      </w:r>
      <w:r w:rsidR="00B411C6">
        <w:rPr>
          <w:rFonts w:asciiTheme="majorHAnsi" w:eastAsia="Times New Roman" w:hAnsiTheme="majorHAnsi" w:cstheme="majorHAnsi"/>
          <w:color w:val="000000"/>
          <w:sz w:val="22"/>
          <w:szCs w:val="22"/>
          <w:lang w:val="lt-LT"/>
        </w:rPr>
        <w:t xml:space="preserve">: </w:t>
      </w:r>
      <w:r w:rsidRPr="00E00C30">
        <w:rPr>
          <w:rFonts w:asciiTheme="majorHAnsi" w:eastAsia="Times New Roman" w:hAnsiTheme="majorHAnsi" w:cstheme="majorHAnsi"/>
          <w:color w:val="000000"/>
          <w:sz w:val="22"/>
          <w:szCs w:val="22"/>
          <w:lang w:val="lt-LT"/>
        </w:rPr>
        <w:t>tai daryti ryte, iškart po dušo, kai visas kūnas ir plaukai būna švarūs. Žinoma, svarbiausia – stebėti save. Jei matote, kad akys neraudonuoja, jų neniežti, tuomet galite nešioti lęšius ir k</w:t>
      </w:r>
      <w:r w:rsidR="00B411C6">
        <w:rPr>
          <w:rFonts w:asciiTheme="majorHAnsi" w:eastAsia="Times New Roman" w:hAnsiTheme="majorHAnsi" w:cstheme="majorHAnsi"/>
          <w:color w:val="000000"/>
          <w:sz w:val="22"/>
          <w:szCs w:val="22"/>
          <w:lang w:val="lt-LT"/>
        </w:rPr>
        <w:t>iekvieną</w:t>
      </w:r>
      <w:r w:rsidRPr="00E00C30">
        <w:rPr>
          <w:rFonts w:asciiTheme="majorHAnsi" w:eastAsia="Times New Roman" w:hAnsiTheme="majorHAnsi" w:cstheme="majorHAnsi"/>
          <w:color w:val="000000"/>
          <w:sz w:val="22"/>
          <w:szCs w:val="22"/>
          <w:lang w:val="lt-LT"/>
        </w:rPr>
        <w:t xml:space="preserve"> dieną, tačiau iš praktikos galiu pasakyti, kad dažniausiai alergiški žmonės susidaro lęšių nešiojimo grafiką ir nešioja juos tik tam tikromis dienomis. Pavyzdžiui, kai sportuoja, kai eina į žygį ar į svarbią šventę. Jie daro tarpus, taip leisdami akiai pailsėti ir nedirgina jos</w:t>
      </w:r>
      <w:r w:rsidR="00B411C6">
        <w:rPr>
          <w:rFonts w:asciiTheme="majorHAnsi" w:eastAsia="Times New Roman" w:hAnsiTheme="majorHAnsi" w:cstheme="majorHAnsi"/>
          <w:color w:val="000000"/>
          <w:sz w:val="22"/>
          <w:szCs w:val="22"/>
          <w:lang w:val="lt-LT"/>
        </w:rPr>
        <w:t>. Tai galėtų būti tinkamas patarimas itin alergiškų ar jautrių akių savininkams</w:t>
      </w:r>
      <w:r w:rsidRPr="00E00C30">
        <w:rPr>
          <w:rFonts w:asciiTheme="majorHAnsi" w:eastAsia="Times New Roman" w:hAnsiTheme="majorHAnsi" w:cstheme="majorHAnsi"/>
          <w:color w:val="000000"/>
          <w:sz w:val="22"/>
          <w:szCs w:val="22"/>
          <w:lang w:val="lt-LT"/>
        </w:rPr>
        <w:t>”</w:t>
      </w:r>
      <w:r w:rsidR="00FF7729">
        <w:rPr>
          <w:rFonts w:asciiTheme="majorHAnsi" w:eastAsia="Times New Roman" w:hAnsiTheme="majorHAnsi" w:cstheme="majorHAnsi"/>
          <w:color w:val="000000"/>
          <w:sz w:val="22"/>
          <w:szCs w:val="22"/>
          <w:lang w:val="lt-LT"/>
        </w:rPr>
        <w:t>,</w:t>
      </w:r>
      <w:r w:rsidRPr="00E00C30">
        <w:rPr>
          <w:rFonts w:asciiTheme="majorHAnsi" w:eastAsia="Times New Roman" w:hAnsiTheme="majorHAnsi" w:cstheme="majorHAnsi"/>
          <w:color w:val="000000"/>
          <w:sz w:val="22"/>
          <w:szCs w:val="22"/>
          <w:lang w:val="lt-LT"/>
        </w:rPr>
        <w:t xml:space="preserve"> – </w:t>
      </w:r>
      <w:r w:rsidR="00B411C6" w:rsidRPr="00E00C30">
        <w:rPr>
          <w:rFonts w:asciiTheme="majorHAnsi" w:eastAsia="Times New Roman" w:hAnsiTheme="majorHAnsi" w:cstheme="majorHAnsi"/>
          <w:color w:val="000000"/>
          <w:sz w:val="22"/>
          <w:szCs w:val="22"/>
          <w:lang w:val="lt-LT"/>
        </w:rPr>
        <w:t xml:space="preserve">pasakojo </w:t>
      </w:r>
      <w:r w:rsidR="00B411C6">
        <w:rPr>
          <w:rFonts w:asciiTheme="majorHAnsi" w:eastAsia="Times New Roman" w:hAnsiTheme="majorHAnsi" w:cstheme="majorHAnsi"/>
          <w:color w:val="000000"/>
          <w:sz w:val="22"/>
          <w:szCs w:val="22"/>
          <w:lang w:val="lt-LT"/>
        </w:rPr>
        <w:t>„</w:t>
      </w:r>
      <w:proofErr w:type="spellStart"/>
      <w:r w:rsidR="00B411C6">
        <w:rPr>
          <w:rFonts w:asciiTheme="majorHAnsi" w:eastAsia="Times New Roman" w:hAnsiTheme="majorHAnsi" w:cstheme="majorHAnsi"/>
          <w:color w:val="000000"/>
          <w:sz w:val="22"/>
          <w:szCs w:val="22"/>
          <w:lang w:val="lt-LT"/>
        </w:rPr>
        <w:t>Vision</w:t>
      </w:r>
      <w:proofErr w:type="spellEnd"/>
      <w:r w:rsidR="00B411C6">
        <w:rPr>
          <w:rFonts w:asciiTheme="majorHAnsi" w:eastAsia="Times New Roman" w:hAnsiTheme="majorHAnsi" w:cstheme="majorHAnsi"/>
          <w:color w:val="000000"/>
          <w:sz w:val="22"/>
          <w:szCs w:val="22"/>
          <w:lang w:val="lt-LT"/>
        </w:rPr>
        <w:t xml:space="preserve"> Express“ </w:t>
      </w:r>
      <w:proofErr w:type="spellStart"/>
      <w:r w:rsidRPr="00E00C30">
        <w:rPr>
          <w:rFonts w:asciiTheme="majorHAnsi" w:eastAsia="Times New Roman" w:hAnsiTheme="majorHAnsi" w:cstheme="majorHAnsi"/>
          <w:color w:val="000000"/>
          <w:sz w:val="22"/>
          <w:szCs w:val="22"/>
          <w:lang w:val="lt-LT"/>
        </w:rPr>
        <w:t>optometrininkė</w:t>
      </w:r>
      <w:proofErr w:type="spellEnd"/>
      <w:r w:rsidRPr="00E00C30">
        <w:rPr>
          <w:rFonts w:asciiTheme="majorHAnsi" w:eastAsia="Times New Roman" w:hAnsiTheme="majorHAnsi" w:cstheme="majorHAnsi"/>
          <w:color w:val="000000"/>
          <w:sz w:val="22"/>
          <w:szCs w:val="22"/>
          <w:lang w:val="lt-LT"/>
        </w:rPr>
        <w:t>. </w:t>
      </w:r>
    </w:p>
    <w:p w14:paraId="499E7F6A" w14:textId="67B31123" w:rsidR="003C71BF" w:rsidRPr="008B7541" w:rsidRDefault="00B411C6" w:rsidP="008B7541">
      <w:pPr>
        <w:spacing w:before="120" w:after="160"/>
        <w:jc w:val="both"/>
        <w:rPr>
          <w:rFonts w:asciiTheme="majorHAnsi" w:eastAsia="Times New Roman" w:hAnsiTheme="majorHAnsi" w:cstheme="majorHAnsi"/>
          <w:b/>
          <w:bCs/>
          <w:color w:val="000000"/>
          <w:sz w:val="22"/>
          <w:szCs w:val="22"/>
          <w:lang w:val="lt-LT"/>
        </w:rPr>
      </w:pPr>
      <w:r>
        <w:rPr>
          <w:rFonts w:asciiTheme="majorHAnsi" w:eastAsia="Times New Roman" w:hAnsiTheme="majorHAnsi" w:cstheme="majorHAnsi"/>
          <w:b/>
          <w:bCs/>
          <w:color w:val="000000"/>
          <w:sz w:val="22"/>
          <w:szCs w:val="22"/>
          <w:lang w:val="lt-LT"/>
        </w:rPr>
        <w:t>Kontaktiniai lęšiai ir vandens telkiniai – draugas ar priešas?</w:t>
      </w:r>
    </w:p>
    <w:p w14:paraId="6D43C5D6" w14:textId="61EBB70A" w:rsidR="00473D47" w:rsidRDefault="003C71BF" w:rsidP="008B7541">
      <w:pPr>
        <w:spacing w:before="120" w:after="160"/>
        <w:jc w:val="both"/>
        <w:rPr>
          <w:rFonts w:asciiTheme="majorHAnsi" w:eastAsia="Times New Roman" w:hAnsiTheme="majorHAnsi" w:cstheme="majorHAnsi"/>
          <w:color w:val="000000"/>
          <w:sz w:val="22"/>
          <w:szCs w:val="22"/>
          <w:lang w:val="lt-LT"/>
        </w:rPr>
      </w:pPr>
      <w:r w:rsidRPr="00E00C30">
        <w:rPr>
          <w:rFonts w:asciiTheme="majorHAnsi" w:eastAsia="Times New Roman" w:hAnsiTheme="majorHAnsi" w:cstheme="majorHAnsi"/>
          <w:color w:val="000000"/>
          <w:sz w:val="22"/>
          <w:szCs w:val="22"/>
          <w:lang w:val="lt-LT"/>
        </w:rPr>
        <w:t>Leidžiant laiką prie vandens telkinių</w:t>
      </w:r>
      <w:r w:rsidR="00B411C6">
        <w:rPr>
          <w:rFonts w:asciiTheme="majorHAnsi" w:eastAsia="Times New Roman" w:hAnsiTheme="majorHAnsi" w:cstheme="majorHAnsi"/>
          <w:color w:val="000000"/>
          <w:sz w:val="22"/>
          <w:szCs w:val="22"/>
          <w:lang w:val="lt-LT"/>
        </w:rPr>
        <w:t xml:space="preserve"> </w:t>
      </w:r>
      <w:r w:rsidR="0046224C" w:rsidRPr="00E00C30">
        <w:rPr>
          <w:rFonts w:asciiTheme="majorHAnsi" w:eastAsia="Times New Roman" w:hAnsiTheme="majorHAnsi" w:cstheme="majorHAnsi"/>
          <w:color w:val="000000"/>
          <w:sz w:val="22"/>
          <w:szCs w:val="22"/>
          <w:lang w:val="lt-LT"/>
        </w:rPr>
        <w:t>vis dažniau renka</w:t>
      </w:r>
      <w:r w:rsidR="00B411C6">
        <w:rPr>
          <w:rFonts w:asciiTheme="majorHAnsi" w:eastAsia="Times New Roman" w:hAnsiTheme="majorHAnsi" w:cstheme="majorHAnsi"/>
          <w:color w:val="000000"/>
          <w:sz w:val="22"/>
          <w:szCs w:val="22"/>
          <w:lang w:val="lt-LT"/>
        </w:rPr>
        <w:t xml:space="preserve">mės </w:t>
      </w:r>
      <w:r w:rsidR="0046224C" w:rsidRPr="00E00C30">
        <w:rPr>
          <w:rFonts w:asciiTheme="majorHAnsi" w:eastAsia="Times New Roman" w:hAnsiTheme="majorHAnsi" w:cstheme="majorHAnsi"/>
          <w:color w:val="000000"/>
          <w:sz w:val="22"/>
          <w:szCs w:val="22"/>
          <w:lang w:val="lt-LT"/>
        </w:rPr>
        <w:t xml:space="preserve">kontaktinius lęšius kaip vieną patogiausių regos korekcijos priemonių. </w:t>
      </w:r>
      <w:r w:rsidR="00B411C6">
        <w:rPr>
          <w:rFonts w:asciiTheme="majorHAnsi" w:eastAsia="Times New Roman" w:hAnsiTheme="majorHAnsi" w:cstheme="majorHAnsi"/>
          <w:color w:val="000000"/>
          <w:sz w:val="22"/>
          <w:szCs w:val="22"/>
          <w:lang w:val="lt-LT"/>
        </w:rPr>
        <w:t xml:space="preserve">Korekciniai akiniai mirkstant vandenyje – nepatogu, o štai su kontaktiniais lęšiais </w:t>
      </w:r>
      <w:r w:rsidR="007C0341">
        <w:rPr>
          <w:rFonts w:asciiTheme="majorHAnsi" w:eastAsia="Times New Roman" w:hAnsiTheme="majorHAnsi" w:cstheme="majorHAnsi"/>
          <w:color w:val="000000"/>
          <w:sz w:val="22"/>
          <w:szCs w:val="22"/>
          <w:lang w:val="lt-LT"/>
        </w:rPr>
        <w:t xml:space="preserve">galime jaustis laisvai, be to, </w:t>
      </w:r>
      <w:r w:rsidR="00220333">
        <w:rPr>
          <w:rFonts w:asciiTheme="majorHAnsi" w:eastAsia="Times New Roman" w:hAnsiTheme="majorHAnsi" w:cstheme="majorHAnsi"/>
          <w:color w:val="000000"/>
          <w:sz w:val="22"/>
          <w:szCs w:val="22"/>
          <w:lang w:val="lt-LT"/>
        </w:rPr>
        <w:t xml:space="preserve">kartu galima </w:t>
      </w:r>
      <w:r w:rsidR="00B411C6">
        <w:rPr>
          <w:rFonts w:asciiTheme="majorHAnsi" w:eastAsia="Times New Roman" w:hAnsiTheme="majorHAnsi" w:cstheme="majorHAnsi"/>
          <w:color w:val="000000"/>
          <w:sz w:val="22"/>
          <w:szCs w:val="22"/>
          <w:lang w:val="lt-LT"/>
        </w:rPr>
        <w:t xml:space="preserve">nešioti ir nuo saulės akinius. Tačiau specialistai nerekomenduoja maudytis su </w:t>
      </w:r>
      <w:r w:rsidR="007C0341">
        <w:rPr>
          <w:rFonts w:asciiTheme="majorHAnsi" w:eastAsia="Times New Roman" w:hAnsiTheme="majorHAnsi" w:cstheme="majorHAnsi"/>
          <w:color w:val="000000"/>
          <w:sz w:val="22"/>
          <w:szCs w:val="22"/>
          <w:lang w:val="lt-LT"/>
        </w:rPr>
        <w:t>kontaktiniais</w:t>
      </w:r>
      <w:r w:rsidR="00B411C6">
        <w:rPr>
          <w:rFonts w:asciiTheme="majorHAnsi" w:eastAsia="Times New Roman" w:hAnsiTheme="majorHAnsi" w:cstheme="majorHAnsi"/>
          <w:color w:val="000000"/>
          <w:sz w:val="22"/>
          <w:szCs w:val="22"/>
          <w:lang w:val="lt-LT"/>
        </w:rPr>
        <w:t xml:space="preserve"> lęšiais nei vandens telkiniuose, nei baseine, net ir vonioje ar duše. Juose į akį nesudėtingai gali patekti įvairūs mikroorganizmai, bakterijos ar grybelis. Sukuriamos puikios sąlygos pradėti plisti infekcijai, kuri gali sukelti rimtų pasekmių. </w:t>
      </w:r>
    </w:p>
    <w:p w14:paraId="7946E973" w14:textId="4F2620E7" w:rsidR="00473D47" w:rsidRPr="00E00C30" w:rsidRDefault="0046224C" w:rsidP="008B7541">
      <w:pPr>
        <w:spacing w:before="120" w:after="160"/>
        <w:jc w:val="both"/>
        <w:rPr>
          <w:rFonts w:asciiTheme="majorHAnsi" w:eastAsia="Times New Roman" w:hAnsiTheme="majorHAnsi" w:cstheme="majorHAnsi"/>
          <w:color w:val="000000"/>
          <w:sz w:val="22"/>
          <w:szCs w:val="22"/>
          <w:lang w:val="lt-LT"/>
        </w:rPr>
      </w:pPr>
      <w:r w:rsidRPr="00E00C30">
        <w:rPr>
          <w:rFonts w:asciiTheme="majorHAnsi" w:eastAsia="Times New Roman" w:hAnsiTheme="majorHAnsi" w:cstheme="majorHAnsi"/>
          <w:color w:val="000000"/>
          <w:sz w:val="22"/>
          <w:szCs w:val="22"/>
          <w:lang w:val="lt-LT"/>
        </w:rPr>
        <w:t>„</w:t>
      </w:r>
      <w:r w:rsidR="003C71BF" w:rsidRPr="00E00C30">
        <w:rPr>
          <w:rFonts w:asciiTheme="majorHAnsi" w:eastAsia="Times New Roman" w:hAnsiTheme="majorHAnsi" w:cstheme="majorHAnsi"/>
          <w:color w:val="000000"/>
          <w:sz w:val="22"/>
          <w:szCs w:val="22"/>
          <w:lang w:val="lt-LT"/>
        </w:rPr>
        <w:t xml:space="preserve">Net jei ir nenardote, </w:t>
      </w:r>
      <w:r w:rsidR="00B411C6">
        <w:rPr>
          <w:rFonts w:asciiTheme="majorHAnsi" w:eastAsia="Times New Roman" w:hAnsiTheme="majorHAnsi" w:cstheme="majorHAnsi"/>
          <w:color w:val="000000"/>
          <w:sz w:val="22"/>
          <w:szCs w:val="22"/>
          <w:lang w:val="lt-LT"/>
        </w:rPr>
        <w:t xml:space="preserve">kontaktiniai lęšiai maudynių metu yra nerekomenduojami. Vienintelė išeitis – vienkartiniai ar vienadieniai kontaktiniai lęšiai, kuriuos iškart po maudynių galite išsiimti ir pakeisti naujais. Kitas būdas – tinkama </w:t>
      </w:r>
      <w:r w:rsidR="003C71BF" w:rsidRPr="00E00C30">
        <w:rPr>
          <w:rFonts w:asciiTheme="majorHAnsi" w:eastAsia="Times New Roman" w:hAnsiTheme="majorHAnsi" w:cstheme="majorHAnsi"/>
          <w:color w:val="000000"/>
          <w:sz w:val="22"/>
          <w:szCs w:val="22"/>
          <w:lang w:val="lt-LT"/>
        </w:rPr>
        <w:t>kontaktinių lęšių dezinfekcija</w:t>
      </w:r>
      <w:r w:rsidR="00B411C6">
        <w:rPr>
          <w:rFonts w:asciiTheme="majorHAnsi" w:eastAsia="Times New Roman" w:hAnsiTheme="majorHAnsi" w:cstheme="majorHAnsi"/>
          <w:color w:val="000000"/>
          <w:sz w:val="22"/>
          <w:szCs w:val="22"/>
          <w:lang w:val="lt-LT"/>
        </w:rPr>
        <w:t xml:space="preserve"> su specialiu </w:t>
      </w:r>
      <w:r w:rsidR="003C71BF" w:rsidRPr="00E00C30">
        <w:rPr>
          <w:rFonts w:asciiTheme="majorHAnsi" w:eastAsia="Times New Roman" w:hAnsiTheme="majorHAnsi" w:cstheme="majorHAnsi"/>
          <w:color w:val="000000"/>
          <w:sz w:val="22"/>
          <w:szCs w:val="22"/>
          <w:lang w:val="lt-LT"/>
        </w:rPr>
        <w:t xml:space="preserve">tirpalu, kuris veikia </w:t>
      </w:r>
      <w:r w:rsidR="007C0341">
        <w:rPr>
          <w:rFonts w:asciiTheme="majorHAnsi" w:eastAsia="Times New Roman" w:hAnsiTheme="majorHAnsi" w:cstheme="majorHAnsi"/>
          <w:color w:val="000000"/>
          <w:sz w:val="22"/>
          <w:szCs w:val="22"/>
          <w:lang w:val="lt-LT"/>
        </w:rPr>
        <w:t xml:space="preserve">ir žudo </w:t>
      </w:r>
      <w:r w:rsidR="003C71BF" w:rsidRPr="00E00C30">
        <w:rPr>
          <w:rFonts w:asciiTheme="majorHAnsi" w:eastAsia="Times New Roman" w:hAnsiTheme="majorHAnsi" w:cstheme="majorHAnsi"/>
          <w:color w:val="000000"/>
          <w:sz w:val="22"/>
          <w:szCs w:val="22"/>
          <w:lang w:val="lt-LT"/>
        </w:rPr>
        <w:t>mikroorganizmus“</w:t>
      </w:r>
      <w:r w:rsidR="00B411C6">
        <w:rPr>
          <w:rFonts w:asciiTheme="majorHAnsi" w:eastAsia="Times New Roman" w:hAnsiTheme="majorHAnsi" w:cstheme="majorHAnsi"/>
          <w:color w:val="000000"/>
          <w:sz w:val="22"/>
          <w:szCs w:val="22"/>
          <w:lang w:val="lt-LT"/>
        </w:rPr>
        <w:t xml:space="preserve">, </w:t>
      </w:r>
      <w:r w:rsidR="003C71BF" w:rsidRPr="00E00C30">
        <w:rPr>
          <w:rFonts w:asciiTheme="majorHAnsi" w:eastAsia="Times New Roman" w:hAnsiTheme="majorHAnsi" w:cstheme="majorHAnsi"/>
          <w:color w:val="000000"/>
          <w:sz w:val="22"/>
          <w:szCs w:val="22"/>
          <w:lang w:val="lt-LT"/>
        </w:rPr>
        <w:t xml:space="preserve"> – rekomenduoja </w:t>
      </w:r>
      <w:proofErr w:type="spellStart"/>
      <w:r w:rsidR="003C71BF" w:rsidRPr="00E00C30">
        <w:rPr>
          <w:rFonts w:asciiTheme="majorHAnsi" w:eastAsia="Times New Roman" w:hAnsiTheme="majorHAnsi" w:cstheme="majorHAnsi"/>
          <w:color w:val="000000"/>
          <w:sz w:val="22"/>
          <w:szCs w:val="22"/>
          <w:lang w:val="lt-LT"/>
        </w:rPr>
        <w:t>optometrininkė</w:t>
      </w:r>
      <w:proofErr w:type="spellEnd"/>
      <w:r w:rsidR="003C71BF" w:rsidRPr="00E00C30">
        <w:rPr>
          <w:rFonts w:asciiTheme="majorHAnsi" w:eastAsia="Times New Roman" w:hAnsiTheme="majorHAnsi" w:cstheme="majorHAnsi"/>
          <w:color w:val="000000"/>
          <w:sz w:val="22"/>
          <w:szCs w:val="22"/>
          <w:lang w:val="lt-LT"/>
        </w:rPr>
        <w:t xml:space="preserve">. </w:t>
      </w:r>
    </w:p>
    <w:p w14:paraId="559C7E0A" w14:textId="74C60D35" w:rsidR="003C71BF" w:rsidRPr="00E00C30" w:rsidRDefault="0046224C" w:rsidP="008B7541">
      <w:pPr>
        <w:spacing w:before="120" w:after="160"/>
        <w:rPr>
          <w:rFonts w:asciiTheme="majorHAnsi" w:eastAsia="Times New Roman" w:hAnsiTheme="majorHAnsi" w:cstheme="majorHAnsi"/>
          <w:b/>
          <w:bCs/>
          <w:color w:val="000000"/>
          <w:sz w:val="22"/>
          <w:szCs w:val="22"/>
          <w:lang w:val="lt-LT"/>
        </w:rPr>
      </w:pPr>
      <w:r w:rsidRPr="00E00C30">
        <w:rPr>
          <w:rFonts w:asciiTheme="majorHAnsi" w:eastAsia="Times New Roman" w:hAnsiTheme="majorHAnsi" w:cstheme="majorHAnsi"/>
          <w:b/>
          <w:bCs/>
          <w:color w:val="000000"/>
          <w:sz w:val="22"/>
          <w:szCs w:val="22"/>
          <w:lang w:val="lt-LT"/>
        </w:rPr>
        <w:t xml:space="preserve">Kontaktiniai lęšiai </w:t>
      </w:r>
      <w:r w:rsidR="00B411C6">
        <w:rPr>
          <w:rFonts w:asciiTheme="majorHAnsi" w:eastAsia="Times New Roman" w:hAnsiTheme="majorHAnsi" w:cstheme="majorHAnsi"/>
          <w:b/>
          <w:bCs/>
          <w:color w:val="000000"/>
          <w:sz w:val="22"/>
          <w:szCs w:val="22"/>
          <w:lang w:val="lt-LT"/>
        </w:rPr>
        <w:t xml:space="preserve">ir apsauga ir nuo saulės – ar jos pakanka? </w:t>
      </w:r>
    </w:p>
    <w:p w14:paraId="7957A0C8" w14:textId="68B978AD" w:rsidR="00473D47" w:rsidRDefault="003C71BF" w:rsidP="008B7541">
      <w:pPr>
        <w:spacing w:before="120" w:after="160"/>
        <w:jc w:val="both"/>
        <w:rPr>
          <w:rFonts w:asciiTheme="majorHAnsi" w:eastAsia="Times New Roman" w:hAnsiTheme="majorHAnsi" w:cstheme="majorHAnsi"/>
          <w:color w:val="000000"/>
          <w:sz w:val="22"/>
          <w:szCs w:val="22"/>
          <w:lang w:val="lt-LT"/>
        </w:rPr>
      </w:pPr>
      <w:r w:rsidRPr="00E00C30">
        <w:rPr>
          <w:rFonts w:asciiTheme="majorHAnsi" w:eastAsia="Times New Roman" w:hAnsiTheme="majorHAnsi" w:cstheme="majorHAnsi"/>
          <w:color w:val="000000"/>
          <w:sz w:val="22"/>
          <w:szCs w:val="22"/>
          <w:lang w:val="lt-LT"/>
        </w:rPr>
        <w:t xml:space="preserve">Vasaros sezonu saugoti akis nuo žalingų saulės spindulių </w:t>
      </w:r>
      <w:r w:rsidR="0046224C" w:rsidRPr="00E00C30">
        <w:rPr>
          <w:rFonts w:asciiTheme="majorHAnsi" w:eastAsia="Times New Roman" w:hAnsiTheme="majorHAnsi" w:cstheme="majorHAnsi"/>
          <w:color w:val="000000"/>
          <w:sz w:val="22"/>
          <w:szCs w:val="22"/>
          <w:lang w:val="lt-LT"/>
        </w:rPr>
        <w:t xml:space="preserve">– būtina. </w:t>
      </w:r>
      <w:r w:rsidR="007C0341">
        <w:rPr>
          <w:rFonts w:asciiTheme="majorHAnsi" w:eastAsia="Times New Roman" w:hAnsiTheme="majorHAnsi" w:cstheme="majorHAnsi"/>
          <w:color w:val="000000"/>
          <w:sz w:val="22"/>
          <w:szCs w:val="22"/>
          <w:lang w:val="lt-LT"/>
        </w:rPr>
        <w:t>Ne</w:t>
      </w:r>
      <w:r w:rsidR="009A460E" w:rsidRPr="00E00C30">
        <w:rPr>
          <w:rFonts w:asciiTheme="majorHAnsi" w:eastAsia="Times New Roman" w:hAnsiTheme="majorHAnsi" w:cstheme="majorHAnsi"/>
          <w:color w:val="000000"/>
          <w:sz w:val="22"/>
          <w:szCs w:val="22"/>
          <w:lang w:val="lt-LT"/>
        </w:rPr>
        <w:t xml:space="preserve"> daug kas žino, tačiau kontaktiniai lęšiai taip pat būna su UV apsauga. Tai ypač naudinga tiems, </w:t>
      </w:r>
      <w:r w:rsidRPr="00E00C30">
        <w:rPr>
          <w:rFonts w:asciiTheme="majorHAnsi" w:eastAsia="Times New Roman" w:hAnsiTheme="majorHAnsi" w:cstheme="majorHAnsi"/>
          <w:color w:val="000000"/>
          <w:sz w:val="22"/>
          <w:szCs w:val="22"/>
          <w:lang w:val="lt-LT"/>
        </w:rPr>
        <w:t>kurie nešioja įprastus korekcinius akiniu</w:t>
      </w:r>
      <w:r w:rsidR="00A017F7" w:rsidRPr="00E00C30">
        <w:rPr>
          <w:rFonts w:asciiTheme="majorHAnsi" w:eastAsia="Times New Roman" w:hAnsiTheme="majorHAnsi" w:cstheme="majorHAnsi"/>
          <w:color w:val="000000"/>
          <w:sz w:val="22"/>
          <w:szCs w:val="22"/>
          <w:lang w:val="lt-LT"/>
        </w:rPr>
        <w:t xml:space="preserve">s, todėl jiems </w:t>
      </w:r>
      <w:r w:rsidRPr="00E00C30">
        <w:rPr>
          <w:rFonts w:asciiTheme="majorHAnsi" w:eastAsia="Times New Roman" w:hAnsiTheme="majorHAnsi" w:cstheme="majorHAnsi"/>
          <w:color w:val="000000"/>
          <w:sz w:val="22"/>
          <w:szCs w:val="22"/>
          <w:lang w:val="lt-LT"/>
        </w:rPr>
        <w:t xml:space="preserve">sudėtingiau apsaugoti akis nuo žalingų UV spindulių. </w:t>
      </w:r>
      <w:r w:rsidR="00A017F7" w:rsidRPr="00E00C30">
        <w:rPr>
          <w:rFonts w:asciiTheme="majorHAnsi" w:eastAsia="Times New Roman" w:hAnsiTheme="majorHAnsi" w:cstheme="majorHAnsi"/>
          <w:color w:val="000000"/>
          <w:sz w:val="22"/>
          <w:szCs w:val="22"/>
          <w:lang w:val="lt-LT"/>
        </w:rPr>
        <w:t>Vasaros</w:t>
      </w:r>
      <w:r w:rsidRPr="00E00C30">
        <w:rPr>
          <w:rFonts w:asciiTheme="majorHAnsi" w:eastAsia="Times New Roman" w:hAnsiTheme="majorHAnsi" w:cstheme="majorHAnsi"/>
          <w:color w:val="000000"/>
          <w:sz w:val="22"/>
          <w:szCs w:val="22"/>
          <w:lang w:val="lt-LT"/>
        </w:rPr>
        <w:t xml:space="preserve"> metu korekcinius akinius galima pakeisti kontaktiniais lęšiais</w:t>
      </w:r>
      <w:r w:rsidR="00A017F7" w:rsidRPr="00E00C30">
        <w:rPr>
          <w:rFonts w:asciiTheme="majorHAnsi" w:eastAsia="Times New Roman" w:hAnsiTheme="majorHAnsi" w:cstheme="majorHAnsi"/>
          <w:color w:val="000000"/>
          <w:sz w:val="22"/>
          <w:szCs w:val="22"/>
          <w:lang w:val="lt-LT"/>
        </w:rPr>
        <w:t xml:space="preserve"> su UV apsauga</w:t>
      </w:r>
      <w:r w:rsidRPr="00E00C30">
        <w:rPr>
          <w:rFonts w:asciiTheme="majorHAnsi" w:eastAsia="Times New Roman" w:hAnsiTheme="majorHAnsi" w:cstheme="majorHAnsi"/>
          <w:color w:val="000000"/>
          <w:sz w:val="22"/>
          <w:szCs w:val="22"/>
          <w:lang w:val="lt-LT"/>
        </w:rPr>
        <w:t xml:space="preserve"> ir</w:t>
      </w:r>
      <w:r w:rsidR="00A017F7" w:rsidRPr="00E00C30">
        <w:rPr>
          <w:rFonts w:asciiTheme="majorHAnsi" w:eastAsia="Times New Roman" w:hAnsiTheme="majorHAnsi" w:cstheme="majorHAnsi"/>
          <w:color w:val="000000"/>
          <w:sz w:val="22"/>
          <w:szCs w:val="22"/>
          <w:lang w:val="lt-LT"/>
        </w:rPr>
        <w:t xml:space="preserve"> papildomai nešioti</w:t>
      </w:r>
      <w:r w:rsidRPr="00E00C30">
        <w:rPr>
          <w:rFonts w:asciiTheme="majorHAnsi" w:eastAsia="Times New Roman" w:hAnsiTheme="majorHAnsi" w:cstheme="majorHAnsi"/>
          <w:color w:val="000000"/>
          <w:sz w:val="22"/>
          <w:szCs w:val="22"/>
          <w:lang w:val="lt-LT"/>
        </w:rPr>
        <w:t xml:space="preserve"> akinius nuo saulės. </w:t>
      </w:r>
    </w:p>
    <w:p w14:paraId="0E452540" w14:textId="404D01FE" w:rsidR="003C71BF" w:rsidRDefault="003C71BF" w:rsidP="008B7541">
      <w:pPr>
        <w:spacing w:before="120" w:after="160"/>
        <w:jc w:val="both"/>
        <w:rPr>
          <w:rFonts w:asciiTheme="majorHAnsi" w:eastAsia="Times New Roman" w:hAnsiTheme="majorHAnsi" w:cstheme="majorHAnsi"/>
          <w:color w:val="000000"/>
          <w:sz w:val="22"/>
          <w:szCs w:val="22"/>
          <w:lang w:val="lt-LT"/>
        </w:rPr>
      </w:pPr>
      <w:r w:rsidRPr="00E00C30">
        <w:rPr>
          <w:rFonts w:asciiTheme="majorHAnsi" w:eastAsia="Times New Roman" w:hAnsiTheme="majorHAnsi" w:cstheme="majorHAnsi"/>
          <w:color w:val="000000"/>
          <w:sz w:val="22"/>
          <w:szCs w:val="22"/>
          <w:lang w:val="lt-LT"/>
        </w:rPr>
        <w:t>„</w:t>
      </w:r>
      <w:r w:rsidR="00A017F7" w:rsidRPr="00E00C30">
        <w:rPr>
          <w:rFonts w:asciiTheme="majorHAnsi" w:eastAsia="Times New Roman" w:hAnsiTheme="majorHAnsi" w:cstheme="majorHAnsi"/>
          <w:color w:val="000000"/>
          <w:sz w:val="22"/>
          <w:szCs w:val="22"/>
          <w:lang w:val="lt-LT"/>
        </w:rPr>
        <w:t xml:space="preserve">Tokie lęšiai </w:t>
      </w:r>
      <w:r w:rsidRPr="00E00C30">
        <w:rPr>
          <w:rFonts w:asciiTheme="majorHAnsi" w:eastAsia="Times New Roman" w:hAnsiTheme="majorHAnsi" w:cstheme="majorHAnsi"/>
          <w:color w:val="000000"/>
          <w:sz w:val="22"/>
          <w:szCs w:val="22"/>
          <w:lang w:val="lt-LT"/>
        </w:rPr>
        <w:t>gali būti labai efektyvi priemonė</w:t>
      </w:r>
      <w:r w:rsidR="00B411C6">
        <w:rPr>
          <w:rFonts w:asciiTheme="majorHAnsi" w:eastAsia="Times New Roman" w:hAnsiTheme="majorHAnsi" w:cstheme="majorHAnsi"/>
          <w:color w:val="000000"/>
          <w:sz w:val="22"/>
          <w:szCs w:val="22"/>
          <w:lang w:val="lt-LT"/>
        </w:rPr>
        <w:t>, kai norima</w:t>
      </w:r>
      <w:r w:rsidRPr="00E00C30">
        <w:rPr>
          <w:rFonts w:asciiTheme="majorHAnsi" w:eastAsia="Times New Roman" w:hAnsiTheme="majorHAnsi" w:cstheme="majorHAnsi"/>
          <w:color w:val="000000"/>
          <w:sz w:val="22"/>
          <w:szCs w:val="22"/>
          <w:lang w:val="lt-LT"/>
        </w:rPr>
        <w:t xml:space="preserve"> sulaikyti arba nukreipti UV spinduliuotę. </w:t>
      </w:r>
      <w:r w:rsidR="00B411C6">
        <w:rPr>
          <w:rFonts w:asciiTheme="majorHAnsi" w:eastAsia="Times New Roman" w:hAnsiTheme="majorHAnsi" w:cstheme="majorHAnsi"/>
          <w:color w:val="000000"/>
          <w:sz w:val="22"/>
          <w:szCs w:val="22"/>
          <w:lang w:val="lt-LT"/>
        </w:rPr>
        <w:t>Jie</w:t>
      </w:r>
      <w:r w:rsidRPr="00E00C30">
        <w:rPr>
          <w:rFonts w:asciiTheme="majorHAnsi" w:eastAsia="Times New Roman" w:hAnsiTheme="majorHAnsi" w:cstheme="majorHAnsi"/>
          <w:color w:val="000000"/>
          <w:sz w:val="22"/>
          <w:szCs w:val="22"/>
          <w:lang w:val="lt-LT"/>
        </w:rPr>
        <w:t xml:space="preserve"> gerai apsaugo nuo periferinių bei atspindėtų spindulių, kurių nesulaiko saulės akiniai ar skrybėlė. Beje, tose situacijose, kai saulės akiniai ar kepurė pamiršti arba yra nepraktiška juos nešioti, kaip</w:t>
      </w:r>
      <w:r w:rsidR="0046224C" w:rsidRPr="00E00C30">
        <w:rPr>
          <w:rFonts w:asciiTheme="majorHAnsi" w:eastAsia="Times New Roman" w:hAnsiTheme="majorHAnsi" w:cstheme="majorHAnsi"/>
          <w:color w:val="000000"/>
          <w:sz w:val="22"/>
          <w:szCs w:val="22"/>
          <w:lang w:val="lt-LT"/>
        </w:rPr>
        <w:t>,</w:t>
      </w:r>
      <w:r w:rsidRPr="00E00C30">
        <w:rPr>
          <w:rFonts w:asciiTheme="majorHAnsi" w:eastAsia="Times New Roman" w:hAnsiTheme="majorHAnsi" w:cstheme="majorHAnsi"/>
          <w:color w:val="000000"/>
          <w:sz w:val="22"/>
          <w:szCs w:val="22"/>
          <w:lang w:val="lt-LT"/>
        </w:rPr>
        <w:t xml:space="preserve"> pavyzdžiui, užsiimant burlenčių sportu ar žaidžiant futbolą, krepšinį, jie gali tapti vienintele įmanoma apsauga. </w:t>
      </w:r>
      <w:r w:rsidR="007C0341">
        <w:rPr>
          <w:rFonts w:asciiTheme="majorHAnsi" w:eastAsia="Times New Roman" w:hAnsiTheme="majorHAnsi" w:cstheme="majorHAnsi"/>
          <w:color w:val="000000"/>
          <w:sz w:val="22"/>
          <w:szCs w:val="22"/>
          <w:lang w:val="lt-LT"/>
        </w:rPr>
        <w:t xml:space="preserve">Nors tokie kontaktiniai </w:t>
      </w:r>
      <w:r w:rsidR="007C0341" w:rsidRPr="00E00C30">
        <w:rPr>
          <w:rFonts w:asciiTheme="majorHAnsi" w:eastAsia="Times New Roman" w:hAnsiTheme="majorHAnsi" w:cstheme="majorHAnsi"/>
          <w:color w:val="000000"/>
          <w:sz w:val="22"/>
          <w:szCs w:val="22"/>
          <w:lang w:val="lt-LT"/>
        </w:rPr>
        <w:t xml:space="preserve">lęšiai su </w:t>
      </w:r>
      <w:r w:rsidR="00B45BD1">
        <w:rPr>
          <w:rFonts w:asciiTheme="majorHAnsi" w:eastAsia="Times New Roman" w:hAnsiTheme="majorHAnsi" w:cstheme="majorHAnsi"/>
          <w:color w:val="000000"/>
          <w:sz w:val="22"/>
          <w:szCs w:val="22"/>
          <w:lang w:val="lt-LT"/>
        </w:rPr>
        <w:t xml:space="preserve">UV filtru </w:t>
      </w:r>
      <w:r w:rsidR="007C0341">
        <w:rPr>
          <w:rFonts w:asciiTheme="majorHAnsi" w:eastAsia="Times New Roman" w:hAnsiTheme="majorHAnsi" w:cstheme="majorHAnsi"/>
          <w:color w:val="000000"/>
          <w:sz w:val="22"/>
          <w:szCs w:val="22"/>
          <w:lang w:val="lt-LT"/>
        </w:rPr>
        <w:t>ir</w:t>
      </w:r>
      <w:r w:rsidR="007C0341" w:rsidRPr="00E00C30">
        <w:rPr>
          <w:rFonts w:asciiTheme="majorHAnsi" w:eastAsia="Times New Roman" w:hAnsiTheme="majorHAnsi" w:cstheme="majorHAnsi"/>
          <w:color w:val="000000"/>
          <w:sz w:val="22"/>
          <w:szCs w:val="22"/>
          <w:lang w:val="lt-LT"/>
        </w:rPr>
        <w:t xml:space="preserve"> nepakeičia akinių nuo saulės</w:t>
      </w:r>
      <w:r w:rsidR="007C0341">
        <w:rPr>
          <w:rFonts w:asciiTheme="majorHAnsi" w:eastAsia="Times New Roman" w:hAnsiTheme="majorHAnsi" w:cstheme="majorHAnsi"/>
          <w:color w:val="000000"/>
          <w:sz w:val="22"/>
          <w:szCs w:val="22"/>
          <w:lang w:val="lt-LT"/>
        </w:rPr>
        <w:t xml:space="preserve">, jie </w:t>
      </w:r>
      <w:r w:rsidRPr="00E00C30">
        <w:rPr>
          <w:rFonts w:asciiTheme="majorHAnsi" w:eastAsia="Times New Roman" w:hAnsiTheme="majorHAnsi" w:cstheme="majorHAnsi"/>
          <w:color w:val="000000"/>
          <w:sz w:val="22"/>
          <w:szCs w:val="22"/>
          <w:lang w:val="lt-LT"/>
        </w:rPr>
        <w:t xml:space="preserve">suteikia papildomą apsaugą jūsų akims ištisą dieną, jums apie tai net nesusimąstant“, </w:t>
      </w:r>
      <w:r w:rsidR="0046224C" w:rsidRPr="00E00C30">
        <w:rPr>
          <w:rFonts w:asciiTheme="majorHAnsi" w:eastAsia="Times New Roman" w:hAnsiTheme="majorHAnsi" w:cstheme="majorHAnsi"/>
          <w:color w:val="000000"/>
          <w:sz w:val="22"/>
          <w:szCs w:val="22"/>
          <w:lang w:val="lt-LT"/>
        </w:rPr>
        <w:t>–</w:t>
      </w:r>
      <w:r w:rsidRPr="00E00C30">
        <w:rPr>
          <w:rFonts w:asciiTheme="majorHAnsi" w:eastAsia="Times New Roman" w:hAnsiTheme="majorHAnsi" w:cstheme="majorHAnsi"/>
          <w:color w:val="000000"/>
          <w:sz w:val="22"/>
          <w:szCs w:val="22"/>
          <w:lang w:val="lt-LT"/>
        </w:rPr>
        <w:t xml:space="preserve"> teigia B. </w:t>
      </w:r>
      <w:proofErr w:type="spellStart"/>
      <w:r w:rsidRPr="00E00C30">
        <w:rPr>
          <w:rFonts w:asciiTheme="majorHAnsi" w:eastAsia="Times New Roman" w:hAnsiTheme="majorHAnsi" w:cstheme="majorHAnsi"/>
          <w:color w:val="000000"/>
          <w:sz w:val="22"/>
          <w:szCs w:val="22"/>
          <w:lang w:val="lt-LT"/>
        </w:rPr>
        <w:t>Kuf</w:t>
      </w:r>
      <w:r w:rsidR="0046224C" w:rsidRPr="00E00C30">
        <w:rPr>
          <w:rFonts w:asciiTheme="majorHAnsi" w:eastAsia="Times New Roman" w:hAnsiTheme="majorHAnsi" w:cstheme="majorHAnsi"/>
          <w:color w:val="000000"/>
          <w:sz w:val="22"/>
          <w:szCs w:val="22"/>
          <w:lang w:val="lt-LT"/>
        </w:rPr>
        <w:t>tin</w:t>
      </w:r>
      <w:proofErr w:type="spellEnd"/>
      <w:r w:rsidRPr="00E00C30">
        <w:rPr>
          <w:rFonts w:asciiTheme="majorHAnsi" w:eastAsia="Times New Roman" w:hAnsiTheme="majorHAnsi" w:cstheme="majorHAnsi"/>
          <w:color w:val="000000"/>
          <w:sz w:val="22"/>
          <w:szCs w:val="22"/>
          <w:lang w:val="lt-LT"/>
        </w:rPr>
        <w:t xml:space="preserve">. </w:t>
      </w:r>
    </w:p>
    <w:p w14:paraId="655246F6" w14:textId="20793578" w:rsidR="00763DE8" w:rsidRDefault="00763DE8" w:rsidP="008B7541">
      <w:pPr>
        <w:spacing w:before="120" w:after="160"/>
        <w:jc w:val="both"/>
        <w:rPr>
          <w:rFonts w:asciiTheme="majorHAnsi" w:eastAsia="Times New Roman" w:hAnsiTheme="majorHAnsi" w:cstheme="majorHAnsi"/>
          <w:color w:val="000000"/>
          <w:sz w:val="22"/>
          <w:szCs w:val="22"/>
          <w:lang w:val="lt-LT"/>
        </w:rPr>
      </w:pPr>
    </w:p>
    <w:p w14:paraId="0AA5A6C4" w14:textId="77777777" w:rsidR="00763DE8" w:rsidRDefault="00763DE8" w:rsidP="00763DE8">
      <w:pPr>
        <w:spacing w:before="120" w:after="120"/>
        <w:jc w:val="both"/>
        <w:rPr>
          <w:sz w:val="22"/>
          <w:szCs w:val="22"/>
          <w:lang w:val="lt-LT"/>
        </w:rPr>
      </w:pPr>
    </w:p>
    <w:p w14:paraId="0FFB59A4" w14:textId="77777777" w:rsidR="00763DE8" w:rsidRPr="00732A6A" w:rsidRDefault="00763DE8" w:rsidP="00763DE8">
      <w:pPr>
        <w:spacing w:before="120"/>
        <w:rPr>
          <w:rFonts w:ascii="Calibri Light" w:hAnsi="Calibri Light" w:cs="Calibri Light"/>
          <w:color w:val="000000"/>
          <w:u w:val="single"/>
        </w:rPr>
      </w:pPr>
      <w:proofErr w:type="spellStart"/>
      <w:r w:rsidRPr="00732A6A">
        <w:rPr>
          <w:rFonts w:ascii="Calibri Light" w:eastAsia="Calibri Light" w:hAnsi="Calibri Light" w:cs="Calibri Light"/>
          <w:i/>
          <w:color w:val="000000" w:themeColor="text1"/>
          <w:sz w:val="18"/>
          <w:szCs w:val="18"/>
          <w:u w:val="single"/>
          <w:shd w:val="clear" w:color="auto" w:fill="FFFFFF"/>
        </w:rPr>
        <w:t>Daugiau</w:t>
      </w:r>
      <w:proofErr w:type="spellEnd"/>
      <w:r w:rsidRPr="00732A6A">
        <w:rPr>
          <w:rFonts w:ascii="Calibri Light" w:eastAsia="Calibri Light" w:hAnsi="Calibri Light" w:cs="Calibri Light"/>
          <w:i/>
          <w:color w:val="000000" w:themeColor="text1"/>
          <w:sz w:val="18"/>
          <w:szCs w:val="18"/>
          <w:u w:val="single"/>
          <w:shd w:val="clear" w:color="auto" w:fill="FFFFFF"/>
        </w:rPr>
        <w:t xml:space="preserve"> </w:t>
      </w:r>
      <w:proofErr w:type="spellStart"/>
      <w:r w:rsidRPr="00732A6A">
        <w:rPr>
          <w:rFonts w:ascii="Calibri Light" w:eastAsia="Calibri Light" w:hAnsi="Calibri Light" w:cs="Calibri Light"/>
          <w:i/>
          <w:color w:val="000000" w:themeColor="text1"/>
          <w:sz w:val="18"/>
          <w:szCs w:val="18"/>
          <w:u w:val="single"/>
          <w:shd w:val="clear" w:color="auto" w:fill="FFFFFF"/>
        </w:rPr>
        <w:t>informacijos</w:t>
      </w:r>
      <w:proofErr w:type="spellEnd"/>
      <w:r w:rsidRPr="00732A6A">
        <w:rPr>
          <w:rFonts w:ascii="Calibri Light" w:eastAsia="Calibri Light" w:hAnsi="Calibri Light" w:cs="Calibri Light"/>
          <w:i/>
          <w:color w:val="000000" w:themeColor="text1"/>
          <w:sz w:val="18"/>
          <w:szCs w:val="18"/>
          <w:u w:val="single"/>
          <w:shd w:val="clear" w:color="auto" w:fill="FFFFFF"/>
        </w:rPr>
        <w:t>:</w:t>
      </w:r>
    </w:p>
    <w:p w14:paraId="38AA910A" w14:textId="77777777" w:rsidR="00763DE8" w:rsidRPr="00763DE8" w:rsidRDefault="00763DE8" w:rsidP="00763DE8">
      <w:pPr>
        <w:pStyle w:val="Body"/>
        <w:spacing w:after="0" w:line="240" w:lineRule="auto"/>
        <w:jc w:val="both"/>
        <w:outlineLvl w:val="0"/>
        <w:rPr>
          <w:rFonts w:ascii="Calibri Light" w:eastAsia="Calibri Light" w:hAnsi="Calibri Light" w:cs="Calibri Light"/>
          <w:i/>
          <w:color w:val="000000" w:themeColor="text1"/>
          <w:sz w:val="18"/>
          <w:szCs w:val="18"/>
          <w:shd w:val="clear" w:color="auto" w:fill="FFFFFF"/>
          <w:lang w:val="lt-LT"/>
        </w:rPr>
      </w:pPr>
      <w:r w:rsidRPr="00763DE8">
        <w:rPr>
          <w:rFonts w:ascii="Calibri Light" w:eastAsia="Calibri Light" w:hAnsi="Calibri Light" w:cs="Calibri Light"/>
          <w:i/>
          <w:color w:val="000000" w:themeColor="text1"/>
          <w:sz w:val="18"/>
          <w:szCs w:val="18"/>
          <w:shd w:val="clear" w:color="auto" w:fill="FFFFFF"/>
          <w:lang w:val="lt-LT"/>
        </w:rPr>
        <w:t>UAB „</w:t>
      </w:r>
      <w:proofErr w:type="spellStart"/>
      <w:r w:rsidRPr="00763DE8">
        <w:rPr>
          <w:rFonts w:ascii="Calibri Light" w:eastAsia="Calibri Light" w:hAnsi="Calibri Light" w:cs="Calibri Light"/>
          <w:i/>
          <w:color w:val="000000" w:themeColor="text1"/>
          <w:sz w:val="18"/>
          <w:szCs w:val="18"/>
          <w:shd w:val="clear" w:color="auto" w:fill="FFFFFF"/>
          <w:lang w:val="lt-LT"/>
        </w:rPr>
        <w:t>Headline</w:t>
      </w:r>
      <w:proofErr w:type="spellEnd"/>
      <w:r w:rsidRPr="00763DE8">
        <w:rPr>
          <w:rFonts w:ascii="Calibri Light" w:eastAsia="Calibri Light" w:hAnsi="Calibri Light" w:cs="Calibri Light"/>
          <w:i/>
          <w:color w:val="000000" w:themeColor="text1"/>
          <w:sz w:val="18"/>
          <w:szCs w:val="18"/>
          <w:shd w:val="clear" w:color="auto" w:fill="FFFFFF"/>
          <w:lang w:val="lt-LT"/>
        </w:rPr>
        <w:t xml:space="preserve"> </w:t>
      </w:r>
      <w:proofErr w:type="spellStart"/>
      <w:r w:rsidRPr="00763DE8">
        <w:rPr>
          <w:rFonts w:ascii="Calibri Light" w:eastAsia="Calibri Light" w:hAnsi="Calibri Light" w:cs="Calibri Light"/>
          <w:i/>
          <w:color w:val="000000" w:themeColor="text1"/>
          <w:sz w:val="18"/>
          <w:szCs w:val="18"/>
          <w:shd w:val="clear" w:color="auto" w:fill="FFFFFF"/>
          <w:lang w:val="lt-LT"/>
        </w:rPr>
        <w:t>Agency</w:t>
      </w:r>
      <w:proofErr w:type="spellEnd"/>
      <w:r w:rsidRPr="00763DE8">
        <w:rPr>
          <w:rFonts w:ascii="Calibri Light" w:eastAsia="Calibri Light" w:hAnsi="Calibri Light" w:cs="Calibri Light"/>
          <w:i/>
          <w:color w:val="000000" w:themeColor="text1"/>
          <w:sz w:val="18"/>
          <w:szCs w:val="18"/>
          <w:shd w:val="clear" w:color="auto" w:fill="FFFFFF"/>
          <w:lang w:val="lt-LT"/>
        </w:rPr>
        <w:t xml:space="preserve">“ </w:t>
      </w:r>
    </w:p>
    <w:p w14:paraId="028B09C6" w14:textId="77777777" w:rsidR="00763DE8" w:rsidRPr="00763DE8" w:rsidRDefault="00763DE8" w:rsidP="00763DE8">
      <w:pPr>
        <w:pStyle w:val="Body"/>
        <w:spacing w:after="0" w:line="240" w:lineRule="auto"/>
        <w:jc w:val="both"/>
        <w:outlineLvl w:val="0"/>
        <w:rPr>
          <w:rFonts w:ascii="Calibri Light" w:eastAsia="Calibri Light" w:hAnsi="Calibri Light" w:cs="Calibri Light"/>
          <w:i/>
          <w:color w:val="000000" w:themeColor="text1"/>
          <w:sz w:val="18"/>
          <w:szCs w:val="18"/>
          <w:shd w:val="clear" w:color="auto" w:fill="FFFFFF"/>
          <w:lang w:val="lt-LT"/>
        </w:rPr>
      </w:pPr>
      <w:r w:rsidRPr="00763DE8">
        <w:rPr>
          <w:rFonts w:ascii="Calibri Light" w:eastAsia="Calibri Light" w:hAnsi="Calibri Light" w:cs="Calibri Light"/>
          <w:i/>
          <w:color w:val="000000" w:themeColor="text1"/>
          <w:sz w:val="18"/>
          <w:szCs w:val="18"/>
          <w:shd w:val="clear" w:color="auto" w:fill="FFFFFF"/>
          <w:lang w:val="lt-LT"/>
        </w:rPr>
        <w:t>Projektų vadovė Agnė Kalinkaitė</w:t>
      </w:r>
    </w:p>
    <w:p w14:paraId="2B029BF1" w14:textId="77777777" w:rsidR="00763DE8" w:rsidRPr="00763DE8" w:rsidRDefault="00E86ADB" w:rsidP="00763DE8">
      <w:pPr>
        <w:pStyle w:val="Body"/>
        <w:spacing w:after="0" w:line="240" w:lineRule="auto"/>
        <w:jc w:val="both"/>
        <w:rPr>
          <w:rFonts w:ascii="Calibri Light" w:eastAsia="Calibri Light" w:hAnsi="Calibri Light" w:cs="Calibri Light"/>
          <w:i/>
          <w:color w:val="000000" w:themeColor="text1"/>
          <w:sz w:val="18"/>
          <w:szCs w:val="18"/>
          <w:shd w:val="clear" w:color="auto" w:fill="FFFFFF"/>
          <w:lang w:val="lt-LT"/>
        </w:rPr>
      </w:pPr>
      <w:hyperlink r:id="rId5" w:history="1">
        <w:r w:rsidR="00763DE8" w:rsidRPr="00763DE8">
          <w:rPr>
            <w:rStyle w:val="Hyperlink"/>
            <w:rFonts w:ascii="Calibri Light" w:eastAsia="Calibri Light" w:hAnsi="Calibri Light" w:cs="Calibri Light"/>
            <w:i/>
            <w:color w:val="000000" w:themeColor="text1"/>
            <w:sz w:val="18"/>
            <w:szCs w:val="18"/>
            <w:u w:val="none"/>
            <w:shd w:val="clear" w:color="auto" w:fill="FFFFFF"/>
            <w:lang w:val="lt-LT"/>
          </w:rPr>
          <w:t>agne.kalinkaite@headline.lt</w:t>
        </w:r>
      </w:hyperlink>
      <w:r w:rsidR="00763DE8" w:rsidRPr="00763DE8">
        <w:rPr>
          <w:rFonts w:ascii="Calibri Light" w:eastAsia="Calibri Light" w:hAnsi="Calibri Light" w:cs="Calibri Light"/>
          <w:i/>
          <w:color w:val="000000" w:themeColor="text1"/>
          <w:sz w:val="18"/>
          <w:szCs w:val="18"/>
          <w:shd w:val="clear" w:color="auto" w:fill="FFFFFF"/>
          <w:lang w:val="lt-LT"/>
        </w:rPr>
        <w:t xml:space="preserve">, </w:t>
      </w:r>
    </w:p>
    <w:p w14:paraId="1E252A12" w14:textId="2E26C304" w:rsidR="00763DE8" w:rsidRPr="00763DE8" w:rsidRDefault="00763DE8" w:rsidP="00763DE8">
      <w:pPr>
        <w:pStyle w:val="Body"/>
        <w:spacing w:after="0" w:line="240" w:lineRule="auto"/>
        <w:jc w:val="both"/>
        <w:rPr>
          <w:rFonts w:ascii="Calibri Light" w:eastAsia="Calibri Light" w:hAnsi="Calibri Light" w:cs="Calibri Light"/>
          <w:i/>
          <w:color w:val="000000" w:themeColor="text1"/>
          <w:sz w:val="18"/>
          <w:szCs w:val="18"/>
          <w:shd w:val="clear" w:color="auto" w:fill="FFFFFF"/>
          <w:lang w:val="lt-LT"/>
        </w:rPr>
      </w:pPr>
      <w:r w:rsidRPr="00763DE8">
        <w:rPr>
          <w:rFonts w:ascii="Calibri Light" w:eastAsia="Calibri Light" w:hAnsi="Calibri Light" w:cs="Calibri Light"/>
          <w:i/>
          <w:color w:val="000000" w:themeColor="text1"/>
          <w:sz w:val="18"/>
          <w:szCs w:val="18"/>
          <w:lang w:val="lt-LT"/>
        </w:rPr>
        <w:t>+370 663 52 430</w:t>
      </w:r>
    </w:p>
    <w:p w14:paraId="6504F7DC" w14:textId="77777777" w:rsidR="00763DE8" w:rsidRPr="008B7541" w:rsidRDefault="00763DE8" w:rsidP="008B7541">
      <w:pPr>
        <w:spacing w:before="120" w:after="160"/>
        <w:jc w:val="both"/>
        <w:rPr>
          <w:rFonts w:asciiTheme="majorHAnsi" w:eastAsia="Times New Roman" w:hAnsiTheme="majorHAnsi" w:cstheme="majorHAnsi"/>
          <w:color w:val="000000"/>
          <w:sz w:val="22"/>
          <w:szCs w:val="22"/>
          <w:lang w:val="lt-LT"/>
        </w:rPr>
      </w:pPr>
    </w:p>
    <w:p w14:paraId="61DABFBF" w14:textId="1F7F119B" w:rsidR="008B7541" w:rsidRDefault="00B45BD1" w:rsidP="00B45BD1">
      <w:pPr>
        <w:spacing w:before="120" w:after="160"/>
        <w:jc w:val="both"/>
        <w:rPr>
          <w:rFonts w:asciiTheme="majorHAnsi" w:eastAsia="Times New Roman" w:hAnsiTheme="majorHAnsi" w:cstheme="majorHAnsi"/>
          <w:color w:val="000000"/>
          <w:sz w:val="22"/>
          <w:szCs w:val="22"/>
          <w:lang w:val="lt-LT"/>
        </w:rPr>
      </w:pPr>
      <w:r w:rsidRPr="00E00C30">
        <w:rPr>
          <w:rFonts w:asciiTheme="majorHAnsi" w:eastAsia="Times New Roman" w:hAnsiTheme="majorHAnsi" w:cstheme="majorHAnsi"/>
          <w:color w:val="000000"/>
          <w:sz w:val="22"/>
          <w:szCs w:val="22"/>
          <w:lang w:val="lt-LT"/>
        </w:rPr>
        <w:t xml:space="preserve"> </w:t>
      </w:r>
    </w:p>
    <w:sectPr w:rsidR="008B7541" w:rsidSect="00745D4A">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D07599"/>
    <w:multiLevelType w:val="multilevel"/>
    <w:tmpl w:val="63564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85B1C45"/>
    <w:multiLevelType w:val="hybridMultilevel"/>
    <w:tmpl w:val="5C0EFA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01B7"/>
    <w:rsid w:val="00147AF5"/>
    <w:rsid w:val="00166C63"/>
    <w:rsid w:val="00220333"/>
    <w:rsid w:val="00256C9B"/>
    <w:rsid w:val="002F6609"/>
    <w:rsid w:val="00323345"/>
    <w:rsid w:val="003A0619"/>
    <w:rsid w:val="003C71BF"/>
    <w:rsid w:val="003D64EB"/>
    <w:rsid w:val="004301B7"/>
    <w:rsid w:val="0046224C"/>
    <w:rsid w:val="004644F3"/>
    <w:rsid w:val="00473D47"/>
    <w:rsid w:val="005F472C"/>
    <w:rsid w:val="005F55E6"/>
    <w:rsid w:val="00745D4A"/>
    <w:rsid w:val="00763DE8"/>
    <w:rsid w:val="007C0341"/>
    <w:rsid w:val="008544F7"/>
    <w:rsid w:val="008B7541"/>
    <w:rsid w:val="00953278"/>
    <w:rsid w:val="009735C8"/>
    <w:rsid w:val="009771A5"/>
    <w:rsid w:val="009A460E"/>
    <w:rsid w:val="00A017F7"/>
    <w:rsid w:val="00AF78EE"/>
    <w:rsid w:val="00B411C6"/>
    <w:rsid w:val="00B45BD1"/>
    <w:rsid w:val="00B90294"/>
    <w:rsid w:val="00C55B19"/>
    <w:rsid w:val="00D15825"/>
    <w:rsid w:val="00DE7C83"/>
    <w:rsid w:val="00E00C30"/>
    <w:rsid w:val="00E86ADB"/>
    <w:rsid w:val="00ED403C"/>
    <w:rsid w:val="00FE66A9"/>
    <w:rsid w:val="00FF77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2263FD"/>
  <w15:chartTrackingRefBased/>
  <w15:docId w15:val="{43733D44-3B7F-E74C-A23F-3F3D5A102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301B7"/>
    <w:pPr>
      <w:spacing w:before="100" w:beforeAutospacing="1" w:after="100" w:afterAutospacing="1"/>
    </w:pPr>
    <w:rPr>
      <w:rFonts w:ascii="Times New Roman" w:eastAsia="Times New Roman" w:hAnsi="Times New Roman" w:cs="Times New Roman"/>
    </w:rPr>
  </w:style>
  <w:style w:type="paragraph" w:styleId="ListParagraph">
    <w:name w:val="List Paragraph"/>
    <w:basedOn w:val="Normal"/>
    <w:uiPriority w:val="34"/>
    <w:qFormat/>
    <w:rsid w:val="00D15825"/>
    <w:pPr>
      <w:ind w:left="720"/>
      <w:contextualSpacing/>
    </w:pPr>
  </w:style>
  <w:style w:type="paragraph" w:styleId="BalloonText">
    <w:name w:val="Balloon Text"/>
    <w:basedOn w:val="Normal"/>
    <w:link w:val="BalloonTextChar"/>
    <w:uiPriority w:val="99"/>
    <w:semiHidden/>
    <w:unhideWhenUsed/>
    <w:rsid w:val="003A0619"/>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3A0619"/>
    <w:rPr>
      <w:rFonts w:ascii="Times New Roman" w:hAnsi="Times New Roman" w:cs="Times New Roman"/>
      <w:sz w:val="18"/>
      <w:szCs w:val="18"/>
    </w:rPr>
  </w:style>
  <w:style w:type="paragraph" w:customStyle="1" w:styleId="Body">
    <w:name w:val="Body"/>
    <w:rsid w:val="00763DE8"/>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lang w:val="it-IT"/>
    </w:rPr>
  </w:style>
  <w:style w:type="character" w:styleId="Hyperlink">
    <w:name w:val="Hyperlink"/>
    <w:basedOn w:val="DefaultParagraphFont"/>
    <w:uiPriority w:val="99"/>
    <w:unhideWhenUsed/>
    <w:rsid w:val="00763DE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243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gne.kalinkaite@headline.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1133</Words>
  <Characters>6463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headline3</dc:creator>
  <cp:keywords/>
  <dc:description/>
  <cp:lastModifiedBy>Agnė Kalinkaitė</cp:lastModifiedBy>
  <cp:revision>5</cp:revision>
  <dcterms:created xsi:type="dcterms:W3CDTF">2019-07-02T12:24:00Z</dcterms:created>
  <dcterms:modified xsi:type="dcterms:W3CDTF">2019-07-03T07:12:00Z</dcterms:modified>
</cp:coreProperties>
</file>