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F696B" w14:textId="77777777" w:rsidR="007C2DEC" w:rsidRPr="00C768E9" w:rsidRDefault="007C2DEC" w:rsidP="00F83244">
      <w:pPr>
        <w:jc w:val="center"/>
        <w:rPr>
          <w:rFonts w:cstheme="minorHAnsi"/>
          <w:b/>
          <w:bCs/>
        </w:rPr>
      </w:pPr>
    </w:p>
    <w:p w14:paraId="736DBE22" w14:textId="2946E0A1" w:rsidR="002E31B4" w:rsidRPr="00C768E9" w:rsidRDefault="002E31B4" w:rsidP="00F83244">
      <w:pPr>
        <w:jc w:val="center"/>
        <w:rPr>
          <w:rFonts w:cstheme="minorHAnsi"/>
          <w:b/>
          <w:bCs/>
        </w:rPr>
      </w:pPr>
      <w:r w:rsidRPr="00C768E9">
        <w:rPr>
          <w:b/>
          <w:bCs/>
        </w:rPr>
        <w:t xml:space="preserve">„Cat® Phones“ pristato „Cat S52“ – </w:t>
      </w:r>
      <w:r w:rsidR="00CA2095" w:rsidRPr="00C768E9">
        <w:rPr>
          <w:b/>
          <w:bCs/>
        </w:rPr>
        <w:t xml:space="preserve">ypatingai </w:t>
      </w:r>
      <w:r w:rsidRPr="00C768E9">
        <w:rPr>
          <w:b/>
          <w:bCs/>
        </w:rPr>
        <w:t>ploną patvarųjį telefoną</w:t>
      </w:r>
    </w:p>
    <w:p w14:paraId="381DE606" w14:textId="08100993" w:rsidR="00264EE2" w:rsidRPr="005F48AC" w:rsidRDefault="0071792C" w:rsidP="00F83244">
      <w:pPr>
        <w:jc w:val="center"/>
        <w:rPr>
          <w:rFonts w:eastAsia="Times New Roman" w:cstheme="minorHAnsi"/>
          <w:i/>
          <w:iCs/>
          <w:color w:val="373737"/>
        </w:rPr>
      </w:pPr>
      <w:r w:rsidRPr="005F48AC">
        <w:rPr>
          <w:b/>
          <w:bCs/>
          <w:i/>
          <w:iCs/>
        </w:rPr>
        <w:t>T</w:t>
      </w:r>
      <w:r w:rsidR="00CA2095" w:rsidRPr="005F48AC">
        <w:rPr>
          <w:b/>
          <w:bCs/>
          <w:i/>
          <w:iCs/>
        </w:rPr>
        <w:t>elpa į kišenę,</w:t>
      </w:r>
      <w:r w:rsidR="00264EE2" w:rsidRPr="005F48AC">
        <w:rPr>
          <w:b/>
          <w:bCs/>
          <w:i/>
          <w:iCs/>
        </w:rPr>
        <w:t xml:space="preserve"> </w:t>
      </w:r>
      <w:r w:rsidRPr="005F48AC">
        <w:rPr>
          <w:b/>
          <w:bCs/>
          <w:i/>
          <w:iCs/>
        </w:rPr>
        <w:t>bet pajėgus atlaikyti bet kokias</w:t>
      </w:r>
      <w:r w:rsidR="00CA2095" w:rsidRPr="005F48AC">
        <w:rPr>
          <w:b/>
          <w:bCs/>
          <w:i/>
          <w:iCs/>
        </w:rPr>
        <w:t xml:space="preserve"> </w:t>
      </w:r>
      <w:r w:rsidR="00264EE2" w:rsidRPr="005F48AC">
        <w:rPr>
          <w:b/>
          <w:bCs/>
          <w:i/>
          <w:iCs/>
        </w:rPr>
        <w:t>aplinkos sąlyg</w:t>
      </w:r>
      <w:r w:rsidRPr="005F48AC">
        <w:rPr>
          <w:b/>
          <w:bCs/>
          <w:i/>
          <w:iCs/>
        </w:rPr>
        <w:t>as</w:t>
      </w:r>
    </w:p>
    <w:p w14:paraId="542406BA" w14:textId="77777777" w:rsidR="002E31B4" w:rsidRPr="005F48AC" w:rsidRDefault="002E31B4" w:rsidP="005F48AC">
      <w:pPr>
        <w:rPr>
          <w:rFonts w:eastAsia="Times New Roman" w:cstheme="minorHAnsi"/>
          <w:i/>
          <w:iCs/>
          <w:color w:val="373737"/>
          <w:lang w:eastAsia="en-GB"/>
        </w:rPr>
      </w:pPr>
    </w:p>
    <w:p w14:paraId="7BDA53AB" w14:textId="59722892" w:rsidR="00CA2095" w:rsidRPr="005F48AC" w:rsidRDefault="00E7197A" w:rsidP="005F48AC">
      <w:r w:rsidRPr="005F48AC">
        <w:rPr>
          <w:b/>
          <w:bCs/>
          <w:color w:val="000000"/>
        </w:rPr>
        <w:t>REDINGAS, ANGLIJA</w:t>
      </w:r>
      <w:r w:rsidRPr="005F48AC">
        <w:rPr>
          <w:color w:val="000000"/>
        </w:rPr>
        <w:t xml:space="preserve">, </w:t>
      </w:r>
      <w:r w:rsidRPr="005F48AC">
        <w:t>2019 m. spalio 29 d. Šiandien „</w:t>
      </w:r>
      <w:hyperlink r:id="rId10" w:tgtFrame="_blank" w:history="1">
        <w:r w:rsidRPr="005F48AC">
          <w:rPr>
            <w:rStyle w:val="Hyperlink"/>
            <w:color w:val="00837E"/>
          </w:rPr>
          <w:t>Cat</w:t>
        </w:r>
        <w:r w:rsidRPr="005F48AC">
          <w:rPr>
            <w:rStyle w:val="Hyperlink"/>
            <w:color w:val="00837E"/>
            <w:vertAlign w:val="superscript"/>
          </w:rPr>
          <w:t>®</w:t>
        </w:r>
        <w:r w:rsidRPr="005F48AC">
          <w:rPr>
            <w:rStyle w:val="Hyperlink"/>
            <w:color w:val="00837E"/>
          </w:rPr>
          <w:t> Phones</w:t>
        </w:r>
      </w:hyperlink>
      <w:r w:rsidRPr="005F48AC">
        <w:t xml:space="preserve">“ pristato </w:t>
      </w:r>
      <w:r w:rsidR="00CA2095" w:rsidRPr="005F48AC">
        <w:t xml:space="preserve">ypatingai </w:t>
      </w:r>
      <w:r w:rsidRPr="005F48AC">
        <w:t>ploną ir elegantišką</w:t>
      </w:r>
      <w:r w:rsidR="0071792C" w:rsidRPr="005F48AC">
        <w:t xml:space="preserve"> patvarųjį </w:t>
      </w:r>
      <w:r w:rsidRPr="005F48AC">
        <w:t xml:space="preserve">telefoną „Cat S52“. Šis įrenginys </w:t>
      </w:r>
      <w:r w:rsidR="00CA2095" w:rsidRPr="005F48AC">
        <w:t>keičia</w:t>
      </w:r>
      <w:r w:rsidRPr="005F48AC">
        <w:t xml:space="preserve"> vartotojų požiūrį į tai, kaip turėtų atrodyti patvarus telefonas. Jis atitinka karinės klasės įrangai taikomus reikalavimus, bet tuo pat metu</w:t>
      </w:r>
      <w:r w:rsidR="00CA2095" w:rsidRPr="005F48AC">
        <w:t xml:space="preserve"> jį patogu nešiotis kišenėje, nes jis</w:t>
      </w:r>
      <w:bookmarkStart w:id="0" w:name="_GoBack"/>
      <w:bookmarkEnd w:id="0"/>
      <w:r w:rsidRPr="005F48AC">
        <w:t xml:space="preserve"> plonesnis </w:t>
      </w:r>
      <w:r w:rsidR="00CA2095" w:rsidRPr="005F48AC">
        <w:t xml:space="preserve">už </w:t>
      </w:r>
      <w:r w:rsidRPr="005F48AC">
        <w:t>įpr</w:t>
      </w:r>
      <w:r w:rsidR="00CA2095" w:rsidRPr="005F48AC">
        <w:t xml:space="preserve">astus išmaniuosius telefonus, kurie būna įdėti į neretai gremėzdiškus, patikimos apsaugos neužtikrinančius dėklus. </w:t>
      </w:r>
    </w:p>
    <w:p w14:paraId="0C129535" w14:textId="77777777" w:rsidR="00CA2095" w:rsidRPr="005F48AC" w:rsidRDefault="00CA2095" w:rsidP="005F48AC"/>
    <w:p w14:paraId="0CADF5FC" w14:textId="7ABB6548" w:rsidR="00E7197A" w:rsidRPr="005F48AC" w:rsidRDefault="00E7197A" w:rsidP="005F48AC">
      <w:r w:rsidRPr="005F48AC">
        <w:t xml:space="preserve">Vos 9,69 mm storio ir 210 g sveriančiam telefonui „Cat S52“ tvirtumo suteikia aukštos kokybės aliuminio rėmas su plona, tačiau tvirta ir neslidžia gumuota nugarėle iš TPU. </w:t>
      </w:r>
      <w:r w:rsidR="00CA2095" w:rsidRPr="005F48AC">
        <w:t xml:space="preserve">Dėl to įrenginys atrodo glotnus </w:t>
      </w:r>
      <w:r w:rsidR="00201848">
        <w:t>bei</w:t>
      </w:r>
      <w:r w:rsidR="00CA2095" w:rsidRPr="005F48AC">
        <w:t xml:space="preserve"> elegantiškas ir dera bet kokioje gyvenimiškoje situacijoje. </w:t>
      </w:r>
      <w:r w:rsidRPr="005F48AC">
        <w:t>Visą priekinį gaminio paviršių dengia įbrėžimams ir įtrūkimams atsparus stiklas „Corning® Gorilla® 6“</w:t>
      </w:r>
      <w:r w:rsidR="00D275FF" w:rsidRPr="005F48AC">
        <w:t xml:space="preserve">, kuris yra įleistas šiek tiek žemiau </w:t>
      </w:r>
      <w:r w:rsidR="005F48AC">
        <w:t xml:space="preserve">už </w:t>
      </w:r>
      <w:r w:rsidR="00201848">
        <w:t xml:space="preserve">kraštus </w:t>
      </w:r>
      <w:r w:rsidR="00A652F5" w:rsidRPr="005F48AC">
        <w:t>supančio</w:t>
      </w:r>
      <w:r w:rsidRPr="005F48AC">
        <w:t xml:space="preserve"> apsaugini</w:t>
      </w:r>
      <w:r w:rsidR="00A652F5" w:rsidRPr="005F48AC">
        <w:t>o</w:t>
      </w:r>
      <w:r w:rsidRPr="005F48AC">
        <w:t xml:space="preserve"> apvad</w:t>
      </w:r>
      <w:r w:rsidR="00A652F5" w:rsidRPr="005F48AC">
        <w:t>o. Telefono dizainą užbaigia</w:t>
      </w:r>
      <w:r w:rsidRPr="005F48AC">
        <w:t xml:space="preserve"> metaliniai mygtukai ir vandeniui atsparios jungtys</w:t>
      </w:r>
      <w:r w:rsidR="00A652F5" w:rsidRPr="005F48AC">
        <w:t>.</w:t>
      </w:r>
    </w:p>
    <w:p w14:paraId="08C26C6A" w14:textId="3B61737A" w:rsidR="00E7197A" w:rsidRPr="005F48AC" w:rsidRDefault="00E7197A" w:rsidP="005F48AC"/>
    <w:p w14:paraId="50D70393" w14:textId="31C6956E" w:rsidR="00FF114F" w:rsidRDefault="00A84315" w:rsidP="005F48AC">
      <w:pPr>
        <w:rPr>
          <w:color w:val="000000"/>
        </w:rPr>
      </w:pPr>
      <w:r w:rsidRPr="005F48AC">
        <w:t xml:space="preserve">Nepaisant elegantiško dizaino, mūsų naujausias „Cat“ telefonas yra </w:t>
      </w:r>
      <w:r w:rsidR="00954372" w:rsidRPr="005F48AC">
        <w:t xml:space="preserve">kaip niekada tvirtas. </w:t>
      </w:r>
      <w:r w:rsidR="00E420A4">
        <w:t>„Cat“ telefonai yra patvariųjų telefonų standartas ir „Cat S</w:t>
      </w:r>
      <w:r w:rsidR="00E420A4">
        <w:rPr>
          <w:lang w:val="en-GB"/>
        </w:rPr>
        <w:t>52” n</w:t>
      </w:r>
      <w:r w:rsidR="00E420A4">
        <w:t xml:space="preserve">ėra išimtis. Jis yra </w:t>
      </w:r>
      <w:r w:rsidR="00E420A4">
        <w:rPr>
          <w:color w:val="000000"/>
        </w:rPr>
        <w:t>s</w:t>
      </w:r>
      <w:r w:rsidR="00E7197A" w:rsidRPr="005F48AC">
        <w:rPr>
          <w:color w:val="000000"/>
        </w:rPr>
        <w:t>ukurtas taip, kad ilgai tarnautų</w:t>
      </w:r>
      <w:r w:rsidR="0051233A">
        <w:rPr>
          <w:color w:val="000000"/>
        </w:rPr>
        <w:t>,</w:t>
      </w:r>
      <w:r w:rsidR="00E420A4">
        <w:rPr>
          <w:color w:val="000000"/>
        </w:rPr>
        <w:t xml:space="preserve"> </w:t>
      </w:r>
      <w:r w:rsidR="00652956">
        <w:rPr>
          <w:color w:val="000000"/>
        </w:rPr>
        <w:t>tad</w:t>
      </w:r>
      <w:r w:rsidR="00E420A4">
        <w:rPr>
          <w:color w:val="000000"/>
        </w:rPr>
        <w:t xml:space="preserve"> turėjo išlaikyti mūsų sudėtingą testą – </w:t>
      </w:r>
      <w:r w:rsidR="00E7197A" w:rsidRPr="005F48AC">
        <w:rPr>
          <w:color w:val="000000"/>
        </w:rPr>
        <w:t xml:space="preserve">30 kartų saugiai nukristi ant plieninio paviršiaus iš 1,5 m aukščio </w:t>
      </w:r>
      <w:r w:rsidR="00F24042">
        <w:rPr>
          <w:color w:val="000000"/>
        </w:rPr>
        <w:t>bet</w:t>
      </w:r>
      <w:r w:rsidR="00E7197A" w:rsidRPr="005F48AC">
        <w:rPr>
          <w:color w:val="000000"/>
        </w:rPr>
        <w:t xml:space="preserve"> kuri</w:t>
      </w:r>
      <w:r w:rsidR="00F24042">
        <w:rPr>
          <w:color w:val="000000"/>
        </w:rPr>
        <w:t>a</w:t>
      </w:r>
      <w:r w:rsidR="00E7197A" w:rsidRPr="005F48AC">
        <w:rPr>
          <w:color w:val="000000"/>
        </w:rPr>
        <w:t xml:space="preserve"> pus</w:t>
      </w:r>
      <w:r w:rsidR="00F24042">
        <w:rPr>
          <w:color w:val="000000"/>
        </w:rPr>
        <w:t>e</w:t>
      </w:r>
      <w:r w:rsidR="00E7197A" w:rsidRPr="005F48AC">
        <w:rPr>
          <w:color w:val="000000"/>
        </w:rPr>
        <w:t xml:space="preserve"> ar kamp</w:t>
      </w:r>
      <w:r w:rsidR="00F24042">
        <w:rPr>
          <w:color w:val="000000"/>
        </w:rPr>
        <w:t>u</w:t>
      </w:r>
      <w:r w:rsidR="00E7197A" w:rsidRPr="005F48AC">
        <w:rPr>
          <w:color w:val="000000"/>
        </w:rPr>
        <w:t xml:space="preserve">. </w:t>
      </w:r>
      <w:r w:rsidR="00162EB8">
        <w:rPr>
          <w:color w:val="000000"/>
        </w:rPr>
        <w:t>Telefonas turi apsaugos reitingą IP</w:t>
      </w:r>
      <w:r w:rsidR="00162EB8">
        <w:rPr>
          <w:color w:val="000000"/>
          <w:lang w:val="en-GB"/>
        </w:rPr>
        <w:t>68</w:t>
      </w:r>
      <w:r w:rsidR="00064527">
        <w:rPr>
          <w:color w:val="000000"/>
          <w:lang w:val="en-GB"/>
        </w:rPr>
        <w:t xml:space="preserve"> ir </w:t>
      </w:r>
      <w:r w:rsidR="00162EB8">
        <w:rPr>
          <w:color w:val="000000"/>
        </w:rPr>
        <w:t xml:space="preserve">yra atsparus dulkėms bei jį galima pilnai panardinti po vandeniu. </w:t>
      </w:r>
    </w:p>
    <w:p w14:paraId="3A0EE8F8" w14:textId="70AE33C9" w:rsidR="00F83924" w:rsidRPr="005F48AC" w:rsidRDefault="00F83924" w:rsidP="005F48AC">
      <w:pPr>
        <w:rPr>
          <w:color w:val="000000"/>
        </w:rPr>
      </w:pPr>
    </w:p>
    <w:p w14:paraId="25C5C3E6" w14:textId="2A0B5344" w:rsidR="00E7197A" w:rsidRPr="005F48AC" w:rsidRDefault="00E7197A" w:rsidP="005F48AC">
      <w:r w:rsidRPr="005F48AC">
        <w:rPr>
          <w:color w:val="000000"/>
        </w:rPr>
        <w:t xml:space="preserve">„Cat S52“ </w:t>
      </w:r>
      <w:r w:rsidR="00F83924" w:rsidRPr="005F48AC">
        <w:rPr>
          <w:color w:val="000000"/>
        </w:rPr>
        <w:t xml:space="preserve">telefonas </w:t>
      </w:r>
      <w:r w:rsidRPr="005F48AC">
        <w:rPr>
          <w:color w:val="000000"/>
        </w:rPr>
        <w:t>atitinka JAV karinį standartą „MIL STD 810G“</w:t>
      </w:r>
      <w:r w:rsidR="00A4675C" w:rsidRPr="005F48AC">
        <w:rPr>
          <w:color w:val="000000"/>
        </w:rPr>
        <w:t xml:space="preserve"> ir yra tinkamas naudoti kariuomenėje. </w:t>
      </w:r>
      <w:r w:rsidRPr="005F48AC">
        <w:rPr>
          <w:color w:val="000000"/>
        </w:rPr>
        <w:t xml:space="preserve">Tai reiškia, kad šis </w:t>
      </w:r>
      <w:r w:rsidR="00E9101A" w:rsidRPr="005F48AC">
        <w:rPr>
          <w:color w:val="000000"/>
        </w:rPr>
        <w:t xml:space="preserve">produktas </w:t>
      </w:r>
      <w:r w:rsidRPr="005F48AC">
        <w:rPr>
          <w:color w:val="000000"/>
        </w:rPr>
        <w:t xml:space="preserve">sėkmingai išlaikė karinei įrangai taikomus tvirtumo bandymus, įskaitant šilumos smūgius, nepaprastai didelę ir mažą temperatūrą, vibracijos </w:t>
      </w:r>
      <w:r w:rsidR="00F83924" w:rsidRPr="005F48AC">
        <w:rPr>
          <w:color w:val="000000"/>
        </w:rPr>
        <w:t>ir</w:t>
      </w:r>
      <w:r w:rsidRPr="005F48AC">
        <w:rPr>
          <w:color w:val="000000"/>
        </w:rPr>
        <w:t xml:space="preserve"> atsparumo smūgiams bandymus bei druskos rūko sąlygas</w:t>
      </w:r>
      <w:r w:rsidR="00D34428" w:rsidRPr="005F48AC">
        <w:rPr>
          <w:color w:val="000000"/>
        </w:rPr>
        <w:t xml:space="preserve">. Tai </w:t>
      </w:r>
      <w:r w:rsidR="00E27074" w:rsidRPr="005F48AC">
        <w:rPr>
          <w:color w:val="000000"/>
        </w:rPr>
        <w:t>garantuoja</w:t>
      </w:r>
      <w:r w:rsidR="00D34428" w:rsidRPr="005F48AC">
        <w:rPr>
          <w:color w:val="000000"/>
        </w:rPr>
        <w:t>, kad</w:t>
      </w:r>
      <w:r w:rsidR="00291B7B" w:rsidRPr="005F48AC">
        <w:rPr>
          <w:color w:val="000000"/>
        </w:rPr>
        <w:t xml:space="preserve"> </w:t>
      </w:r>
      <w:r w:rsidR="00D34428" w:rsidRPr="005F48AC">
        <w:rPr>
          <w:color w:val="000000"/>
        </w:rPr>
        <w:t>naudojant</w:t>
      </w:r>
      <w:r w:rsidRPr="005F48AC">
        <w:rPr>
          <w:color w:val="000000"/>
        </w:rPr>
        <w:t xml:space="preserve"> „Cat S52“ nelaimingų atsitikimų ne</w:t>
      </w:r>
      <w:r w:rsidR="00D34428" w:rsidRPr="005F48AC">
        <w:rPr>
          <w:color w:val="000000"/>
        </w:rPr>
        <w:t>bus</w:t>
      </w:r>
    </w:p>
    <w:p w14:paraId="2EF91A89" w14:textId="77777777" w:rsidR="00E7197A" w:rsidRPr="005F48AC" w:rsidRDefault="00E7197A" w:rsidP="005F48AC"/>
    <w:p w14:paraId="257BB44A" w14:textId="0F862867" w:rsidR="00E7197A" w:rsidRPr="005F48AC" w:rsidRDefault="00E7197A" w:rsidP="005F48AC">
      <w:pPr>
        <w:rPr>
          <w:color w:val="000000"/>
        </w:rPr>
      </w:pPr>
      <w:r w:rsidRPr="005F48AC">
        <w:rPr>
          <w:color w:val="000000"/>
        </w:rPr>
        <w:t xml:space="preserve">Greitas ir tikslus pagrindinės kameros fokusavimas, kurį užtikrina dvigubų </w:t>
      </w:r>
      <w:r w:rsidR="007C49E5" w:rsidRPr="005F48AC">
        <w:rPr>
          <w:color w:val="000000"/>
        </w:rPr>
        <w:t xml:space="preserve">pikselių </w:t>
      </w:r>
      <w:r w:rsidRPr="005F48AC">
        <w:rPr>
          <w:color w:val="000000"/>
        </w:rPr>
        <w:t xml:space="preserve">„Sony“ jutiklis, šviesi f/1.8 objektyvo </w:t>
      </w:r>
      <w:r w:rsidR="00513E91" w:rsidRPr="005F48AC">
        <w:rPr>
          <w:color w:val="000000"/>
        </w:rPr>
        <w:t xml:space="preserve">diafragma </w:t>
      </w:r>
      <w:r w:rsidRPr="005F48AC">
        <w:rPr>
          <w:color w:val="000000"/>
        </w:rPr>
        <w:t xml:space="preserve">ir </w:t>
      </w:r>
      <w:r w:rsidR="002A1969" w:rsidRPr="005F48AC">
        <w:rPr>
          <w:color w:val="000000"/>
        </w:rPr>
        <w:t>stambus</w:t>
      </w:r>
      <w:r w:rsidR="007C49E5" w:rsidRPr="005F48AC">
        <w:rPr>
          <w:color w:val="000000"/>
        </w:rPr>
        <w:t xml:space="preserve"> </w:t>
      </w:r>
      <w:r w:rsidRPr="005F48AC">
        <w:rPr>
          <w:color w:val="000000"/>
        </w:rPr>
        <w:t xml:space="preserve">1,4 µm </w:t>
      </w:r>
      <w:r w:rsidR="007C49E5" w:rsidRPr="005F48AC">
        <w:rPr>
          <w:color w:val="000000"/>
        </w:rPr>
        <w:t>pikselių dydis</w:t>
      </w:r>
      <w:r w:rsidRPr="005F48AC">
        <w:rPr>
          <w:color w:val="000000"/>
        </w:rPr>
        <w:t xml:space="preserve">, leidžia puikiai fiksuoti vaizdą esant silpnam apšvietimui. Šios ypatybės kartu su patobulinta kelių kadrų vaizdų apdorojimo programine įranga </w:t>
      </w:r>
      <w:r w:rsidR="007C49E5" w:rsidRPr="005F48AC">
        <w:rPr>
          <w:color w:val="000000"/>
        </w:rPr>
        <w:t xml:space="preserve">suteikia aukščiausios klasės fotografavimo galimybes patvariųjų telefonų grupėje. </w:t>
      </w:r>
    </w:p>
    <w:p w14:paraId="15C04F68" w14:textId="77777777" w:rsidR="00E7197A" w:rsidRPr="005F48AC" w:rsidRDefault="00E7197A" w:rsidP="005F48AC"/>
    <w:p w14:paraId="0DB2F810" w14:textId="34C4231A" w:rsidR="00E7197A" w:rsidRPr="005F48AC" w:rsidRDefault="00E7197A" w:rsidP="005F48AC">
      <w:r w:rsidRPr="005F48AC">
        <w:t>„Statisti</w:t>
      </w:r>
      <w:r w:rsidR="002D1390" w:rsidRPr="005F48AC">
        <w:t>ka rodo</w:t>
      </w:r>
      <w:r w:rsidRPr="005F48AC">
        <w:t xml:space="preserve">, kad </w:t>
      </w:r>
      <w:r w:rsidR="002D1390" w:rsidRPr="005F48AC">
        <w:t>1 iš 3</w:t>
      </w:r>
      <w:r w:rsidRPr="005F48AC">
        <w:t xml:space="preserve"> europiečių per pastaruosius trejus metus smarkiai apgadino savo telefoną dėl </w:t>
      </w:r>
      <w:r w:rsidR="002C782D" w:rsidRPr="005F48AC">
        <w:t>kasdienių telefono nukritimų ar nepalankių atsitikimų.</w:t>
      </w:r>
      <w:r w:rsidR="00113406" w:rsidRPr="005F48AC">
        <w:t xml:space="preserve"> </w:t>
      </w:r>
      <w:r w:rsidR="002C782D" w:rsidRPr="005F48AC">
        <w:t xml:space="preserve">Tai sukelia vartotojams </w:t>
      </w:r>
      <w:r w:rsidR="00D06E5C">
        <w:t xml:space="preserve">ne tik </w:t>
      </w:r>
      <w:r w:rsidR="002C782D" w:rsidRPr="005F48AC">
        <w:t>didelių nepatogumų, bet ir išlaidų – telefonų pataisymas ar pakeitimas gali būti nepaprastai brangus</w:t>
      </w:r>
      <w:r w:rsidR="00B54A43" w:rsidRPr="005F48AC">
        <w:t xml:space="preserve">. </w:t>
      </w:r>
      <w:r w:rsidRPr="005F48AC">
        <w:t>„Cat S52“ – tai</w:t>
      </w:r>
      <w:r w:rsidR="00A91236" w:rsidRPr="005F48AC">
        <w:t xml:space="preserve"> mūsų sukurtas </w:t>
      </w:r>
      <w:r w:rsidRPr="005F48AC">
        <w:t xml:space="preserve">išmanusis telefonas, kuriam nebaisūs jokie gyvenimo sunkumai. </w:t>
      </w:r>
      <w:r w:rsidR="00383EBB" w:rsidRPr="005F48AC">
        <w:t>Iš esmės tai tikras „Cat“ patvarusis telefonas, tačiau su išmaniesiems telefonams įprastu dizainu, dėl kurio įrenginys atrodo puikiai ir jį yra malonu naudoti.</w:t>
      </w:r>
      <w:r w:rsidR="005959B9">
        <w:t xml:space="preserve"> </w:t>
      </w:r>
      <w:r w:rsidR="00B54A43" w:rsidRPr="005F48AC">
        <w:t>Š</w:t>
      </w:r>
      <w:r w:rsidRPr="005F48AC">
        <w:t xml:space="preserve">is telefonas </w:t>
      </w:r>
      <w:r w:rsidR="00B54A43" w:rsidRPr="005F48AC">
        <w:t xml:space="preserve">yra </w:t>
      </w:r>
      <w:r w:rsidRPr="005F48AC">
        <w:t xml:space="preserve">ir plonas, ir patvarus, tad naudositės juo </w:t>
      </w:r>
      <w:r w:rsidR="00383EBB" w:rsidRPr="005F48AC">
        <w:t xml:space="preserve">be </w:t>
      </w:r>
      <w:r w:rsidRPr="005F48AC">
        <w:t xml:space="preserve">baimės“, – sakė </w:t>
      </w:r>
      <w:r w:rsidR="006A676A" w:rsidRPr="005F48AC">
        <w:t xml:space="preserve">Peteris Cunninghamas, </w:t>
      </w:r>
      <w:r w:rsidRPr="005F48AC">
        <w:t>„Bullitt</w:t>
      </w:r>
      <w:r w:rsidR="00E12938" w:rsidRPr="005F48AC">
        <w:t xml:space="preserve"> Group</w:t>
      </w:r>
      <w:r w:rsidRPr="005F48AC">
        <w:t xml:space="preserve">“ viceprezidentas produktų portfeliui. </w:t>
      </w:r>
    </w:p>
    <w:p w14:paraId="25E348E4" w14:textId="77777777" w:rsidR="00E7197A" w:rsidRPr="005F48AC" w:rsidRDefault="00E7197A" w:rsidP="005F48AC"/>
    <w:p w14:paraId="1B702CD2" w14:textId="5ABC7D89" w:rsidR="00E7197A" w:rsidRPr="005F48AC" w:rsidRDefault="00E7197A" w:rsidP="005F48AC">
      <w:r w:rsidRPr="005F48AC">
        <w:lastRenderedPageBreak/>
        <w:t>Gamintojo rekomenduojama telefono „Cat S52“ mažmeninė kaina – 499 eurai. Nuo 2019 m. lapkričio 12 d. jį bus gali</w:t>
      </w:r>
      <w:r w:rsidR="005825DD" w:rsidRPr="005F48AC">
        <w:t>m</w:t>
      </w:r>
      <w:r w:rsidRPr="005F48AC">
        <w:t xml:space="preserve">a įsigyti svetainėje </w:t>
      </w:r>
      <w:hyperlink r:id="rId11" w:history="1">
        <w:r w:rsidRPr="005F48AC">
          <w:rPr>
            <w:rStyle w:val="Hyperlink"/>
          </w:rPr>
          <w:t>www.catphones.com</w:t>
        </w:r>
      </w:hyperlink>
      <w:r w:rsidR="005825DD" w:rsidRPr="005F48AC">
        <w:t xml:space="preserve"> bei</w:t>
      </w:r>
      <w:r w:rsidR="005A40C4">
        <w:t xml:space="preserve"> </w:t>
      </w:r>
      <w:r w:rsidRPr="005F48AC">
        <w:t>iš didži</w:t>
      </w:r>
      <w:r w:rsidR="005825DD" w:rsidRPr="005F48AC">
        <w:t>ųjų</w:t>
      </w:r>
      <w:r w:rsidRPr="005F48AC">
        <w:t xml:space="preserve"> Europos mobiliojo ryšio operatorių ir mažmenininkų.</w:t>
      </w:r>
    </w:p>
    <w:p w14:paraId="775C72F7" w14:textId="77777777" w:rsidR="002E31B4" w:rsidRPr="005F48AC" w:rsidRDefault="002E31B4" w:rsidP="005F48AC">
      <w:pPr>
        <w:rPr>
          <w:rFonts w:eastAsia="Times New Roman" w:cstheme="minorHAnsi"/>
          <w:color w:val="373737"/>
          <w:lang w:eastAsia="en-GB"/>
        </w:rPr>
      </w:pPr>
    </w:p>
    <w:p w14:paraId="2B23A3D5" w14:textId="77777777" w:rsidR="00F3079C" w:rsidRPr="005F48AC" w:rsidRDefault="00F3079C" w:rsidP="005F48AC">
      <w:pPr>
        <w:spacing w:after="160" w:line="259" w:lineRule="auto"/>
        <w:rPr>
          <w:b/>
        </w:rPr>
      </w:pPr>
      <w:r w:rsidRPr="005F48AC">
        <w:br w:type="page"/>
      </w:r>
    </w:p>
    <w:p w14:paraId="30B368B0" w14:textId="6BB94A21" w:rsidR="002E31B4" w:rsidRPr="005F48AC" w:rsidRDefault="002E31B4" w:rsidP="005F48AC">
      <w:pPr>
        <w:rPr>
          <w:b/>
        </w:rPr>
      </w:pPr>
      <w:r w:rsidRPr="005F48AC">
        <w:rPr>
          <w:b/>
        </w:rPr>
        <w:lastRenderedPageBreak/>
        <w:t>Pagrindinės specifikacijos</w:t>
      </w:r>
    </w:p>
    <w:p w14:paraId="7A26C29E" w14:textId="77777777" w:rsidR="00F3079C" w:rsidRPr="005F48AC" w:rsidRDefault="00F3079C" w:rsidP="005F48AC">
      <w:pPr>
        <w:rPr>
          <w:b/>
        </w:rPr>
      </w:pPr>
    </w:p>
    <w:p w14:paraId="0A7B7A47" w14:textId="19D69853" w:rsidR="002E31B4" w:rsidRPr="005F48AC" w:rsidRDefault="007C2DEC" w:rsidP="005F48AC">
      <w:pPr>
        <w:rPr>
          <w:b/>
          <w:bCs/>
        </w:rPr>
      </w:pPr>
      <w:r w:rsidRPr="005F48AC">
        <w:rPr>
          <w:b/>
          <w:bCs/>
        </w:rPr>
        <w:t>Ploniausias pasaulyje tvirtas mobilusis telefonas</w:t>
      </w:r>
      <w:r w:rsidRPr="005F48AC">
        <w:rPr>
          <w:b/>
          <w:bCs/>
        </w:rPr>
        <w:tab/>
      </w:r>
    </w:p>
    <w:p w14:paraId="4838E400" w14:textId="3E5DC881" w:rsidR="008B4E5D" w:rsidRPr="005F48AC" w:rsidRDefault="008B4E5D" w:rsidP="005F48AC">
      <w:pPr>
        <w:pStyle w:val="ListParagraph"/>
        <w:numPr>
          <w:ilvl w:val="0"/>
          <w:numId w:val="4"/>
        </w:numPr>
      </w:pPr>
      <w:r w:rsidRPr="005F48AC">
        <w:t>Matmenys: 158,1 × 76,6 × 9,69 mm</w:t>
      </w:r>
    </w:p>
    <w:p w14:paraId="589E7AF2" w14:textId="7D33D32A" w:rsidR="007C2DEC" w:rsidRPr="005F48AC" w:rsidRDefault="007C2DEC" w:rsidP="005F48AC">
      <w:pPr>
        <w:pStyle w:val="ListParagraph"/>
        <w:numPr>
          <w:ilvl w:val="0"/>
          <w:numId w:val="4"/>
        </w:numPr>
      </w:pPr>
      <w:r w:rsidRPr="005F48AC">
        <w:t>Svoris: 210 g</w:t>
      </w:r>
    </w:p>
    <w:p w14:paraId="329A56E4" w14:textId="6D5EC280" w:rsidR="007C2DEC" w:rsidRPr="005F48AC" w:rsidRDefault="007C2DEC" w:rsidP="005F48AC">
      <w:pPr>
        <w:rPr>
          <w:b/>
          <w:bCs/>
        </w:rPr>
      </w:pPr>
      <w:r w:rsidRPr="005F48AC">
        <w:rPr>
          <w:b/>
          <w:bCs/>
        </w:rPr>
        <w:t>Išskirtinės tvirtumo savybės</w:t>
      </w:r>
    </w:p>
    <w:p w14:paraId="56A02D94" w14:textId="0E601167" w:rsidR="007C2DEC" w:rsidRPr="005F48AC" w:rsidRDefault="007C2DEC" w:rsidP="005F48AC">
      <w:pPr>
        <w:pStyle w:val="ListParagraph"/>
        <w:numPr>
          <w:ilvl w:val="0"/>
          <w:numId w:val="1"/>
        </w:numPr>
        <w:rPr>
          <w:rFonts w:cstheme="minorHAnsi"/>
        </w:rPr>
      </w:pPr>
      <w:r w:rsidRPr="005F48AC">
        <w:t>Bandymais patvirtina, kad įrenginys gali net 30 kartų saugiai nukristi ant plieninio paviršiaus iš 1,5 m (5 pėdų) aukščio ant bet kurios pusės ar net briaunos</w:t>
      </w:r>
      <w:r w:rsidR="00FD778D">
        <w:t xml:space="preserve">                                                                               </w:t>
      </w:r>
      <w:r w:rsidRPr="005F48AC">
        <w:t xml:space="preserve"> </w:t>
      </w:r>
    </w:p>
    <w:p w14:paraId="5A016EFD" w14:textId="77777777" w:rsidR="007C2DEC" w:rsidRPr="005F48AC" w:rsidRDefault="007C2DEC" w:rsidP="005F48AC">
      <w:pPr>
        <w:pStyle w:val="ListParagraph"/>
        <w:numPr>
          <w:ilvl w:val="0"/>
          <w:numId w:val="1"/>
        </w:numPr>
        <w:rPr>
          <w:rFonts w:cstheme="minorHAnsi"/>
        </w:rPr>
      </w:pPr>
      <w:r w:rsidRPr="005F48AC">
        <w:t>IP68 klasės apsauga nuo teršalų patekimo:</w:t>
      </w:r>
    </w:p>
    <w:p w14:paraId="040BD327" w14:textId="16884ACD" w:rsidR="007C2DEC" w:rsidRPr="005F48AC" w:rsidRDefault="007C2DEC" w:rsidP="005F48AC">
      <w:pPr>
        <w:pStyle w:val="ListParagraph"/>
        <w:numPr>
          <w:ilvl w:val="1"/>
          <w:numId w:val="1"/>
        </w:numPr>
        <w:rPr>
          <w:rFonts w:cstheme="minorHAnsi"/>
        </w:rPr>
      </w:pPr>
      <w:r w:rsidRPr="005F48AC">
        <w:t>atsparus smėliui, dulkėms ir nešvarumams</w:t>
      </w:r>
      <w:r w:rsidR="00FD778D">
        <w:t xml:space="preserve"> </w:t>
      </w:r>
    </w:p>
    <w:p w14:paraId="54B04094" w14:textId="31BFD87C" w:rsidR="007C2DEC" w:rsidRPr="005F48AC" w:rsidRDefault="007C2DEC" w:rsidP="005F48AC">
      <w:pPr>
        <w:pStyle w:val="ListParagraph"/>
        <w:numPr>
          <w:ilvl w:val="1"/>
          <w:numId w:val="1"/>
        </w:numPr>
        <w:rPr>
          <w:rFonts w:cstheme="minorHAnsi"/>
        </w:rPr>
      </w:pPr>
      <w:r w:rsidRPr="005F48AC">
        <w:t>35 min. atsparus vandeniui iki 1,5 m gylyje</w:t>
      </w:r>
    </w:p>
    <w:p w14:paraId="0AD41117" w14:textId="7B375456" w:rsidR="007C2DEC" w:rsidRPr="005F48AC" w:rsidRDefault="007C2DEC" w:rsidP="005F48AC">
      <w:pPr>
        <w:pStyle w:val="ListParagraph"/>
        <w:numPr>
          <w:ilvl w:val="0"/>
          <w:numId w:val="2"/>
        </w:numPr>
        <w:rPr>
          <w:rFonts w:cstheme="minorHAnsi"/>
        </w:rPr>
      </w:pPr>
      <w:r w:rsidRPr="005F48AC">
        <w:t>Atitinka karinės įrangos standartą 810G:</w:t>
      </w:r>
    </w:p>
    <w:p w14:paraId="04A0668B" w14:textId="3569953D" w:rsidR="007C2DEC" w:rsidRPr="005F48AC" w:rsidRDefault="007C2DEC" w:rsidP="005F48AC">
      <w:pPr>
        <w:pStyle w:val="ListParagraph"/>
        <w:numPr>
          <w:ilvl w:val="1"/>
          <w:numId w:val="2"/>
        </w:numPr>
        <w:rPr>
          <w:rFonts w:cstheme="minorHAnsi"/>
        </w:rPr>
      </w:pPr>
      <w:r w:rsidRPr="005F48AC">
        <w:t>atsparus šilumos smūgiams – net iki 24 val. išlaiko temperatūros svyravimus nuo -30 </w:t>
      </w:r>
      <w:r w:rsidRPr="005F48AC">
        <w:sym w:font="Symbol" w:char="F0B0"/>
      </w:r>
      <w:r w:rsidRPr="005F48AC">
        <w:t>C (-22 </w:t>
      </w:r>
      <w:r w:rsidRPr="005F48AC">
        <w:sym w:font="Symbol" w:char="F0B0"/>
      </w:r>
      <w:r w:rsidRPr="005F48AC">
        <w:t>F) iki 65 </w:t>
      </w:r>
      <w:r w:rsidRPr="005F48AC">
        <w:sym w:font="Symbol" w:char="F0B0"/>
      </w:r>
      <w:r w:rsidRPr="005F48AC">
        <w:t>C (149 </w:t>
      </w:r>
      <w:r w:rsidRPr="005F48AC">
        <w:sym w:font="Symbol" w:char="F0B0"/>
      </w:r>
      <w:r w:rsidRPr="005F48AC">
        <w:t>F)</w:t>
      </w:r>
    </w:p>
    <w:p w14:paraId="188A850A" w14:textId="77777777" w:rsidR="007C2DEC" w:rsidRPr="005F48AC" w:rsidRDefault="007C2DEC" w:rsidP="005F48AC">
      <w:pPr>
        <w:pStyle w:val="ListParagraph"/>
        <w:numPr>
          <w:ilvl w:val="1"/>
          <w:numId w:val="2"/>
        </w:numPr>
        <w:rPr>
          <w:rFonts w:cstheme="minorHAnsi"/>
        </w:rPr>
      </w:pPr>
      <w:r w:rsidRPr="005F48AC">
        <w:t>Atsparus vibracijai: 4 kategorija</w:t>
      </w:r>
    </w:p>
    <w:p w14:paraId="151EA05C" w14:textId="278AC003" w:rsidR="007C2DEC" w:rsidRPr="005F48AC" w:rsidRDefault="007C2DEC" w:rsidP="005F48AC">
      <w:pPr>
        <w:pStyle w:val="ListParagraph"/>
        <w:numPr>
          <w:ilvl w:val="1"/>
          <w:numId w:val="2"/>
        </w:numPr>
        <w:rPr>
          <w:rFonts w:cstheme="minorHAnsi"/>
        </w:rPr>
      </w:pPr>
      <w:r w:rsidRPr="005F48AC">
        <w:t>Atsparus drėgmei ir druskos miglai</w:t>
      </w:r>
    </w:p>
    <w:p w14:paraId="10F4F9AD" w14:textId="73E26771" w:rsidR="007C2DEC" w:rsidRPr="005F48AC" w:rsidRDefault="007C2DEC" w:rsidP="005F48AC">
      <w:pPr>
        <w:pStyle w:val="ListParagraph"/>
        <w:numPr>
          <w:ilvl w:val="0"/>
          <w:numId w:val="2"/>
        </w:numPr>
        <w:rPr>
          <w:rFonts w:cstheme="minorHAnsi"/>
        </w:rPr>
      </w:pPr>
      <w:r w:rsidRPr="005F48AC">
        <w:t>Nereikia dėklo, ekranas apsaugotas stiklu „Gorilla® Glass® 6“</w:t>
      </w:r>
    </w:p>
    <w:p w14:paraId="6758A28E" w14:textId="59D45E40" w:rsidR="007C2DEC" w:rsidRPr="005F48AC" w:rsidRDefault="007C2DEC" w:rsidP="005F48AC">
      <w:pPr>
        <w:rPr>
          <w:rFonts w:cstheme="minorHAnsi"/>
          <w:b/>
          <w:bCs/>
        </w:rPr>
      </w:pPr>
      <w:r w:rsidRPr="005F48AC">
        <w:rPr>
          <w:b/>
          <w:bCs/>
        </w:rPr>
        <w:t>Geriausia kamera tvirtų telefonų klasėje</w:t>
      </w:r>
    </w:p>
    <w:p w14:paraId="44C1633C" w14:textId="14AB7456" w:rsidR="007C2DEC" w:rsidRPr="005F48AC" w:rsidRDefault="007C2DEC" w:rsidP="005F48AC">
      <w:pPr>
        <w:pStyle w:val="ListParagraph"/>
        <w:numPr>
          <w:ilvl w:val="0"/>
          <w:numId w:val="5"/>
        </w:numPr>
        <w:rPr>
          <w:rFonts w:cstheme="minorHAnsi"/>
        </w:rPr>
      </w:pPr>
      <w:r w:rsidRPr="005F48AC">
        <w:t>Galinė kamera: dvigubų taškų „Sony“ 12 MP jutiklis, f/1.8 objektyvo anga, 1,4 µm taškai, PDAF, EIS</w:t>
      </w:r>
    </w:p>
    <w:p w14:paraId="4330ADCB" w14:textId="02AD8A86" w:rsidR="007C2DEC" w:rsidRPr="005F48AC" w:rsidRDefault="007C2DEC" w:rsidP="005F48AC">
      <w:pPr>
        <w:pStyle w:val="ListParagraph"/>
        <w:numPr>
          <w:ilvl w:val="0"/>
          <w:numId w:val="5"/>
        </w:numPr>
        <w:rPr>
          <w:rFonts w:cstheme="minorHAnsi"/>
        </w:rPr>
      </w:pPr>
      <w:r w:rsidRPr="005F48AC">
        <w:t>Priekinė kamera: 8 MP jutiklis</w:t>
      </w:r>
    </w:p>
    <w:p w14:paraId="56A7EF79" w14:textId="3CF4B0BC" w:rsidR="007C2DEC" w:rsidRPr="005F48AC" w:rsidRDefault="007C2DEC" w:rsidP="005F48AC">
      <w:pPr>
        <w:rPr>
          <w:rFonts w:cstheme="minorHAnsi"/>
          <w:b/>
          <w:bCs/>
        </w:rPr>
      </w:pPr>
      <w:r w:rsidRPr="005F48AC">
        <w:rPr>
          <w:b/>
          <w:bCs/>
        </w:rPr>
        <w:t>Ilgalaikė baterija</w:t>
      </w:r>
    </w:p>
    <w:p w14:paraId="122CF22B" w14:textId="109ABBEC" w:rsidR="007C2DEC" w:rsidRPr="005F48AC" w:rsidRDefault="007C2DEC" w:rsidP="005F48AC">
      <w:pPr>
        <w:pStyle w:val="ListParagraph"/>
        <w:numPr>
          <w:ilvl w:val="0"/>
          <w:numId w:val="6"/>
        </w:numPr>
        <w:rPr>
          <w:rFonts w:cstheme="minorHAnsi"/>
        </w:rPr>
      </w:pPr>
      <w:r w:rsidRPr="005F48AC">
        <w:t>3100 mAh (gali būti greitai įkraunama). Neišimama ličio jonų baterija</w:t>
      </w:r>
    </w:p>
    <w:p w14:paraId="618981D7" w14:textId="3B59318B" w:rsidR="007C2DEC" w:rsidRPr="005F48AC" w:rsidRDefault="007C2DEC" w:rsidP="005F48AC">
      <w:pPr>
        <w:rPr>
          <w:rFonts w:cstheme="minorHAnsi"/>
          <w:b/>
          <w:bCs/>
        </w:rPr>
      </w:pPr>
      <w:r w:rsidRPr="005F48AC">
        <w:t>Išmanusis telefonas su „Android ™“</w:t>
      </w:r>
    </w:p>
    <w:p w14:paraId="7103919E" w14:textId="67CE7377" w:rsidR="007C2DEC" w:rsidRPr="005F48AC" w:rsidRDefault="007C2DEC" w:rsidP="005F48AC">
      <w:pPr>
        <w:pStyle w:val="ListParagraph"/>
        <w:numPr>
          <w:ilvl w:val="0"/>
          <w:numId w:val="6"/>
        </w:numPr>
        <w:rPr>
          <w:rFonts w:cstheme="minorHAnsi"/>
        </w:rPr>
      </w:pPr>
      <w:r w:rsidRPr="005F48AC">
        <w:t>„Android 9“– garantuojamas atnaujinimas į „Android 10“ ir 90 dienų saugos pataisos</w:t>
      </w:r>
    </w:p>
    <w:p w14:paraId="5FB1BEA4" w14:textId="07B61105" w:rsidR="007C2DEC" w:rsidRPr="005F48AC" w:rsidRDefault="007C2DEC" w:rsidP="005F48AC">
      <w:pPr>
        <w:rPr>
          <w:rFonts w:cstheme="minorHAnsi"/>
          <w:b/>
          <w:bCs/>
        </w:rPr>
      </w:pPr>
      <w:r w:rsidRPr="005F48AC">
        <w:rPr>
          <w:b/>
          <w:bCs/>
        </w:rPr>
        <w:t>Ekranas</w:t>
      </w:r>
    </w:p>
    <w:p w14:paraId="0DFB40EB" w14:textId="7B3B1544" w:rsidR="008B4E5D" w:rsidRPr="005F48AC" w:rsidRDefault="007C2DEC" w:rsidP="005F48AC">
      <w:pPr>
        <w:numPr>
          <w:ilvl w:val="0"/>
          <w:numId w:val="7"/>
        </w:numPr>
        <w:rPr>
          <w:rFonts w:eastAsia="Times New Roman" w:cstheme="minorHAnsi"/>
          <w:color w:val="000000"/>
        </w:rPr>
      </w:pPr>
      <w:r w:rsidRPr="005F48AC">
        <w:t xml:space="preserve">Ypač ryškus 5,65 col. ekranas – HD+ (1440 x 720) 18,9 IPS. </w:t>
      </w:r>
    </w:p>
    <w:p w14:paraId="77ED8F46" w14:textId="15F909D7" w:rsidR="007C2DEC" w:rsidRPr="005F48AC" w:rsidRDefault="007C2DEC" w:rsidP="005F48AC">
      <w:pPr>
        <w:numPr>
          <w:ilvl w:val="0"/>
          <w:numId w:val="7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Jutiklinį ekraną galima valdyti mūvint pirštines arba šlapiais pirštais.</w:t>
      </w:r>
    </w:p>
    <w:p w14:paraId="336AF655" w14:textId="24ABCEE9" w:rsidR="007C2DEC" w:rsidRPr="005F48AC" w:rsidRDefault="008B4E5D" w:rsidP="005F48AC">
      <w:pPr>
        <w:rPr>
          <w:rFonts w:cstheme="minorHAnsi"/>
          <w:b/>
          <w:bCs/>
        </w:rPr>
      </w:pPr>
      <w:r w:rsidRPr="005F48AC">
        <w:rPr>
          <w:b/>
          <w:bCs/>
        </w:rPr>
        <w:t>Veikimo savybės ir jungtys</w:t>
      </w:r>
    </w:p>
    <w:p w14:paraId="33570A89" w14:textId="6E2D8833" w:rsidR="007C2DEC" w:rsidRPr="005F48AC" w:rsidRDefault="007C2DEC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4 GB RAM, 64 GB ROM, atmintį galima gerokai papildyti naudojant „microSD™“ kortelę (atskiri „microSD™“ ir SIM lizdai)</w:t>
      </w:r>
    </w:p>
    <w:p w14:paraId="6CE5088E" w14:textId="77777777" w:rsidR="008B4E5D" w:rsidRPr="005F48AC" w:rsidRDefault="008B4E5D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„Mediatek Helio P35 Octacore“ 2,3 GHz procesorius</w:t>
      </w:r>
    </w:p>
    <w:p w14:paraId="385FCB82" w14:textId="1635D228" w:rsidR="008B4E5D" w:rsidRPr="005F48AC" w:rsidRDefault="008B4E5D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„LTE Cat 6“, (palaiko VoWiFi, VoLTE, ViLTE)</w:t>
      </w:r>
    </w:p>
    <w:p w14:paraId="2E2687C7" w14:textId="36A09E0A" w:rsidR="00932C1A" w:rsidRPr="005F48AC" w:rsidRDefault="008B4E5D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Dviejų dažnio juostų „Wi-Fi“ (2,4 GHz / 5 GHz), BT5.0, NFC</w:t>
      </w:r>
    </w:p>
    <w:p w14:paraId="359A6D2A" w14:textId="06600EDA" w:rsidR="008B4E5D" w:rsidRPr="005F48AC" w:rsidRDefault="008B4E5D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GPS, AGPS, GLONASS / „Galileo“</w:t>
      </w:r>
    </w:p>
    <w:p w14:paraId="07CDF6FA" w14:textId="29CC060D" w:rsidR="00F3079C" w:rsidRPr="005F48AC" w:rsidRDefault="00F3079C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„Nano SIM“ (variantai su viena arba dviem SIM kortelėmis)</w:t>
      </w:r>
    </w:p>
    <w:p w14:paraId="39D9A06E" w14:textId="1310D912" w:rsidR="007C2DEC" w:rsidRPr="005F48AC" w:rsidRDefault="00F3079C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Pirštų atspaudų jutiklis</w:t>
      </w:r>
    </w:p>
    <w:p w14:paraId="6B9EE67E" w14:textId="086451CC" w:rsidR="00F3079C" w:rsidRPr="005F48AC" w:rsidRDefault="00F3079C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C tipo USB jungtis (atspari vandeniui)</w:t>
      </w:r>
    </w:p>
    <w:p w14:paraId="10627C7C" w14:textId="7BB295C6" w:rsidR="00F3079C" w:rsidRPr="005F48AC" w:rsidRDefault="00F3079C" w:rsidP="005F48AC">
      <w:pPr>
        <w:pStyle w:val="ListParagraph"/>
        <w:numPr>
          <w:ilvl w:val="0"/>
          <w:numId w:val="6"/>
        </w:numPr>
      </w:pPr>
      <w:r w:rsidRPr="005F48AC">
        <w:rPr>
          <w:color w:val="000000"/>
        </w:rPr>
        <w:t>3,5 mm garso lizdas (atsparus vandeniui)</w:t>
      </w:r>
    </w:p>
    <w:p w14:paraId="45B82EEB" w14:textId="356EFE6D" w:rsidR="00F3079C" w:rsidRPr="005F48AC" w:rsidRDefault="00F3079C" w:rsidP="005F48AC">
      <w:pPr>
        <w:rPr>
          <w:rFonts w:eastAsia="Times New Roman" w:cstheme="minorHAnsi"/>
          <w:b/>
          <w:bCs/>
          <w:color w:val="000000"/>
        </w:rPr>
      </w:pPr>
      <w:r w:rsidRPr="005F48AC">
        <w:rPr>
          <w:b/>
          <w:bCs/>
          <w:color w:val="000000"/>
        </w:rPr>
        <w:t>Kita</w:t>
      </w:r>
    </w:p>
    <w:p w14:paraId="417DD1B1" w14:textId="7E23738F" w:rsidR="00F3079C" w:rsidRPr="005F48AC" w:rsidRDefault="00F3079C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Ekspertų prižiūrimas programėlių katalogas patvarių įrenginių naudotojams</w:t>
      </w:r>
    </w:p>
    <w:p w14:paraId="31153E98" w14:textId="5BB70955" w:rsidR="00F3079C" w:rsidRPr="005F48AC" w:rsidRDefault="00F3079C" w:rsidP="005F48AC">
      <w:pPr>
        <w:pStyle w:val="ListParagraph"/>
        <w:numPr>
          <w:ilvl w:val="0"/>
          <w:numId w:val="6"/>
        </w:numPr>
        <w:rPr>
          <w:rFonts w:eastAsia="Times New Roman" w:cstheme="minorHAnsi"/>
          <w:color w:val="000000"/>
        </w:rPr>
      </w:pPr>
      <w:r w:rsidRPr="005F48AC">
        <w:rPr>
          <w:color w:val="000000"/>
        </w:rPr>
        <w:t>Visapusiška garantija</w:t>
      </w:r>
    </w:p>
    <w:p w14:paraId="4CF5B4B6" w14:textId="77777777" w:rsidR="007C2DEC" w:rsidRPr="005F48AC" w:rsidRDefault="007C2DEC" w:rsidP="005F48AC"/>
    <w:p w14:paraId="36EB2509" w14:textId="77777777" w:rsidR="002E31B4" w:rsidRPr="005F48AC" w:rsidRDefault="002E31B4" w:rsidP="005F48AC">
      <w:pPr>
        <w:rPr>
          <w:rFonts w:ascii="Arial" w:hAnsi="Arial" w:cs="Arial"/>
          <w:b/>
          <w:bCs/>
          <w:sz w:val="22"/>
          <w:szCs w:val="22"/>
        </w:rPr>
      </w:pPr>
    </w:p>
    <w:p w14:paraId="2CD68319" w14:textId="77777777" w:rsidR="001B2C70" w:rsidRPr="005F48AC" w:rsidRDefault="001B2C70" w:rsidP="005F48AC">
      <w:pPr>
        <w:rPr>
          <w:rFonts w:cstheme="minorHAnsi"/>
          <w:b/>
          <w:bCs/>
        </w:rPr>
      </w:pPr>
    </w:p>
    <w:p w14:paraId="75F8AD19" w14:textId="0B5DE994" w:rsidR="002E31B4" w:rsidRPr="005F48AC" w:rsidRDefault="002E31B4" w:rsidP="005F48AC">
      <w:pPr>
        <w:rPr>
          <w:rFonts w:cstheme="minorHAnsi"/>
        </w:rPr>
      </w:pPr>
      <w:r w:rsidRPr="005F48AC">
        <w:rPr>
          <w:b/>
          <w:bCs/>
        </w:rPr>
        <w:t>Apie „Cat“ įrenginius ir priedus:</w:t>
      </w:r>
      <w:r w:rsidRPr="005F48AC">
        <w:t xml:space="preserve"> </w:t>
      </w:r>
    </w:p>
    <w:p w14:paraId="351BB5E3" w14:textId="41716A86" w:rsidR="002E31B4" w:rsidRPr="005F48AC" w:rsidRDefault="002E31B4" w:rsidP="008665A3">
      <w:pPr>
        <w:spacing w:before="240"/>
        <w:rPr>
          <w:rFonts w:cstheme="minorHAnsi"/>
        </w:rPr>
      </w:pPr>
      <w:r w:rsidRPr="005F48AC">
        <w:t xml:space="preserve">„Cat“ prekės ženklas reiškia pasitikėjimą, ilgaamžiškumą, patikimumą ir kokybę. „Cat“ DNR, randama kiekviename „Cat“ mobiliajame telefone ir priede, siūlomame „Bullitt Mobile Ltd.“, užtikrina beribę patirtį bei tvirtą mobilumą. </w:t>
      </w:r>
    </w:p>
    <w:p w14:paraId="031DA839" w14:textId="77777777" w:rsidR="002E31B4" w:rsidRPr="005F48AC" w:rsidRDefault="002E31B4" w:rsidP="008665A3">
      <w:pPr>
        <w:spacing w:before="240"/>
        <w:rPr>
          <w:rFonts w:cstheme="minorHAnsi"/>
        </w:rPr>
      </w:pPr>
      <w:r w:rsidRPr="005F48AC">
        <w:t xml:space="preserve">Norėdami sužinoti daugiau apie tai, iš ko pagaminti „Cat“ telefonai ir priedai, apsilankykite svetainėje </w:t>
      </w:r>
      <w:hyperlink r:id="rId12" w:tgtFrame="_blank" w:history="1">
        <w:r w:rsidRPr="005F48AC">
          <w:rPr>
            <w:rStyle w:val="Hyperlink"/>
          </w:rPr>
          <w:t>www.catphones.com</w:t>
        </w:r>
      </w:hyperlink>
      <w:r w:rsidRPr="005F48AC">
        <w:t xml:space="preserve">. </w:t>
      </w:r>
    </w:p>
    <w:p w14:paraId="23CB559F" w14:textId="77777777" w:rsidR="002E31B4" w:rsidRPr="005F48AC" w:rsidRDefault="002E31B4" w:rsidP="005F48AC">
      <w:pPr>
        <w:rPr>
          <w:rFonts w:cstheme="minorHAnsi"/>
          <w:b/>
        </w:rPr>
      </w:pPr>
    </w:p>
    <w:p w14:paraId="4AA0701B" w14:textId="77777777" w:rsidR="002E31B4" w:rsidRPr="005F48AC" w:rsidRDefault="002E31B4" w:rsidP="008665A3">
      <w:pPr>
        <w:spacing w:before="240"/>
        <w:rPr>
          <w:rFonts w:cstheme="minorHAnsi"/>
          <w:b/>
        </w:rPr>
      </w:pPr>
      <w:r w:rsidRPr="005F48AC">
        <w:rPr>
          <w:b/>
        </w:rPr>
        <w:t>Apie „Bullitt“ grupę</w:t>
      </w:r>
    </w:p>
    <w:p w14:paraId="0F925497" w14:textId="77777777" w:rsidR="002E31B4" w:rsidRPr="005F48AC" w:rsidRDefault="002E31B4" w:rsidP="008665A3">
      <w:pPr>
        <w:spacing w:before="240"/>
        <w:rPr>
          <w:rFonts w:cstheme="minorHAnsi"/>
        </w:rPr>
      </w:pPr>
      <w:r w:rsidRPr="005F48AC">
        <w:t>„Bullitt“ grupė padeda pasaulinių prekių ženklų atstovams į savo gaminių portfelį įtraukti naujas prekių kategorijas, ypač tai pasakytina apie prijungtuosius įrenginius. Mes projektuojame, gaminame, reklamuojame ir pagal licenciją parduodame produktus savo prekės ženklo partneriams.</w:t>
      </w:r>
    </w:p>
    <w:p w14:paraId="7BC3CE83" w14:textId="77777777" w:rsidR="002E31B4" w:rsidRPr="005F48AC" w:rsidRDefault="002E31B4" w:rsidP="008665A3">
      <w:pPr>
        <w:spacing w:before="240"/>
        <w:rPr>
          <w:rFonts w:cstheme="minorHAnsi"/>
        </w:rPr>
      </w:pPr>
      <w:r w:rsidRPr="005F48AC">
        <w:t xml:space="preserve">Nuo įkūrimo 2009 m. „Bullitt“ grupė jau suprojektavo, pagamino ir išplatino milijonus mobiliųjų telefonų, garso įrangos ir kitų prijungtųjų įrenginių bei susijusių periferinių įrenginių daugiau nei 70 pasaulio šalių. </w:t>
      </w:r>
    </w:p>
    <w:p w14:paraId="21D6777F" w14:textId="77777777" w:rsidR="002E31B4" w:rsidRPr="005F48AC" w:rsidRDefault="002E31B4" w:rsidP="008665A3">
      <w:pPr>
        <w:spacing w:before="240"/>
        <w:rPr>
          <w:rFonts w:cstheme="minorHAnsi"/>
        </w:rPr>
      </w:pPr>
      <w:r w:rsidRPr="005F48AC">
        <w:t>„Bullitt“ yra pasaulinis „Cat“ („Cat“ („Caterpillar Inc.“) ir „Land Rover“ licencijų mobiliesiems telefonams ir susijusiems periferiniams įrenginiams gavėjas.</w:t>
      </w:r>
    </w:p>
    <w:p w14:paraId="3BB2F903" w14:textId="77777777" w:rsidR="002E31B4" w:rsidRPr="005F48AC" w:rsidRDefault="002E31B4" w:rsidP="008665A3">
      <w:pPr>
        <w:spacing w:before="240"/>
        <w:rPr>
          <w:rFonts w:cstheme="minorHAnsi"/>
        </w:rPr>
      </w:pPr>
      <w:r w:rsidRPr="005F48AC">
        <w:t>„Bullitt“ grupės pagrindinė buveinė įsikūrusi Redinge, Anglijoje, o papildomi biurai veikia Taipėjuje (Taivane), Šendžene (Kinijoje) ir Singapūre.</w:t>
      </w:r>
    </w:p>
    <w:p w14:paraId="5C07B291" w14:textId="77777777" w:rsidR="002E31B4" w:rsidRPr="005F48AC" w:rsidRDefault="001B6FBB" w:rsidP="008665A3">
      <w:pPr>
        <w:spacing w:before="240"/>
        <w:rPr>
          <w:rFonts w:cstheme="minorHAnsi"/>
        </w:rPr>
      </w:pPr>
      <w:hyperlink r:id="rId13" w:history="1">
        <w:r w:rsidR="00335709" w:rsidRPr="005F48AC">
          <w:rPr>
            <w:rStyle w:val="Hyperlink"/>
          </w:rPr>
          <w:t>www.bullitt-group.com</w:t>
        </w:r>
      </w:hyperlink>
      <w:r w:rsidR="00335709" w:rsidRPr="005F48AC">
        <w:t xml:space="preserve"> </w:t>
      </w:r>
    </w:p>
    <w:p w14:paraId="2E5A53A5" w14:textId="77777777" w:rsidR="002E31B4" w:rsidRPr="005F48AC" w:rsidRDefault="002E31B4" w:rsidP="005F48AC">
      <w:pPr>
        <w:rPr>
          <w:sz w:val="18"/>
          <w:szCs w:val="18"/>
        </w:rPr>
      </w:pPr>
    </w:p>
    <w:p w14:paraId="5A47BB27" w14:textId="05040D4F" w:rsidR="002E31B4" w:rsidRDefault="002E31B4" w:rsidP="005F48AC"/>
    <w:p w14:paraId="077F365E" w14:textId="3A603851" w:rsidR="005A40C4" w:rsidRPr="005A40C4" w:rsidRDefault="005A40C4" w:rsidP="005F48AC">
      <w:pPr>
        <w:rPr>
          <w:b/>
          <w:bCs/>
        </w:rPr>
      </w:pPr>
      <w:r w:rsidRPr="005A40C4">
        <w:rPr>
          <w:b/>
          <w:bCs/>
        </w:rPr>
        <w:t>Daugiau informacijos:</w:t>
      </w:r>
    </w:p>
    <w:p w14:paraId="21FDCC03" w14:textId="77777777" w:rsidR="005A40C4" w:rsidRDefault="005A40C4" w:rsidP="005F48AC">
      <w:pPr>
        <w:rPr>
          <w:rFonts w:cstheme="minorHAnsi"/>
          <w:b/>
          <w:bCs/>
          <w:color w:val="454545"/>
        </w:rPr>
      </w:pPr>
    </w:p>
    <w:p w14:paraId="185D612E" w14:textId="62DF0CE0" w:rsidR="005A40C4" w:rsidRPr="005A40C4" w:rsidRDefault="005A40C4" w:rsidP="005F48AC">
      <w:pPr>
        <w:rPr>
          <w:rFonts w:cstheme="minorHAnsi"/>
        </w:rPr>
      </w:pPr>
      <w:r w:rsidRPr="005A40C4">
        <w:rPr>
          <w:rFonts w:cstheme="minorHAnsi"/>
          <w:b/>
          <w:bCs/>
          <w:color w:val="454545"/>
        </w:rPr>
        <w:t>Rudīte Straupe</w:t>
      </w:r>
    </w:p>
    <w:p w14:paraId="708BDE16" w14:textId="67820C1F" w:rsidR="005A40C4" w:rsidRPr="005A40C4" w:rsidRDefault="005A40C4" w:rsidP="005A40C4">
      <w:pPr>
        <w:shd w:val="clear" w:color="auto" w:fill="FFFFFF"/>
        <w:rPr>
          <w:rFonts w:cstheme="minorHAnsi"/>
          <w:color w:val="222222"/>
        </w:rPr>
      </w:pPr>
      <w:r w:rsidRPr="005A40C4">
        <w:rPr>
          <w:rFonts w:cstheme="minorHAnsi"/>
          <w:color w:val="454545"/>
        </w:rPr>
        <w:t>TCCM vadovė Baltijos šal</w:t>
      </w:r>
      <w:r>
        <w:rPr>
          <w:rFonts w:cstheme="minorHAnsi"/>
          <w:color w:val="454545"/>
        </w:rPr>
        <w:t>ių regionui</w:t>
      </w:r>
    </w:p>
    <w:p w14:paraId="40D3D5F2" w14:textId="77777777" w:rsidR="005A40C4" w:rsidRPr="005A40C4" w:rsidRDefault="005A40C4" w:rsidP="005A40C4">
      <w:pPr>
        <w:shd w:val="clear" w:color="auto" w:fill="FFFFFF"/>
        <w:rPr>
          <w:rFonts w:cstheme="minorHAnsi"/>
          <w:color w:val="222222"/>
        </w:rPr>
      </w:pPr>
      <w:r w:rsidRPr="005A40C4">
        <w:rPr>
          <w:rFonts w:cstheme="minorHAnsi"/>
          <w:color w:val="454545"/>
        </w:rPr>
        <w:t>E-mail: </w:t>
      </w:r>
      <w:hyperlink r:id="rId14" w:tgtFrame="_blank" w:history="1">
        <w:r w:rsidRPr="00621DF4">
          <w:rPr>
            <w:rStyle w:val="Hyperlink"/>
            <w:rFonts w:cstheme="minorHAnsi"/>
            <w:color w:val="000000" w:themeColor="text1"/>
          </w:rPr>
          <w:t>Straupe@tccm.com</w:t>
        </w:r>
      </w:hyperlink>
      <w:r w:rsidRPr="00621DF4">
        <w:rPr>
          <w:rFonts w:cstheme="minorHAnsi"/>
          <w:color w:val="000000" w:themeColor="text1"/>
        </w:rPr>
        <w:t> </w:t>
      </w:r>
    </w:p>
    <w:p w14:paraId="19C38ABF" w14:textId="77777777" w:rsidR="005A40C4" w:rsidRPr="005A40C4" w:rsidRDefault="005A40C4" w:rsidP="005A40C4">
      <w:pPr>
        <w:shd w:val="clear" w:color="auto" w:fill="FFFFFF"/>
        <w:rPr>
          <w:rFonts w:cstheme="minorHAnsi"/>
          <w:color w:val="222222"/>
        </w:rPr>
      </w:pPr>
      <w:r w:rsidRPr="005A40C4">
        <w:rPr>
          <w:rFonts w:cstheme="minorHAnsi"/>
          <w:color w:val="454545"/>
        </w:rPr>
        <w:t>Tel.: +371 22334455</w:t>
      </w:r>
    </w:p>
    <w:p w14:paraId="7DAE6F17" w14:textId="069C216B" w:rsidR="005A40C4" w:rsidRPr="005A40C4" w:rsidRDefault="005A40C4" w:rsidP="005A40C4">
      <w:pPr>
        <w:shd w:val="clear" w:color="auto" w:fill="FFFFFF"/>
        <w:rPr>
          <w:rFonts w:cstheme="minorHAnsi"/>
          <w:color w:val="222222"/>
        </w:rPr>
      </w:pPr>
      <w:r>
        <w:rPr>
          <w:rFonts w:ascii="Helvetica" w:hAnsi="Helvetica" w:cs="Helvetica"/>
          <w:color w:val="454545"/>
          <w:sz w:val="18"/>
          <w:szCs w:val="18"/>
        </w:rPr>
        <w:br/>
      </w:r>
      <w:r w:rsidRPr="005A40C4">
        <w:rPr>
          <w:rFonts w:cstheme="minorHAnsi"/>
          <w:b/>
          <w:bCs/>
          <w:color w:val="454545"/>
        </w:rPr>
        <w:t>Linda Dagile</w:t>
      </w:r>
      <w:r w:rsidRPr="005A40C4">
        <w:rPr>
          <w:rFonts w:cstheme="minorHAnsi"/>
          <w:color w:val="454545"/>
        </w:rPr>
        <w:br/>
        <w:t>TCCM</w:t>
      </w:r>
      <w:r>
        <w:rPr>
          <w:rFonts w:cstheme="minorHAnsi"/>
          <w:color w:val="454545"/>
        </w:rPr>
        <w:t xml:space="preserve"> vadov</w:t>
      </w:r>
      <w:r w:rsidR="008665A3">
        <w:rPr>
          <w:rFonts w:cstheme="minorHAnsi"/>
          <w:color w:val="454545"/>
        </w:rPr>
        <w:t>o</w:t>
      </w:r>
      <w:r w:rsidRPr="005A40C4">
        <w:rPr>
          <w:rFonts w:cstheme="minorHAnsi"/>
          <w:color w:val="454545"/>
        </w:rPr>
        <w:t xml:space="preserve"> Baltijos šali</w:t>
      </w:r>
      <w:r>
        <w:rPr>
          <w:rFonts w:cstheme="minorHAnsi"/>
          <w:color w:val="454545"/>
        </w:rPr>
        <w:t>ų regionui</w:t>
      </w:r>
      <w:r w:rsidRPr="005A40C4">
        <w:rPr>
          <w:rFonts w:cstheme="minorHAnsi"/>
          <w:color w:val="454545"/>
        </w:rPr>
        <w:t xml:space="preserve"> pavaduotoja </w:t>
      </w:r>
    </w:p>
    <w:p w14:paraId="27E8BDEB" w14:textId="77777777" w:rsidR="005A40C4" w:rsidRPr="005A40C4" w:rsidRDefault="005A40C4" w:rsidP="005A40C4">
      <w:pPr>
        <w:shd w:val="clear" w:color="auto" w:fill="FFFFFF"/>
        <w:rPr>
          <w:rFonts w:cstheme="minorHAnsi"/>
          <w:color w:val="222222"/>
        </w:rPr>
      </w:pPr>
      <w:r w:rsidRPr="005A40C4">
        <w:rPr>
          <w:rFonts w:cstheme="minorHAnsi"/>
          <w:color w:val="454545"/>
        </w:rPr>
        <w:t>E-mail: </w:t>
      </w:r>
      <w:hyperlink r:id="rId15" w:tgtFrame="_blank" w:history="1">
        <w:r w:rsidRPr="00621DF4">
          <w:rPr>
            <w:rStyle w:val="Hyperlink"/>
            <w:rFonts w:cstheme="minorHAnsi"/>
            <w:color w:val="000000" w:themeColor="text1"/>
          </w:rPr>
          <w:t>Dagile@tccm.com</w:t>
        </w:r>
      </w:hyperlink>
    </w:p>
    <w:p w14:paraId="26CA9DE4" w14:textId="77777777" w:rsidR="005A40C4" w:rsidRPr="005A40C4" w:rsidRDefault="005A40C4" w:rsidP="005A40C4">
      <w:pPr>
        <w:shd w:val="clear" w:color="auto" w:fill="FFFFFF"/>
        <w:rPr>
          <w:rFonts w:cstheme="minorHAnsi"/>
          <w:color w:val="222222"/>
        </w:rPr>
      </w:pPr>
      <w:r w:rsidRPr="005A40C4">
        <w:rPr>
          <w:rFonts w:cstheme="minorHAnsi"/>
          <w:color w:val="454545"/>
        </w:rPr>
        <w:t>Tel: +371 29565323</w:t>
      </w:r>
    </w:p>
    <w:p w14:paraId="0CE3BBAF" w14:textId="77777777" w:rsidR="005C65F5" w:rsidRPr="005F48AC" w:rsidRDefault="005C65F5" w:rsidP="005F48AC"/>
    <w:sectPr w:rsidR="005C65F5" w:rsidRPr="005F4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73454" w14:textId="77777777" w:rsidR="001B6FBB" w:rsidRDefault="001B6FBB" w:rsidP="002E31B4">
      <w:r>
        <w:separator/>
      </w:r>
    </w:p>
  </w:endnote>
  <w:endnote w:type="continuationSeparator" w:id="0">
    <w:p w14:paraId="5064E0EF" w14:textId="77777777" w:rsidR="001B6FBB" w:rsidRDefault="001B6FBB" w:rsidP="002E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1D7AC" w14:textId="77777777" w:rsidR="001B6FBB" w:rsidRDefault="001B6FBB" w:rsidP="002E31B4">
      <w:r>
        <w:separator/>
      </w:r>
    </w:p>
  </w:footnote>
  <w:footnote w:type="continuationSeparator" w:id="0">
    <w:p w14:paraId="5A8CED59" w14:textId="77777777" w:rsidR="001B6FBB" w:rsidRDefault="001B6FBB" w:rsidP="002E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72197"/>
    <w:multiLevelType w:val="multilevel"/>
    <w:tmpl w:val="BB16B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D872907"/>
    <w:multiLevelType w:val="hybridMultilevel"/>
    <w:tmpl w:val="3EE2E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E64E7"/>
    <w:multiLevelType w:val="hybridMultilevel"/>
    <w:tmpl w:val="9CC0F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1F1059"/>
    <w:multiLevelType w:val="hybridMultilevel"/>
    <w:tmpl w:val="5100D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24B62"/>
    <w:multiLevelType w:val="hybridMultilevel"/>
    <w:tmpl w:val="5A76E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1663B"/>
    <w:multiLevelType w:val="hybridMultilevel"/>
    <w:tmpl w:val="597C6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96E2B"/>
    <w:multiLevelType w:val="hybridMultilevel"/>
    <w:tmpl w:val="6B5C34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B4"/>
    <w:rsid w:val="0005555C"/>
    <w:rsid w:val="00064527"/>
    <w:rsid w:val="00080B77"/>
    <w:rsid w:val="00092AFE"/>
    <w:rsid w:val="00113406"/>
    <w:rsid w:val="00162EB8"/>
    <w:rsid w:val="001B2C70"/>
    <w:rsid w:val="001B6FBB"/>
    <w:rsid w:val="001C25BB"/>
    <w:rsid w:val="00201848"/>
    <w:rsid w:val="0020453C"/>
    <w:rsid w:val="00243603"/>
    <w:rsid w:val="00264EE2"/>
    <w:rsid w:val="00274850"/>
    <w:rsid w:val="002766D8"/>
    <w:rsid w:val="00284C0B"/>
    <w:rsid w:val="00291B7B"/>
    <w:rsid w:val="002A1969"/>
    <w:rsid w:val="002C782D"/>
    <w:rsid w:val="002D1390"/>
    <w:rsid w:val="002E31B4"/>
    <w:rsid w:val="002E615C"/>
    <w:rsid w:val="00335709"/>
    <w:rsid w:val="00357A4E"/>
    <w:rsid w:val="00383EBB"/>
    <w:rsid w:val="003B117F"/>
    <w:rsid w:val="003C1BAE"/>
    <w:rsid w:val="00441C6A"/>
    <w:rsid w:val="00457FC8"/>
    <w:rsid w:val="00505009"/>
    <w:rsid w:val="0051233A"/>
    <w:rsid w:val="00513E91"/>
    <w:rsid w:val="005825DD"/>
    <w:rsid w:val="005959B9"/>
    <w:rsid w:val="005A40C4"/>
    <w:rsid w:val="005C65F5"/>
    <w:rsid w:val="005F48AC"/>
    <w:rsid w:val="00621DF4"/>
    <w:rsid w:val="006253E6"/>
    <w:rsid w:val="00630BE0"/>
    <w:rsid w:val="00652956"/>
    <w:rsid w:val="006A676A"/>
    <w:rsid w:val="006C4D7C"/>
    <w:rsid w:val="006E1C1E"/>
    <w:rsid w:val="00704379"/>
    <w:rsid w:val="0071792C"/>
    <w:rsid w:val="007C2DEC"/>
    <w:rsid w:val="007C49E5"/>
    <w:rsid w:val="00844EC3"/>
    <w:rsid w:val="00846689"/>
    <w:rsid w:val="008665A3"/>
    <w:rsid w:val="008B4E5D"/>
    <w:rsid w:val="00913296"/>
    <w:rsid w:val="00932C1A"/>
    <w:rsid w:val="00946C6C"/>
    <w:rsid w:val="00954372"/>
    <w:rsid w:val="009A729F"/>
    <w:rsid w:val="009C1289"/>
    <w:rsid w:val="009D3A6F"/>
    <w:rsid w:val="00A04B2D"/>
    <w:rsid w:val="00A4675C"/>
    <w:rsid w:val="00A64147"/>
    <w:rsid w:val="00A652F5"/>
    <w:rsid w:val="00A84315"/>
    <w:rsid w:val="00A91236"/>
    <w:rsid w:val="00B20891"/>
    <w:rsid w:val="00B47199"/>
    <w:rsid w:val="00B54A43"/>
    <w:rsid w:val="00B568DF"/>
    <w:rsid w:val="00BA0467"/>
    <w:rsid w:val="00BD6356"/>
    <w:rsid w:val="00C31F05"/>
    <w:rsid w:val="00C54125"/>
    <w:rsid w:val="00C768E9"/>
    <w:rsid w:val="00CA2095"/>
    <w:rsid w:val="00CC7284"/>
    <w:rsid w:val="00CE431A"/>
    <w:rsid w:val="00D06E5C"/>
    <w:rsid w:val="00D13C04"/>
    <w:rsid w:val="00D275FF"/>
    <w:rsid w:val="00D34428"/>
    <w:rsid w:val="00DA7D5B"/>
    <w:rsid w:val="00DE4043"/>
    <w:rsid w:val="00DF1E87"/>
    <w:rsid w:val="00E12938"/>
    <w:rsid w:val="00E27074"/>
    <w:rsid w:val="00E420A4"/>
    <w:rsid w:val="00E5264E"/>
    <w:rsid w:val="00E7197A"/>
    <w:rsid w:val="00E84EA6"/>
    <w:rsid w:val="00E85BDC"/>
    <w:rsid w:val="00E9101A"/>
    <w:rsid w:val="00EC62B6"/>
    <w:rsid w:val="00EF048E"/>
    <w:rsid w:val="00EF775C"/>
    <w:rsid w:val="00F0035F"/>
    <w:rsid w:val="00F24042"/>
    <w:rsid w:val="00F3079C"/>
    <w:rsid w:val="00F83244"/>
    <w:rsid w:val="00F83924"/>
    <w:rsid w:val="00FC2A7B"/>
    <w:rsid w:val="00FD778D"/>
    <w:rsid w:val="00FF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DF3A05"/>
  <w15:chartTrackingRefBased/>
  <w15:docId w15:val="{2343E4A0-A87B-4F0B-8EB1-7A9AB8D0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E31B4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1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31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31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31B4"/>
    <w:rPr>
      <w:sz w:val="24"/>
      <w:szCs w:val="24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2E31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31B4"/>
    <w:rPr>
      <w:sz w:val="24"/>
      <w:szCs w:val="24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EE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EE2"/>
    <w:rPr>
      <w:rFonts w:ascii="Times New Roman" w:hAnsi="Times New Roman" w:cs="Times New Roman"/>
      <w:sz w:val="18"/>
      <w:szCs w:val="18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E526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26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264E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26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264E"/>
    <w:rPr>
      <w:b/>
      <w:bCs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4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ullitt-group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cts.businesswire.com/ct/CT?id=smartlink&amp;url=http://www.catphones.com/&amp;esheet=51196327&amp;newsitemid=20151007005405&amp;lan=en-US&amp;anchor=www.catphones.com&amp;index=6&amp;md5=7658426c8017de8ce742d1a10af431eb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atphones.com" TargetMode="External"/><Relationship Id="rId5" Type="http://schemas.openxmlformats.org/officeDocument/2006/relationships/styles" Target="styles.xml"/><Relationship Id="rId15" Type="http://schemas.openxmlformats.org/officeDocument/2006/relationships/hyperlink" Target="mailto:Dagile@tccm.com" TargetMode="External"/><Relationship Id="rId10" Type="http://schemas.openxmlformats.org/officeDocument/2006/relationships/hyperlink" Target="http://www.catphone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traupe@tcc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59D057C9B46B43B5C3AA1F357E9895" ma:contentTypeVersion="13" ma:contentTypeDescription="Create a new document." ma:contentTypeScope="" ma:versionID="318b0a7d27c33c03f7235466f9bbcc30">
  <xsd:schema xmlns:xsd="http://www.w3.org/2001/XMLSchema" xmlns:xs="http://www.w3.org/2001/XMLSchema" xmlns:p="http://schemas.microsoft.com/office/2006/metadata/properties" xmlns:ns3="83a09691-d17b-47b0-a2c9-e826b8839e0c" xmlns:ns4="d9be4263-7d01-4cce-86b8-2c1eb9e39d19" targetNamespace="http://schemas.microsoft.com/office/2006/metadata/properties" ma:root="true" ma:fieldsID="594c9aba4402d263ccdec2b29731a219" ns3:_="" ns4:_="">
    <xsd:import namespace="83a09691-d17b-47b0-a2c9-e826b8839e0c"/>
    <xsd:import namespace="d9be4263-7d01-4cce-86b8-2c1eb9e39d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09691-d17b-47b0-a2c9-e826b8839e0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be4263-7d01-4cce-86b8-2c1eb9e39d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18C676-45AF-4469-AF9F-2C5AF841C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27B58D-19DC-4381-89ED-8448118A1D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07FB0E-F98A-41EB-BDA2-B6AEB4E69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a09691-d17b-47b0-a2c9-e826b8839e0c"/>
    <ds:schemaRef ds:uri="d9be4263-7d01-4cce-86b8-2c1eb9e39d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4566</Words>
  <Characters>2603</Characters>
  <Application>Microsoft Office Word</Application>
  <DocSecurity>0</DocSecurity>
  <Lines>21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Garcia</dc:creator>
  <cp:keywords/>
  <dc:description/>
  <cp:lastModifiedBy>Greta Jankaityte</cp:lastModifiedBy>
  <cp:revision>16</cp:revision>
  <dcterms:created xsi:type="dcterms:W3CDTF">2019-10-28T07:11:00Z</dcterms:created>
  <dcterms:modified xsi:type="dcterms:W3CDTF">2019-10-29T08:32:00Z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b5e2db6-eecf-4aa2-8fc3-174bf94bce19_Enabled">
    <vt:lpwstr>True</vt:lpwstr>
  </property>
  <property fmtid="{D5CDD505-2E9C-101B-9397-08002B2CF9AE}" pid="3" name="MSIP_Label_fb5e2db6-eecf-4aa2-8fc3-174bf94bce19_SiteId">
    <vt:lpwstr>ceb177bf-013b-49ab-8a9c-4abce32afc1e</vt:lpwstr>
  </property>
  <property fmtid="{D5CDD505-2E9C-101B-9397-08002B2CF9AE}" pid="4" name="MSIP_Label_fb5e2db6-eecf-4aa2-8fc3-174bf94bce19_Owner">
    <vt:lpwstr>Garcia_Thomas@cat.com</vt:lpwstr>
  </property>
  <property fmtid="{D5CDD505-2E9C-101B-9397-08002B2CF9AE}" pid="5" name="MSIP_Label_fb5e2db6-eecf-4aa2-8fc3-174bf94bce19_SetDate">
    <vt:lpwstr>2019-09-12T15:16:48.5177076Z</vt:lpwstr>
  </property>
  <property fmtid="{D5CDD505-2E9C-101B-9397-08002B2CF9AE}" pid="6" name="MSIP_Label_fb5e2db6-eecf-4aa2-8fc3-174bf94bce19_Name">
    <vt:lpwstr>Cat Confidential Green</vt:lpwstr>
  </property>
  <property fmtid="{D5CDD505-2E9C-101B-9397-08002B2CF9AE}" pid="7" name="MSIP_Label_fb5e2db6-eecf-4aa2-8fc3-174bf94bce19_Application">
    <vt:lpwstr>Microsoft Azure Information Protection</vt:lpwstr>
  </property>
  <property fmtid="{D5CDD505-2E9C-101B-9397-08002B2CF9AE}" pid="8" name="MSIP_Label_fb5e2db6-eecf-4aa2-8fc3-174bf94bce19_Extended_MSFT_Method">
    <vt:lpwstr>Automatic</vt:lpwstr>
  </property>
  <property fmtid="{D5CDD505-2E9C-101B-9397-08002B2CF9AE}" pid="9" name="Sensitivity">
    <vt:lpwstr>Cat Confidential Green</vt:lpwstr>
  </property>
  <property fmtid="{D5CDD505-2E9C-101B-9397-08002B2CF9AE}" pid="10" name="ContentTypeId">
    <vt:lpwstr>0x0101007459D057C9B46B43B5C3AA1F357E9895</vt:lpwstr>
  </property>
</Properties>
</file>