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rPr>
      </w:pPr>
      <w:r w:rsidDel="00000000" w:rsidR="00000000" w:rsidRPr="00000000">
        <w:rPr>
          <w:b w:val="1"/>
          <w:rtl w:val="0"/>
        </w:rPr>
        <w:t xml:space="preserve">Sutelktinio finansavimo platforma Profitus peržengė 10 mln. eurų ribą</w:t>
      </w:r>
    </w:p>
    <w:p w:rsidR="00000000" w:rsidDel="00000000" w:rsidP="00000000" w:rsidRDefault="00000000" w:rsidRPr="00000000" w14:paraId="00000002">
      <w:pPr>
        <w:jc w:val="both"/>
        <w:rPr/>
      </w:pPr>
      <w:r w:rsidDel="00000000" w:rsidR="00000000" w:rsidRPr="00000000">
        <w:rPr>
          <w:rtl w:val="0"/>
        </w:rPr>
        <w:t xml:space="preserve"> </w:t>
      </w:r>
    </w:p>
    <w:p w:rsidR="00000000" w:rsidDel="00000000" w:rsidP="00000000" w:rsidRDefault="00000000" w:rsidRPr="00000000" w14:paraId="00000003">
      <w:pPr>
        <w:jc w:val="both"/>
        <w:rPr>
          <w:b w:val="1"/>
        </w:rPr>
      </w:pPr>
      <w:r w:rsidDel="00000000" w:rsidR="00000000" w:rsidRPr="00000000">
        <w:rPr>
          <w:b w:val="1"/>
          <w:rtl w:val="0"/>
        </w:rPr>
        <w:t xml:space="preserve"> </w:t>
      </w:r>
    </w:p>
    <w:p w:rsidR="00000000" w:rsidDel="00000000" w:rsidP="00000000" w:rsidRDefault="00000000" w:rsidRPr="00000000" w14:paraId="00000004">
      <w:pPr>
        <w:jc w:val="both"/>
        <w:rPr>
          <w:b w:val="1"/>
        </w:rPr>
      </w:pPr>
      <w:r w:rsidDel="00000000" w:rsidR="00000000" w:rsidRPr="00000000">
        <w:rPr>
          <w:b w:val="1"/>
          <w:rtl w:val="0"/>
        </w:rPr>
        <w:t xml:space="preserve">Sutelktinio finansavimo platforma Profitus nuo veiklos pradžios 2018 m. rugpjūtį finansavo paskolų verslui už daugiau nei 10,5 mln. eurų. Viso platforma padėjo finansuoti 59 nekilnojamojo turto projektus Lietuvoje.</w:t>
      </w:r>
    </w:p>
    <w:p w:rsidR="00000000" w:rsidDel="00000000" w:rsidP="00000000" w:rsidRDefault="00000000" w:rsidRPr="00000000" w14:paraId="00000005">
      <w:pPr>
        <w:jc w:val="both"/>
        <w:rPr/>
      </w:pPr>
      <w:r w:rsidDel="00000000" w:rsidR="00000000" w:rsidRPr="00000000">
        <w:rPr>
          <w:rtl w:val="0"/>
        </w:rPr>
        <w:t xml:space="preserve"> </w:t>
      </w:r>
    </w:p>
    <w:p w:rsidR="00000000" w:rsidDel="00000000" w:rsidP="00000000" w:rsidRDefault="00000000" w:rsidRPr="00000000" w14:paraId="00000006">
      <w:pPr>
        <w:jc w:val="both"/>
        <w:rPr/>
      </w:pPr>
      <w:r w:rsidDel="00000000" w:rsidR="00000000" w:rsidRPr="00000000">
        <w:rPr>
          <w:rtl w:val="0"/>
        </w:rPr>
        <w:t xml:space="preserve">Lietuviško startuolio įkūrėja Viktorija Vanagė džiaugiasi, kad alternatyvus finansavimas užima vis didesnę reikšmę skolinimosi sektoriuje ir tuo, kad lietuviai vis labiau supranta, kad sąskaitoje gulinčius pinigus reikia įdarbinti.</w:t>
      </w:r>
    </w:p>
    <w:p w:rsidR="00000000" w:rsidDel="00000000" w:rsidP="00000000" w:rsidRDefault="00000000" w:rsidRPr="00000000" w14:paraId="00000007">
      <w:pPr>
        <w:jc w:val="both"/>
        <w:rPr/>
      </w:pPr>
      <w:r w:rsidDel="00000000" w:rsidR="00000000" w:rsidRPr="00000000">
        <w:rPr>
          <w:rtl w:val="0"/>
        </w:rPr>
        <w:t xml:space="preserve"> </w:t>
      </w:r>
    </w:p>
    <w:p w:rsidR="00000000" w:rsidDel="00000000" w:rsidP="00000000" w:rsidRDefault="00000000" w:rsidRPr="00000000" w14:paraId="00000008">
      <w:pPr>
        <w:jc w:val="both"/>
        <w:rPr/>
      </w:pPr>
      <w:r w:rsidDel="00000000" w:rsidR="00000000" w:rsidRPr="00000000">
        <w:rPr>
          <w:rtl w:val="0"/>
        </w:rPr>
        <w:t xml:space="preserve">„Per šį trumpą 1,5 metų laikotarpį tapome vienais iš rinkos lyderių ir galime ne tik verslui pasiūlyti alternatyvų finansavimą, bet ir</w:t>
      </w:r>
      <w:r w:rsidDel="00000000" w:rsidR="00000000" w:rsidRPr="00000000">
        <w:rPr>
          <w:color w:val="ff0000"/>
          <w:rtl w:val="0"/>
        </w:rPr>
        <w:t xml:space="preserve"> </w:t>
      </w:r>
      <w:r w:rsidDel="00000000" w:rsidR="00000000" w:rsidRPr="00000000">
        <w:rPr>
          <w:rtl w:val="0"/>
        </w:rPr>
        <w:t xml:space="preserve">kie</w:t>
      </w:r>
      <w:r w:rsidDel="00000000" w:rsidR="00000000" w:rsidRPr="00000000">
        <w:rPr>
          <w:rtl w:val="0"/>
        </w:rPr>
        <w:t xml:space="preserve">kvienam net neturint didelio kapitalo įdarbinti pinigus vos nuo 100 Eur į nekilnojamąjį turtą“, - teigia Profitus įkūrėja ir vadovė.</w:t>
      </w:r>
    </w:p>
    <w:p w:rsidR="00000000" w:rsidDel="00000000" w:rsidP="00000000" w:rsidRDefault="00000000" w:rsidRPr="00000000" w14:paraId="00000009">
      <w:pPr>
        <w:jc w:val="both"/>
        <w:rPr/>
      </w:pPr>
      <w:r w:rsidDel="00000000" w:rsidR="00000000" w:rsidRPr="00000000">
        <w:rPr>
          <w:rtl w:val="0"/>
        </w:rPr>
        <w:t xml:space="preserve"> </w:t>
      </w:r>
    </w:p>
    <w:p w:rsidR="00000000" w:rsidDel="00000000" w:rsidP="00000000" w:rsidRDefault="00000000" w:rsidRPr="00000000" w14:paraId="0000000A">
      <w:pPr>
        <w:jc w:val="both"/>
        <w:rPr/>
      </w:pPr>
      <w:r w:rsidDel="00000000" w:rsidR="00000000" w:rsidRPr="00000000">
        <w:rPr>
          <w:rtl w:val="0"/>
        </w:rPr>
        <w:t xml:space="preserve">Profitus platform</w:t>
      </w:r>
      <w:r w:rsidDel="00000000" w:rsidR="00000000" w:rsidRPr="00000000">
        <w:rPr>
          <w:rtl w:val="0"/>
        </w:rPr>
        <w:t xml:space="preserve">a</w:t>
      </w:r>
      <w:r w:rsidDel="00000000" w:rsidR="00000000" w:rsidRPr="00000000">
        <w:rPr>
          <w:rtl w:val="0"/>
        </w:rPr>
        <w:t xml:space="preserve"> skaičiuoja turinti daugiau nei 5700 registruotų investuotojų bendruomenę, kuri jau uždirbo daugiau nei 380 tūkst. Eur.</w:t>
      </w:r>
    </w:p>
    <w:p w:rsidR="00000000" w:rsidDel="00000000" w:rsidP="00000000" w:rsidRDefault="00000000" w:rsidRPr="00000000" w14:paraId="0000000B">
      <w:pPr>
        <w:jc w:val="both"/>
        <w:rPr/>
      </w:pPr>
      <w:r w:rsidDel="00000000" w:rsidR="00000000" w:rsidRPr="00000000">
        <w:rPr>
          <w:rtl w:val="0"/>
        </w:rPr>
        <w:t xml:space="preserve"> </w:t>
      </w:r>
    </w:p>
    <w:p w:rsidR="00000000" w:rsidDel="00000000" w:rsidP="00000000" w:rsidRDefault="00000000" w:rsidRPr="00000000" w14:paraId="0000000C">
      <w:pPr>
        <w:jc w:val="both"/>
        <w:rPr>
          <w:b w:val="1"/>
        </w:rPr>
      </w:pPr>
      <w:r w:rsidDel="00000000" w:rsidR="00000000" w:rsidRPr="00000000">
        <w:rPr>
          <w:b w:val="1"/>
          <w:rtl w:val="0"/>
        </w:rPr>
        <w:t xml:space="preserve">33 mln. iki metų galo</w:t>
      </w:r>
    </w:p>
    <w:p w:rsidR="00000000" w:rsidDel="00000000" w:rsidP="00000000" w:rsidRDefault="00000000" w:rsidRPr="00000000" w14:paraId="0000000D">
      <w:pPr>
        <w:jc w:val="both"/>
        <w:rPr>
          <w:b w:val="1"/>
        </w:rPr>
      </w:pPr>
      <w:r w:rsidDel="00000000" w:rsidR="00000000" w:rsidRPr="00000000">
        <w:rPr>
          <w:b w:val="1"/>
          <w:rtl w:val="0"/>
        </w:rPr>
        <w:t xml:space="preserve"> </w:t>
      </w:r>
    </w:p>
    <w:p w:rsidR="00000000" w:rsidDel="00000000" w:rsidP="00000000" w:rsidRDefault="00000000" w:rsidRPr="00000000" w14:paraId="0000000E">
      <w:pPr>
        <w:jc w:val="both"/>
        <w:rPr/>
      </w:pPr>
      <w:r w:rsidDel="00000000" w:rsidR="00000000" w:rsidRPr="00000000">
        <w:rPr>
          <w:rtl w:val="0"/>
        </w:rPr>
        <w:t xml:space="preserve">Profitus 2020-aisiais metais planuoja dar didesnį augimą ir</w:t>
      </w:r>
      <w:r w:rsidDel="00000000" w:rsidR="00000000" w:rsidRPr="00000000">
        <w:rPr>
          <w:color w:val="ff0000"/>
          <w:rtl w:val="0"/>
        </w:rPr>
        <w:t xml:space="preserve"> </w:t>
      </w:r>
      <w:r w:rsidDel="00000000" w:rsidR="00000000" w:rsidRPr="00000000">
        <w:rPr>
          <w:rtl w:val="0"/>
        </w:rPr>
        <w:t xml:space="preserve">iki šių metų pabaigos </w:t>
      </w:r>
      <w:r w:rsidDel="00000000" w:rsidR="00000000" w:rsidRPr="00000000">
        <w:rPr>
          <w:rtl w:val="0"/>
        </w:rPr>
        <w:t xml:space="preserve">planuoja sutelkti finansavimą projektams už 33 mln. eurų.</w:t>
      </w:r>
    </w:p>
    <w:p w:rsidR="00000000" w:rsidDel="00000000" w:rsidP="00000000" w:rsidRDefault="00000000" w:rsidRPr="00000000" w14:paraId="0000000F">
      <w:pPr>
        <w:jc w:val="both"/>
        <w:rPr/>
      </w:pPr>
      <w:r w:rsidDel="00000000" w:rsidR="00000000" w:rsidRPr="00000000">
        <w:rPr>
          <w:rtl w:val="0"/>
        </w:rPr>
        <w:t xml:space="preserve"> </w:t>
      </w:r>
    </w:p>
    <w:p w:rsidR="00000000" w:rsidDel="00000000" w:rsidP="00000000" w:rsidRDefault="00000000" w:rsidRPr="00000000" w14:paraId="00000010">
      <w:pPr>
        <w:jc w:val="both"/>
        <w:rPr/>
      </w:pPr>
      <w:r w:rsidDel="00000000" w:rsidR="00000000" w:rsidRPr="00000000">
        <w:rPr>
          <w:rtl w:val="0"/>
        </w:rPr>
        <w:t xml:space="preserve">„</w:t>
      </w:r>
      <w:r w:rsidDel="00000000" w:rsidR="00000000" w:rsidRPr="00000000">
        <w:rPr>
          <w:rtl w:val="0"/>
        </w:rPr>
        <w:t xml:space="preserve">Užsiauginome</w:t>
      </w:r>
      <w:r w:rsidDel="00000000" w:rsidR="00000000" w:rsidRPr="00000000">
        <w:rPr>
          <w:rtl w:val="0"/>
        </w:rPr>
        <w:t xml:space="preserve"> tiek investuotojų pasitikėjimą, tiek ir žinomumą verslo srityje, tad</w:t>
      </w:r>
      <w:r w:rsidDel="00000000" w:rsidR="00000000" w:rsidRPr="00000000">
        <w:rPr>
          <w:rtl w:val="0"/>
        </w:rPr>
        <w:t xml:space="preserve"> įgautas </w:t>
      </w:r>
      <w:r w:rsidDel="00000000" w:rsidR="00000000" w:rsidRPr="00000000">
        <w:rPr>
          <w:rtl w:val="0"/>
        </w:rPr>
        <w:t xml:space="preserve">pagreitis mums leis pasiekti dar daugiau. Planuojame jau šių metų gale būti sutelkę finansavimą projektams už daugiau nei 33 mln. eurų. Be abejonės prie augimo ženkliai prisidės ir tai, kad šiuo metu verslui jau galime pasiūlyti itin konkurencingas paskolų palūkanas vos nuo 7%. Tai leis mums pritraukti daugiau didesnių ir patikimesnių projektų”, - tikina Viktorija Vanagė.</w:t>
      </w:r>
    </w:p>
    <w:p w:rsidR="00000000" w:rsidDel="00000000" w:rsidP="00000000" w:rsidRDefault="00000000" w:rsidRPr="00000000" w14:paraId="00000011">
      <w:pPr>
        <w:jc w:val="both"/>
        <w:rPr/>
      </w:pPr>
      <w:r w:rsidDel="00000000" w:rsidR="00000000" w:rsidRPr="00000000">
        <w:rPr>
          <w:rtl w:val="0"/>
        </w:rPr>
        <w:t xml:space="preserve"> </w:t>
      </w:r>
    </w:p>
    <w:p w:rsidR="00000000" w:rsidDel="00000000" w:rsidP="00000000" w:rsidRDefault="00000000" w:rsidRPr="00000000" w14:paraId="00000012">
      <w:pPr>
        <w:jc w:val="both"/>
        <w:rPr/>
      </w:pPr>
      <w:r w:rsidDel="00000000" w:rsidR="00000000" w:rsidRPr="00000000">
        <w:rPr>
          <w:rtl w:val="0"/>
        </w:rPr>
        <w:t xml:space="preserve">Ji taip pat priduria, kad </w:t>
      </w:r>
      <w:r w:rsidDel="00000000" w:rsidR="00000000" w:rsidRPr="00000000">
        <w:rPr>
          <w:rtl w:val="0"/>
        </w:rPr>
        <w:t xml:space="preserve">šiais</w:t>
      </w:r>
      <w:r w:rsidDel="00000000" w:rsidR="00000000" w:rsidRPr="00000000">
        <w:rPr>
          <w:rtl w:val="0"/>
        </w:rPr>
        <w:t xml:space="preserve"> metais neapsiribos tik vietine namų rinka, tačiau ir skirs didelį dėmesį plėtrai į užsienį bei paskolų produktų plėtrai.</w:t>
      </w:r>
    </w:p>
    <w:p w:rsidR="00000000" w:rsidDel="00000000" w:rsidP="00000000" w:rsidRDefault="00000000" w:rsidRPr="00000000" w14:paraId="00000013">
      <w:pPr>
        <w:jc w:val="both"/>
        <w:rPr/>
      </w:pPr>
      <w:r w:rsidDel="00000000" w:rsidR="00000000" w:rsidRPr="00000000">
        <w:rPr>
          <w:rtl w:val="0"/>
        </w:rPr>
        <w:t xml:space="preserve"> </w:t>
      </w:r>
    </w:p>
    <w:p w:rsidR="00000000" w:rsidDel="00000000" w:rsidP="00000000" w:rsidRDefault="00000000" w:rsidRPr="00000000" w14:paraId="00000014">
      <w:pPr>
        <w:jc w:val="both"/>
        <w:rPr/>
      </w:pPr>
      <w:r w:rsidDel="00000000" w:rsidR="00000000" w:rsidRPr="00000000">
        <w:rPr>
          <w:rtl w:val="0"/>
        </w:rPr>
        <w:t xml:space="preserve">„Ketiname verslo klientams pasiūlyti naujų paskolų produktų, o investuotojams daugiau investavimo galimybių ne tik Lietuvoje. Be abejonės, platformos techninis tobulėjimas taip pat labai svarbus, tad ketiname pristatyti antrinę paskolų rinką. Jau ruošiama nauja platformos versija, kuri bus dar patogesnė vartotojams“, - teigia Viktorija Vanagė.</w:t>
      </w:r>
    </w:p>
    <w:p w:rsidR="00000000" w:rsidDel="00000000" w:rsidP="00000000" w:rsidRDefault="00000000" w:rsidRPr="00000000" w14:paraId="00000015">
      <w:pPr>
        <w:jc w:val="both"/>
        <w:rPr/>
      </w:pPr>
      <w:r w:rsidDel="00000000" w:rsidR="00000000" w:rsidRPr="00000000">
        <w:rPr>
          <w:rtl w:val="0"/>
        </w:rPr>
        <w:t xml:space="preserve"> </w:t>
      </w:r>
    </w:p>
    <w:p w:rsidR="00000000" w:rsidDel="00000000" w:rsidP="00000000" w:rsidRDefault="00000000" w:rsidRPr="00000000" w14:paraId="00000016">
      <w:pPr>
        <w:jc w:val="both"/>
        <w:rPr/>
      </w:pPr>
      <w:r w:rsidDel="00000000" w:rsidR="00000000" w:rsidRPr="00000000">
        <w:rPr>
          <w:rtl w:val="0"/>
        </w:rPr>
        <w:t xml:space="preserve">Viso Profitus per 2019 m. sulaukė 113 paraiškų už 42 mln. eurų, tačiau atrinko ir finansavo tik 20% projektų. Platformoje šiuo metu investuotojai vidutiniškai uždirbo 10,39% metinių palūkanų.</w:t>
      </w:r>
    </w:p>
    <w:p w:rsidR="00000000" w:rsidDel="00000000" w:rsidP="00000000" w:rsidRDefault="00000000" w:rsidRPr="00000000" w14:paraId="00000017">
      <w:pPr>
        <w:jc w:val="both"/>
        <w:rPr>
          <w:b w:val="1"/>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l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