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EF" w:rsidRP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b/>
          <w:sz w:val="24"/>
          <w:szCs w:val="24"/>
          <w:lang w:val="lt-LT"/>
        </w:rPr>
      </w:pPr>
      <w:bookmarkStart w:id="0" w:name="_GoBack"/>
      <w:r w:rsidRPr="00CB14EF">
        <w:rPr>
          <w:rFonts w:asciiTheme="majorHAnsi" w:eastAsia="Times New Roman" w:hAnsiTheme="majorHAnsi" w:cs="Arial"/>
          <w:b/>
          <w:sz w:val="24"/>
          <w:szCs w:val="24"/>
          <w:lang w:val="lt-LT"/>
        </w:rPr>
        <w:t>VDU – nuotoliniai parengiamieji kursai abiturientams</w:t>
      </w:r>
    </w:p>
    <w:bookmarkEnd w:id="0"/>
    <w:p w:rsidR="00CB14EF" w:rsidRP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sz w:val="24"/>
          <w:szCs w:val="24"/>
          <w:lang w:val="lt-LT"/>
        </w:rPr>
      </w:pPr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Dabartinė situacija lėtina daugelio mūsų gyvenimo tempą ir leidžia atrasti naujus džiaugsmus namų aplinkoje. Tačiau vis aplanko klausimas – o kaip bus toliau? Dar daugiau klausimų turi abiturientai, kuriems iki valstybinių brandos egzaminų ir stojamųjų egzaminų liko tik keli mėnesiai.</w:t>
      </w:r>
    </w:p>
    <w:p w:rsidR="00CB14EF" w:rsidRP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sz w:val="24"/>
          <w:szCs w:val="24"/>
          <w:lang w:val="lt-LT"/>
        </w:rPr>
      </w:pPr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„Vytauto Didžiojo universitetas (VDU) supranta su kokiais ypatingais iššūkiais susiduria švietimo sektorius karantino metu, todėl universitetas siūlo ne tik </w:t>
      </w:r>
      <w:hyperlink r:id="rId5" w:tgtFrame="_blank" w:history="1">
        <w:r w:rsidRPr="00CB14EF">
          <w:rPr>
            <w:rFonts w:asciiTheme="majorHAnsi" w:eastAsia="Times New Roman" w:hAnsiTheme="majorHAnsi" w:cs="Arial"/>
            <w:sz w:val="24"/>
            <w:szCs w:val="24"/>
            <w:u w:val="single"/>
            <w:lang w:val="lt-LT"/>
          </w:rPr>
          <w:t>pagalbą mokykloms, rengiantis ugdymą organizuoti nuotoliniu būdu</w:t>
        </w:r>
      </w:hyperlink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, tačiau ir organizuoja nemokamus nuotolinius kursus abiturientams“, – teigia VDU rektorius prof. Juozas Augutis ir priduria, kad šie kursai skirti abiturientams, norintiems užtikrintai pasirengti valstybiniams egzaminams ir pasiruošti stojimui į universitetą.</w:t>
      </w:r>
    </w:p>
    <w:p w:rsidR="00CB14EF" w:rsidRP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sz w:val="24"/>
          <w:szCs w:val="24"/>
          <w:lang w:val="lt-LT"/>
        </w:rPr>
      </w:pPr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 xml:space="preserve">Vytauto Didžiojo universitetas (VDU) kviečia abiturientus </w:t>
      </w:r>
      <w:hyperlink r:id="rId6" w:history="1">
        <w:r w:rsidRPr="00CB14EF">
          <w:rPr>
            <w:rStyle w:val="Hyperlink"/>
            <w:rFonts w:asciiTheme="majorHAnsi" w:eastAsia="Times New Roman" w:hAnsiTheme="majorHAnsi" w:cs="Arial"/>
            <w:sz w:val="24"/>
            <w:szCs w:val="24"/>
            <w:lang w:val="lt-LT"/>
          </w:rPr>
          <w:t>į lietuv</w:t>
        </w:r>
        <w:r w:rsidRPr="00CB14EF">
          <w:rPr>
            <w:rStyle w:val="Hyperlink"/>
            <w:rFonts w:asciiTheme="majorHAnsi" w:eastAsia="Times New Roman" w:hAnsiTheme="majorHAnsi" w:cs="Arial"/>
            <w:sz w:val="24"/>
            <w:szCs w:val="24"/>
            <w:lang w:val="lt-LT"/>
          </w:rPr>
          <w:t>i</w:t>
        </w:r>
        <w:r w:rsidRPr="00CB14EF">
          <w:rPr>
            <w:rStyle w:val="Hyperlink"/>
            <w:rFonts w:asciiTheme="majorHAnsi" w:eastAsia="Times New Roman" w:hAnsiTheme="majorHAnsi" w:cs="Arial"/>
            <w:sz w:val="24"/>
            <w:szCs w:val="24"/>
            <w:lang w:val="lt-LT"/>
          </w:rPr>
          <w:t>ų kalbos ir literatūros, matematikos, biologijos, informatikos bei istorijos parengiamuosius kursus</w:t>
        </w:r>
      </w:hyperlink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, kurie šiais metais vyks nuotoliniu būdu ir tęsis šešias savaites. Kursai vyks VDU nuotolinių studijų interaktyvioje platformoje, kurioje kiekvieną savaitę bus gilinamasi į skirtingo dalyko specifiką. Su abiturientais dirbs vieni geriausių savo sričių ekspertai, kurie pateiks gaires į ką svarbu atkreipti dėmesį ruošiantis brandos egzaminams bei siekiant geriausių rezultatų, taip pat pateiks užduočių sprendimo pavyzdžių ir atsakys į konsultacijų metu abiturientų užduodamus klausimus.</w:t>
      </w:r>
    </w:p>
    <w:p w:rsidR="00CB14EF" w:rsidRP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sz w:val="24"/>
          <w:szCs w:val="24"/>
          <w:lang w:val="lt-LT"/>
        </w:rPr>
      </w:pPr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Konsultacijos abiturientams vyks penktadieniais bei šeštadieniais pagal grafiką. Į kiekvienos savaitės konsultacijas reikia užsiregistruoti atskirai. Nauja registracijos anketa į artimiausias konsultacijas bus skelbiama kiekvieną sekmadienį.</w:t>
      </w:r>
      <w:r w:rsidRPr="00CB14EF">
        <w:rPr>
          <w:rFonts w:asciiTheme="majorHAnsi" w:eastAsia="Times New Roman" w:hAnsiTheme="majorHAnsi" w:cs="Arial"/>
          <w:b/>
          <w:bCs/>
          <w:sz w:val="24"/>
          <w:szCs w:val="24"/>
          <w:lang w:val="lt-LT"/>
        </w:rPr>
        <w:t> </w:t>
      </w:r>
      <w:hyperlink r:id="rId7" w:history="1">
        <w:r w:rsidRPr="00CB14EF">
          <w:rPr>
            <w:rFonts w:asciiTheme="majorHAnsi" w:eastAsia="Times New Roman" w:hAnsiTheme="majorHAnsi" w:cs="Arial"/>
            <w:b/>
            <w:bCs/>
            <w:sz w:val="24"/>
            <w:szCs w:val="24"/>
            <w:u w:val="single"/>
            <w:lang w:val="lt-LT"/>
          </w:rPr>
          <w:t>Dabar abiturientai kviečiami registruotis į balandžio 3-4 d. konsultacijas.</w:t>
        </w:r>
      </w:hyperlink>
    </w:p>
    <w:p w:rsidR="00CB14EF" w:rsidRP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sz w:val="24"/>
          <w:szCs w:val="24"/>
          <w:lang w:val="lt-LT"/>
        </w:rPr>
      </w:pPr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Vietų skaičius ribotas, todėl registracija bus būtina. Užsiregistravę asmenys apie prisijungimą prie nuotolinių konsultacijų bus informuoti elektroniniu paštu, kurį nurodys registracijos anketoje.</w:t>
      </w:r>
    </w:p>
    <w:p w:rsidR="00CB14EF" w:rsidRP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sz w:val="24"/>
          <w:szCs w:val="24"/>
          <w:lang w:val="lt-LT"/>
        </w:rPr>
      </w:pPr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Daugiau informacijos dėl parengiamųjų kursų galite teirautis: </w:t>
      </w:r>
    </w:p>
    <w:p w:rsidR="00CB14EF" w:rsidRP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sz w:val="24"/>
          <w:szCs w:val="24"/>
          <w:lang w:val="lt-LT"/>
        </w:rPr>
      </w:pPr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El. paštu: </w:t>
      </w:r>
      <w:hyperlink r:id="rId8" w:tgtFrame="_blank" w:history="1">
        <w:r w:rsidRPr="00CB14EF">
          <w:rPr>
            <w:rFonts w:asciiTheme="majorHAnsi" w:eastAsia="Times New Roman" w:hAnsiTheme="majorHAnsi" w:cs="Arial"/>
            <w:sz w:val="24"/>
            <w:szCs w:val="24"/>
            <w:u w:val="single"/>
            <w:lang w:val="lt-LT"/>
          </w:rPr>
          <w:t>vdu@vdu.lt</w:t>
        </w:r>
      </w:hyperlink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 bei šiais telefono numeriais – 837 323206 ir +370 65547241 </w:t>
      </w:r>
    </w:p>
    <w:p w:rsid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sz w:val="24"/>
          <w:szCs w:val="24"/>
          <w:lang w:val="lt-LT"/>
        </w:rPr>
      </w:pPr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lastRenderedPageBreak/>
        <w:t>Taip pat VDU Menų fakultetas ir VDU Muzikos akademija kvies dalyvauti nuotolinėse konsultacijose, stojantiems į </w:t>
      </w:r>
      <w:hyperlink r:id="rId9" w:tgtFrame="_blank" w:history="1">
        <w:r w:rsidRPr="00CB14EF">
          <w:rPr>
            <w:rFonts w:asciiTheme="majorHAnsi" w:eastAsia="Times New Roman" w:hAnsiTheme="majorHAnsi" w:cs="Arial"/>
            <w:sz w:val="24"/>
            <w:szCs w:val="24"/>
            <w:u w:val="single"/>
            <w:lang w:val="lt-LT"/>
          </w:rPr>
          <w:t>Atlikimo meną</w:t>
        </w:r>
      </w:hyperlink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, </w:t>
      </w:r>
      <w:hyperlink r:id="rId10" w:tgtFrame="_blank" w:history="1">
        <w:r w:rsidRPr="00CB14EF">
          <w:rPr>
            <w:rFonts w:asciiTheme="majorHAnsi" w:eastAsia="Times New Roman" w:hAnsiTheme="majorHAnsi" w:cs="Arial"/>
            <w:sz w:val="24"/>
            <w:szCs w:val="24"/>
            <w:u w:val="single"/>
            <w:lang w:val="lt-LT"/>
          </w:rPr>
          <w:t xml:space="preserve">Naujųjų </w:t>
        </w:r>
        <w:proofErr w:type="spellStart"/>
        <w:r w:rsidRPr="00CB14EF">
          <w:rPr>
            <w:rFonts w:asciiTheme="majorHAnsi" w:eastAsia="Times New Roman" w:hAnsiTheme="majorHAnsi" w:cs="Arial"/>
            <w:sz w:val="24"/>
            <w:szCs w:val="24"/>
            <w:u w:val="single"/>
            <w:lang w:val="lt-LT"/>
          </w:rPr>
          <w:t>medijų</w:t>
        </w:r>
        <w:proofErr w:type="spellEnd"/>
        <w:r w:rsidRPr="00CB14EF">
          <w:rPr>
            <w:rFonts w:asciiTheme="majorHAnsi" w:eastAsia="Times New Roman" w:hAnsiTheme="majorHAnsi" w:cs="Arial"/>
            <w:sz w:val="24"/>
            <w:szCs w:val="24"/>
            <w:u w:val="single"/>
            <w:lang w:val="lt-LT"/>
          </w:rPr>
          <w:t xml:space="preserve"> meną</w:t>
        </w:r>
      </w:hyperlink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 ir </w:t>
      </w:r>
      <w:hyperlink r:id="rId11" w:tgtFrame="_blank" w:history="1">
        <w:r w:rsidRPr="00CB14EF">
          <w:rPr>
            <w:rFonts w:asciiTheme="majorHAnsi" w:eastAsia="Times New Roman" w:hAnsiTheme="majorHAnsi" w:cs="Arial"/>
            <w:sz w:val="24"/>
            <w:szCs w:val="24"/>
            <w:u w:val="single"/>
            <w:lang w:val="lt-LT"/>
          </w:rPr>
          <w:t>Muzikos produkciją</w:t>
        </w:r>
      </w:hyperlink>
      <w:r w:rsidRPr="00CB14EF">
        <w:rPr>
          <w:rFonts w:asciiTheme="majorHAnsi" w:eastAsia="Times New Roman" w:hAnsiTheme="majorHAnsi" w:cs="Arial"/>
          <w:sz w:val="24"/>
          <w:szCs w:val="24"/>
          <w:lang w:val="lt-LT"/>
        </w:rPr>
        <w:t>. </w:t>
      </w:r>
    </w:p>
    <w:p w:rsidR="00CB14EF" w:rsidRPr="00CB14EF" w:rsidRDefault="00CB14EF" w:rsidP="00CB14EF">
      <w:pPr>
        <w:shd w:val="clear" w:color="auto" w:fill="FFFFFF"/>
        <w:spacing w:before="100" w:beforeAutospacing="1" w:after="360" w:line="360" w:lineRule="atLeast"/>
        <w:jc w:val="both"/>
        <w:rPr>
          <w:rFonts w:asciiTheme="majorHAnsi" w:eastAsia="Times New Roman" w:hAnsiTheme="majorHAnsi" w:cs="Arial"/>
          <w:sz w:val="24"/>
          <w:szCs w:val="24"/>
          <w:lang w:val="lt-LT"/>
        </w:rPr>
      </w:pPr>
      <w:hyperlink r:id="rId12" w:history="1">
        <w:r w:rsidRPr="00CB14EF">
          <w:rPr>
            <w:rStyle w:val="Hyperlink"/>
            <w:rFonts w:asciiTheme="majorHAnsi" w:eastAsia="Times New Roman" w:hAnsiTheme="majorHAnsi" w:cs="Arial"/>
            <w:sz w:val="24"/>
            <w:szCs w:val="24"/>
            <w:lang w:val="lt-LT"/>
          </w:rPr>
          <w:t>Kursų tvarkaraštis ir platesnė informacija.</w:t>
        </w:r>
      </w:hyperlink>
    </w:p>
    <w:p w:rsidR="002A4F05" w:rsidRDefault="002A4F05"/>
    <w:sectPr w:rsidR="002A4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EF"/>
    <w:rsid w:val="002A4F05"/>
    <w:rsid w:val="00CB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4E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14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14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4E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14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14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8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du@vdu.l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pklausk.lt/s/5e5fb62eaf595" TargetMode="External"/><Relationship Id="rId12" Type="http://schemas.openxmlformats.org/officeDocument/2006/relationships/hyperlink" Target="https://www.vdu.lt/lt/vdu-nemokami-nuotoliniai-parengiamieji-kursai-abiturientam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vdu.lt/wp-content/uploads/2020/03/VDU-konsultaciju-tinklelis-2020.png" TargetMode="External"/><Relationship Id="rId11" Type="http://schemas.openxmlformats.org/officeDocument/2006/relationships/hyperlink" Target="https://www.vdu.lt/lt/study/program/show/244/" TargetMode="External"/><Relationship Id="rId5" Type="http://schemas.openxmlformats.org/officeDocument/2006/relationships/hyperlink" Target="https://www.vdu.lt/lt/vdu-siulo-pagalba-mokykloms-vykdant-ugdymo-procesa-nuotoliniu-budu/" TargetMode="External"/><Relationship Id="rId10" Type="http://schemas.openxmlformats.org/officeDocument/2006/relationships/hyperlink" Target="https://www.vdu.lt/lt/study/program/show/17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du.lt/atlikimomena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2020-03-25T07:11:00Z</dcterms:created>
  <dcterms:modified xsi:type="dcterms:W3CDTF">2020-03-25T07:14:00Z</dcterms:modified>
</cp:coreProperties>
</file>