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4DB28" w14:textId="77777777" w:rsidR="0076088B" w:rsidRPr="00326532" w:rsidRDefault="0076088B" w:rsidP="00326532">
      <w:pPr>
        <w:spacing w:after="0" w:line="240" w:lineRule="auto"/>
        <w:jc w:val="both"/>
        <w:rPr>
          <w:rFonts w:asciiTheme="majorHAnsi" w:hAnsiTheme="majorHAnsi" w:cstheme="majorHAnsi"/>
          <w:i/>
          <w:sz w:val="24"/>
          <w:szCs w:val="24"/>
        </w:rPr>
      </w:pPr>
      <w:r w:rsidRPr="00326532">
        <w:rPr>
          <w:rFonts w:asciiTheme="majorHAnsi" w:hAnsiTheme="majorHAnsi" w:cstheme="majorHAnsi"/>
          <w:i/>
          <w:sz w:val="24"/>
          <w:szCs w:val="24"/>
        </w:rPr>
        <w:t>Pranešimas žiniasklaidai</w:t>
      </w:r>
    </w:p>
    <w:p w14:paraId="6E386785" w14:textId="215A589C" w:rsidR="0076088B" w:rsidRPr="00326532" w:rsidRDefault="0076088B" w:rsidP="00326532">
      <w:pPr>
        <w:spacing w:after="0" w:line="240" w:lineRule="auto"/>
        <w:jc w:val="both"/>
        <w:rPr>
          <w:rFonts w:asciiTheme="majorHAnsi" w:hAnsiTheme="majorHAnsi" w:cstheme="majorHAnsi"/>
          <w:i/>
          <w:sz w:val="24"/>
          <w:szCs w:val="24"/>
        </w:rPr>
      </w:pPr>
      <w:r w:rsidRPr="00326532">
        <w:rPr>
          <w:rFonts w:asciiTheme="majorHAnsi" w:hAnsiTheme="majorHAnsi" w:cstheme="majorHAnsi"/>
          <w:i/>
          <w:sz w:val="24"/>
          <w:szCs w:val="24"/>
        </w:rPr>
        <w:t>20</w:t>
      </w:r>
      <w:r w:rsidR="009E1A43" w:rsidRPr="00326532">
        <w:rPr>
          <w:rFonts w:asciiTheme="majorHAnsi" w:hAnsiTheme="majorHAnsi" w:cstheme="majorHAnsi"/>
          <w:i/>
          <w:sz w:val="24"/>
          <w:szCs w:val="24"/>
        </w:rPr>
        <w:t>20</w:t>
      </w:r>
      <w:r w:rsidRPr="00326532">
        <w:rPr>
          <w:rFonts w:asciiTheme="majorHAnsi" w:hAnsiTheme="majorHAnsi" w:cstheme="majorHAnsi"/>
          <w:i/>
          <w:sz w:val="24"/>
          <w:szCs w:val="24"/>
        </w:rPr>
        <w:t xml:space="preserve"> m. </w:t>
      </w:r>
      <w:r w:rsidR="00326532" w:rsidRPr="00326532">
        <w:rPr>
          <w:rFonts w:asciiTheme="majorHAnsi" w:hAnsiTheme="majorHAnsi" w:cstheme="majorHAnsi"/>
          <w:i/>
          <w:sz w:val="24"/>
          <w:szCs w:val="24"/>
        </w:rPr>
        <w:t>birželio</w:t>
      </w:r>
      <w:r w:rsidRPr="00326532">
        <w:rPr>
          <w:rFonts w:asciiTheme="majorHAnsi" w:hAnsiTheme="majorHAnsi" w:cstheme="majorHAnsi"/>
          <w:i/>
          <w:sz w:val="24"/>
          <w:szCs w:val="24"/>
        </w:rPr>
        <w:t xml:space="preserve"> </w:t>
      </w:r>
      <w:r w:rsidR="00326532" w:rsidRPr="00326532">
        <w:rPr>
          <w:rFonts w:asciiTheme="majorHAnsi" w:hAnsiTheme="majorHAnsi" w:cstheme="majorHAnsi"/>
          <w:i/>
          <w:sz w:val="24"/>
          <w:szCs w:val="24"/>
          <w:lang w:val="en-GB"/>
        </w:rPr>
        <w:t>2</w:t>
      </w:r>
      <w:r w:rsidR="00476DF9" w:rsidRPr="00326532">
        <w:rPr>
          <w:rFonts w:asciiTheme="majorHAnsi" w:hAnsiTheme="majorHAnsi" w:cstheme="majorHAnsi"/>
          <w:i/>
          <w:sz w:val="24"/>
          <w:szCs w:val="24"/>
          <w:lang w:val="en-GB"/>
        </w:rPr>
        <w:t>5</w:t>
      </w:r>
      <w:r w:rsidRPr="00326532">
        <w:rPr>
          <w:rFonts w:asciiTheme="majorHAnsi" w:hAnsiTheme="majorHAnsi" w:cstheme="majorHAnsi"/>
          <w:i/>
          <w:sz w:val="24"/>
          <w:szCs w:val="24"/>
        </w:rPr>
        <w:t xml:space="preserve"> d.</w:t>
      </w:r>
    </w:p>
    <w:p w14:paraId="5BDCAD3E" w14:textId="77777777" w:rsidR="0076088B" w:rsidRPr="00326532" w:rsidRDefault="0076088B" w:rsidP="00326532">
      <w:pPr>
        <w:spacing w:after="0" w:line="240" w:lineRule="auto"/>
        <w:jc w:val="both"/>
        <w:rPr>
          <w:rFonts w:asciiTheme="majorHAnsi" w:hAnsiTheme="majorHAnsi" w:cstheme="majorHAnsi"/>
          <w:b/>
          <w:sz w:val="24"/>
          <w:szCs w:val="24"/>
        </w:rPr>
      </w:pPr>
    </w:p>
    <w:p w14:paraId="53D9A377" w14:textId="227224E9" w:rsidR="009E1A43" w:rsidRPr="00326532" w:rsidRDefault="00326532" w:rsidP="00326532">
      <w:pPr>
        <w:jc w:val="both"/>
        <w:rPr>
          <w:rFonts w:asciiTheme="majorHAnsi" w:hAnsiTheme="majorHAnsi" w:cstheme="majorHAnsi"/>
          <w:b/>
          <w:bCs/>
          <w:sz w:val="24"/>
          <w:szCs w:val="24"/>
        </w:rPr>
      </w:pPr>
      <w:r w:rsidRPr="00326532">
        <w:rPr>
          <w:rFonts w:asciiTheme="majorHAnsi" w:hAnsiTheme="majorHAnsi" w:cstheme="majorHAnsi"/>
          <w:b/>
          <w:bCs/>
          <w:sz w:val="24"/>
          <w:szCs w:val="24"/>
        </w:rPr>
        <w:t>„</w:t>
      </w:r>
      <w:proofErr w:type="spellStart"/>
      <w:r w:rsidRPr="00326532">
        <w:rPr>
          <w:rFonts w:asciiTheme="majorHAnsi" w:hAnsiTheme="majorHAnsi" w:cstheme="majorHAnsi"/>
          <w:b/>
          <w:bCs/>
          <w:sz w:val="24"/>
          <w:szCs w:val="24"/>
        </w:rPr>
        <w:t>Nortal</w:t>
      </w:r>
      <w:proofErr w:type="spellEnd"/>
      <w:r w:rsidRPr="00326532">
        <w:rPr>
          <w:rFonts w:asciiTheme="majorHAnsi" w:hAnsiTheme="majorHAnsi" w:cstheme="majorHAnsi"/>
          <w:b/>
          <w:bCs/>
          <w:sz w:val="24"/>
          <w:szCs w:val="24"/>
        </w:rPr>
        <w:t>“ pajamos 2019 m. išaugo iki 86 mln. eurų</w:t>
      </w:r>
    </w:p>
    <w:p w14:paraId="11E8FF8B" w14:textId="77777777" w:rsidR="00326532" w:rsidRPr="00326532" w:rsidRDefault="00326532" w:rsidP="00326532">
      <w:pPr>
        <w:jc w:val="both"/>
        <w:rPr>
          <w:rFonts w:asciiTheme="majorHAnsi" w:hAnsiTheme="majorHAnsi" w:cstheme="majorHAnsi"/>
          <w:b/>
          <w:bCs/>
          <w:sz w:val="24"/>
          <w:szCs w:val="24"/>
        </w:rPr>
      </w:pPr>
      <w:r w:rsidRPr="00326532">
        <w:rPr>
          <w:rFonts w:asciiTheme="majorHAnsi" w:hAnsiTheme="majorHAnsi" w:cstheme="majorHAnsi"/>
          <w:b/>
          <w:bCs/>
          <w:sz w:val="24"/>
          <w:szCs w:val="24"/>
        </w:rPr>
        <w:t>Tarptautinės strateginių pokyčių ir technologijų įmonės „</w:t>
      </w:r>
      <w:proofErr w:type="spellStart"/>
      <w:r w:rsidRPr="00326532">
        <w:rPr>
          <w:rFonts w:asciiTheme="majorHAnsi" w:hAnsiTheme="majorHAnsi" w:cstheme="majorHAnsi"/>
          <w:b/>
          <w:bCs/>
          <w:sz w:val="24"/>
          <w:szCs w:val="24"/>
        </w:rPr>
        <w:t>Nortal</w:t>
      </w:r>
      <w:proofErr w:type="spellEnd"/>
      <w:r w:rsidRPr="00326532">
        <w:rPr>
          <w:rFonts w:asciiTheme="majorHAnsi" w:hAnsiTheme="majorHAnsi" w:cstheme="majorHAnsi"/>
          <w:b/>
          <w:bCs/>
          <w:sz w:val="24"/>
          <w:szCs w:val="24"/>
        </w:rPr>
        <w:t xml:space="preserve">“, </w:t>
      </w:r>
      <w:r w:rsidRPr="00326532">
        <w:rPr>
          <w:rFonts w:asciiTheme="majorHAnsi" w:hAnsiTheme="majorHAnsi" w:cstheme="majorHAnsi"/>
          <w:b/>
          <w:bCs/>
          <w:color w:val="000000" w:themeColor="text1"/>
          <w:sz w:val="24"/>
          <w:szCs w:val="24"/>
        </w:rPr>
        <w:t xml:space="preserve">turinčios padalinį Lietuvoje, </w:t>
      </w:r>
      <w:r w:rsidRPr="00326532">
        <w:rPr>
          <w:rFonts w:asciiTheme="majorHAnsi" w:hAnsiTheme="majorHAnsi" w:cstheme="majorHAnsi"/>
          <w:b/>
          <w:bCs/>
          <w:sz w:val="24"/>
          <w:szCs w:val="24"/>
        </w:rPr>
        <w:t xml:space="preserve">bendros konsoliduotos pajamos pernai augo 29 proc., iki 86 mln. eurų. Bendrovės veiklos pelnas (EBITDA) 2019 m. pasiekė 11,4 mln. eurų, o EBITDA marža siekė 13 proc. </w:t>
      </w:r>
    </w:p>
    <w:p w14:paraId="32A03251"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Pasak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įkūrėjo ir generalinio direktoriaus </w:t>
      </w:r>
      <w:proofErr w:type="spellStart"/>
      <w:r w:rsidRPr="00326532">
        <w:rPr>
          <w:rFonts w:asciiTheme="majorHAnsi" w:hAnsiTheme="majorHAnsi" w:cstheme="majorHAnsi"/>
          <w:sz w:val="24"/>
          <w:szCs w:val="24"/>
        </w:rPr>
        <w:t>Priito</w:t>
      </w:r>
      <w:proofErr w:type="spellEnd"/>
      <w:r w:rsidRPr="00326532">
        <w:rPr>
          <w:rFonts w:asciiTheme="majorHAnsi" w:hAnsiTheme="majorHAnsi" w:cstheme="majorHAnsi"/>
          <w:sz w:val="24"/>
          <w:szCs w:val="24"/>
        </w:rPr>
        <w:t xml:space="preserve"> </w:t>
      </w:r>
      <w:proofErr w:type="spellStart"/>
      <w:r w:rsidRPr="00326532">
        <w:rPr>
          <w:rFonts w:asciiTheme="majorHAnsi" w:hAnsiTheme="majorHAnsi" w:cstheme="majorHAnsi"/>
          <w:sz w:val="24"/>
          <w:szCs w:val="24"/>
        </w:rPr>
        <w:t>Alamäe</w:t>
      </w:r>
      <w:proofErr w:type="spellEnd"/>
      <w:r w:rsidRPr="00326532">
        <w:rPr>
          <w:rFonts w:asciiTheme="majorHAnsi" w:hAnsiTheme="majorHAnsi" w:cstheme="majorHAnsi"/>
          <w:sz w:val="24"/>
          <w:szCs w:val="24"/>
        </w:rPr>
        <w:t>, 2019-ieji įmonei buvo sėkmingi metai: visi bendrovės tarptautiniai padaliniai demonstravo stiprius rezultatus, taip pat buvo užbaigtas 50 mln. eurų vertės obligacijų platinimas, kuris artimiausius kelerius metus suteiks paspirtį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plėtrai Vokietijoje bei Šiaurės šalyse. </w:t>
      </w:r>
    </w:p>
    <w:p w14:paraId="46B71774" w14:textId="77777777" w:rsidR="00326532" w:rsidRPr="00326532" w:rsidRDefault="00326532" w:rsidP="00326532">
      <w:pPr>
        <w:jc w:val="both"/>
        <w:rPr>
          <w:rFonts w:asciiTheme="majorHAnsi" w:hAnsiTheme="majorHAnsi" w:cstheme="majorHAnsi"/>
          <w:sz w:val="24"/>
          <w:szCs w:val="24"/>
          <w:lang w:val="en-GB"/>
        </w:rPr>
      </w:pPr>
      <w:r w:rsidRPr="00326532">
        <w:rPr>
          <w:rFonts w:asciiTheme="majorHAnsi" w:hAnsiTheme="majorHAnsi" w:cstheme="majorHAnsi"/>
          <w:sz w:val="24"/>
          <w:szCs w:val="24"/>
        </w:rPr>
        <w:t>Labiausiai prie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augimo </w:t>
      </w:r>
      <w:r w:rsidRPr="00326532">
        <w:rPr>
          <w:rFonts w:asciiTheme="majorHAnsi" w:hAnsiTheme="majorHAnsi" w:cstheme="majorHAnsi"/>
          <w:sz w:val="24"/>
          <w:szCs w:val="24"/>
          <w:lang w:val="en-GB"/>
        </w:rPr>
        <w:t xml:space="preserve">2019 m. </w:t>
      </w:r>
      <w:proofErr w:type="spellStart"/>
      <w:r w:rsidRPr="00326532">
        <w:rPr>
          <w:rFonts w:asciiTheme="majorHAnsi" w:hAnsiTheme="majorHAnsi" w:cstheme="majorHAnsi"/>
          <w:sz w:val="24"/>
          <w:szCs w:val="24"/>
          <w:lang w:val="en-GB"/>
        </w:rPr>
        <w:t>prisidėjo</w:t>
      </w:r>
      <w:proofErr w:type="spellEnd"/>
      <w:r w:rsidRPr="00326532">
        <w:rPr>
          <w:rFonts w:asciiTheme="majorHAnsi" w:hAnsiTheme="majorHAnsi" w:cstheme="majorHAnsi"/>
          <w:sz w:val="24"/>
          <w:szCs w:val="24"/>
          <w:lang w:val="en-GB"/>
        </w:rPr>
        <w:t xml:space="preserve"> </w:t>
      </w:r>
      <w:proofErr w:type="spellStart"/>
      <w:r w:rsidRPr="00326532">
        <w:rPr>
          <w:rFonts w:asciiTheme="majorHAnsi" w:hAnsiTheme="majorHAnsi" w:cstheme="majorHAnsi"/>
          <w:sz w:val="24"/>
          <w:szCs w:val="24"/>
          <w:lang w:val="en-GB"/>
        </w:rPr>
        <w:t>Vokietijos</w:t>
      </w:r>
      <w:proofErr w:type="spellEnd"/>
      <w:r w:rsidRPr="00326532">
        <w:rPr>
          <w:rFonts w:asciiTheme="majorHAnsi" w:hAnsiTheme="majorHAnsi" w:cstheme="majorHAnsi"/>
          <w:sz w:val="24"/>
          <w:szCs w:val="24"/>
          <w:lang w:val="en-GB"/>
        </w:rPr>
        <w:t xml:space="preserve">, JAV </w:t>
      </w:r>
      <w:proofErr w:type="spellStart"/>
      <w:r w:rsidRPr="00326532">
        <w:rPr>
          <w:rFonts w:asciiTheme="majorHAnsi" w:hAnsiTheme="majorHAnsi" w:cstheme="majorHAnsi"/>
          <w:sz w:val="24"/>
          <w:szCs w:val="24"/>
          <w:lang w:val="en-GB"/>
        </w:rPr>
        <w:t>ir</w:t>
      </w:r>
      <w:proofErr w:type="spellEnd"/>
      <w:r w:rsidRPr="00326532">
        <w:rPr>
          <w:rFonts w:asciiTheme="majorHAnsi" w:hAnsiTheme="majorHAnsi" w:cstheme="majorHAnsi"/>
          <w:sz w:val="24"/>
          <w:szCs w:val="24"/>
          <w:lang w:val="en-GB"/>
        </w:rPr>
        <w:t xml:space="preserve"> </w:t>
      </w:r>
      <w:proofErr w:type="spellStart"/>
      <w:r w:rsidRPr="00326532">
        <w:rPr>
          <w:rFonts w:asciiTheme="majorHAnsi" w:hAnsiTheme="majorHAnsi" w:cstheme="majorHAnsi"/>
          <w:sz w:val="24"/>
          <w:szCs w:val="24"/>
          <w:lang w:val="en-GB"/>
        </w:rPr>
        <w:t>Suomijos</w:t>
      </w:r>
      <w:proofErr w:type="spellEnd"/>
      <w:r w:rsidRPr="00326532">
        <w:rPr>
          <w:rFonts w:asciiTheme="majorHAnsi" w:hAnsiTheme="majorHAnsi" w:cstheme="majorHAnsi"/>
          <w:sz w:val="24"/>
          <w:szCs w:val="24"/>
          <w:lang w:val="en-GB"/>
        </w:rPr>
        <w:t xml:space="preserve"> </w:t>
      </w:r>
      <w:proofErr w:type="spellStart"/>
      <w:r w:rsidRPr="00326532">
        <w:rPr>
          <w:rFonts w:asciiTheme="majorHAnsi" w:hAnsiTheme="majorHAnsi" w:cstheme="majorHAnsi"/>
          <w:sz w:val="24"/>
          <w:szCs w:val="24"/>
          <w:lang w:val="en-GB"/>
        </w:rPr>
        <w:t>rinkos</w:t>
      </w:r>
      <w:proofErr w:type="spellEnd"/>
      <w:r w:rsidRPr="00326532">
        <w:rPr>
          <w:rFonts w:asciiTheme="majorHAnsi" w:hAnsiTheme="majorHAnsi" w:cstheme="majorHAnsi"/>
          <w:sz w:val="24"/>
          <w:szCs w:val="24"/>
          <w:lang w:val="en-GB"/>
        </w:rPr>
        <w:t xml:space="preserve">. </w:t>
      </w:r>
    </w:p>
    <w:p w14:paraId="790BA8A9"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w:t>
      </w:r>
      <w:r w:rsidRPr="00326532">
        <w:rPr>
          <w:rFonts w:asciiTheme="majorHAnsi" w:hAnsiTheme="majorHAnsi" w:cstheme="majorHAnsi"/>
          <w:sz w:val="24"/>
          <w:szCs w:val="24"/>
          <w:lang w:val="en-GB"/>
        </w:rPr>
        <w:t>M</w:t>
      </w:r>
      <w:r w:rsidRPr="00326532">
        <w:rPr>
          <w:rFonts w:asciiTheme="majorHAnsi" w:hAnsiTheme="majorHAnsi" w:cstheme="majorHAnsi"/>
          <w:sz w:val="24"/>
          <w:szCs w:val="24"/>
        </w:rPr>
        <w:t xml:space="preserve">ūsų portfelis yra gerai subalansuotas tiek geografine, tiek verslo sektorių prasme. Mes ir toliau investuojame į ilgalaikę strateginę partnerystę su klientais, kuriems mūsų žmonės sugeba sukurti realų teigiamą poveikį. Tai yra sėkmės veiksniai, lėmę mūsų tvarų augimą“, – sako P. </w:t>
      </w:r>
      <w:proofErr w:type="spellStart"/>
      <w:r w:rsidRPr="00326532">
        <w:rPr>
          <w:rFonts w:asciiTheme="majorHAnsi" w:hAnsiTheme="majorHAnsi" w:cstheme="majorHAnsi"/>
          <w:sz w:val="24"/>
          <w:szCs w:val="24"/>
        </w:rPr>
        <w:t>Alamäe</w:t>
      </w:r>
      <w:proofErr w:type="spellEnd"/>
      <w:r w:rsidRPr="00326532">
        <w:rPr>
          <w:rFonts w:asciiTheme="majorHAnsi" w:hAnsiTheme="majorHAnsi" w:cstheme="majorHAnsi"/>
          <w:sz w:val="24"/>
          <w:szCs w:val="24"/>
        </w:rPr>
        <w:t xml:space="preserve">. </w:t>
      </w:r>
    </w:p>
    <w:p w14:paraId="4F524E55"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Po to, kai 2018 m. gale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įsigijo Sietle įsikūrusią programinės įrangos įmonę „Dev9“, bendrovei pavyko sėkmingai pasiekti planuotą sinergiją, diversifikuoti portfelį ir integruojant verslus išnaudoti naujas verslo galimybes JAV. </w:t>
      </w:r>
    </w:p>
    <w:p w14:paraId="2394054C" w14:textId="37B1E196"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„Mūsų klientus, kurių dauguma yra „</w:t>
      </w:r>
      <w:proofErr w:type="spellStart"/>
      <w:r w:rsidRPr="00326532">
        <w:rPr>
          <w:rFonts w:asciiTheme="majorHAnsi" w:hAnsiTheme="majorHAnsi" w:cstheme="majorHAnsi"/>
          <w:sz w:val="24"/>
          <w:szCs w:val="24"/>
        </w:rPr>
        <w:t>Fortune</w:t>
      </w:r>
      <w:proofErr w:type="spellEnd"/>
      <w:r w:rsidRPr="00326532">
        <w:rPr>
          <w:rFonts w:asciiTheme="majorHAnsi" w:hAnsiTheme="majorHAnsi" w:cstheme="majorHAnsi"/>
          <w:sz w:val="24"/>
          <w:szCs w:val="24"/>
        </w:rPr>
        <w:t xml:space="preserve"> 500“ sąraše, dabar aptarnauja integruota pasaulinė organizacija, veikianti apibus Atlanto“, – sako P. </w:t>
      </w:r>
      <w:proofErr w:type="spellStart"/>
      <w:r w:rsidRPr="00326532">
        <w:rPr>
          <w:rFonts w:asciiTheme="majorHAnsi" w:hAnsiTheme="majorHAnsi" w:cstheme="majorHAnsi"/>
          <w:sz w:val="24"/>
          <w:szCs w:val="24"/>
        </w:rPr>
        <w:t>Alamäe</w:t>
      </w:r>
      <w:proofErr w:type="spellEnd"/>
      <w:r w:rsidRPr="00326532">
        <w:rPr>
          <w:rFonts w:asciiTheme="majorHAnsi" w:hAnsiTheme="majorHAnsi" w:cstheme="majorHAnsi"/>
          <w:sz w:val="24"/>
          <w:szCs w:val="24"/>
        </w:rPr>
        <w:t xml:space="preserve">. </w:t>
      </w:r>
    </w:p>
    <w:p w14:paraId="009BF61A"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Taip pat praėjusiais metais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Abu Dabyje įkūrė antrinę bendrovę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w:t>
      </w:r>
      <w:proofErr w:type="spellStart"/>
      <w:r w:rsidRPr="00326532">
        <w:rPr>
          <w:rFonts w:asciiTheme="majorHAnsi" w:hAnsiTheme="majorHAnsi" w:cstheme="majorHAnsi"/>
          <w:sz w:val="24"/>
          <w:szCs w:val="24"/>
        </w:rPr>
        <w:t>Information</w:t>
      </w:r>
      <w:proofErr w:type="spellEnd"/>
      <w:r w:rsidRPr="00326532">
        <w:rPr>
          <w:rFonts w:asciiTheme="majorHAnsi" w:hAnsiTheme="majorHAnsi" w:cstheme="majorHAnsi"/>
          <w:sz w:val="24"/>
          <w:szCs w:val="24"/>
        </w:rPr>
        <w:t xml:space="preserve"> </w:t>
      </w:r>
      <w:proofErr w:type="spellStart"/>
      <w:r w:rsidRPr="00326532">
        <w:rPr>
          <w:rFonts w:asciiTheme="majorHAnsi" w:hAnsiTheme="majorHAnsi" w:cstheme="majorHAnsi"/>
          <w:sz w:val="24"/>
          <w:szCs w:val="24"/>
        </w:rPr>
        <w:t>Technology</w:t>
      </w:r>
      <w:proofErr w:type="spellEnd"/>
      <w:r w:rsidRPr="00326532">
        <w:rPr>
          <w:rFonts w:asciiTheme="majorHAnsi" w:hAnsiTheme="majorHAnsi" w:cstheme="majorHAnsi"/>
          <w:sz w:val="24"/>
          <w:szCs w:val="24"/>
        </w:rPr>
        <w:t xml:space="preserve"> </w:t>
      </w:r>
      <w:proofErr w:type="spellStart"/>
      <w:r w:rsidRPr="00326532">
        <w:rPr>
          <w:rFonts w:asciiTheme="majorHAnsi" w:hAnsiTheme="majorHAnsi" w:cstheme="majorHAnsi"/>
          <w:sz w:val="24"/>
          <w:szCs w:val="24"/>
        </w:rPr>
        <w:t>Solutions</w:t>
      </w:r>
      <w:proofErr w:type="spellEnd"/>
      <w:r w:rsidRPr="00326532">
        <w:rPr>
          <w:rFonts w:asciiTheme="majorHAnsi" w:hAnsiTheme="majorHAnsi" w:cstheme="majorHAnsi"/>
          <w:sz w:val="24"/>
          <w:szCs w:val="24"/>
        </w:rPr>
        <w:t>“ LLC, kuri yra skirta Jungtinių Arabų Emyratų projektams. 2019 m. gegužę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siekdama supaprastinti grupės struktūrą, užbaigė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Group“ AS ir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Group </w:t>
      </w:r>
      <w:proofErr w:type="spellStart"/>
      <w:r w:rsidRPr="00326532">
        <w:rPr>
          <w:rFonts w:asciiTheme="majorHAnsi" w:hAnsiTheme="majorHAnsi" w:cstheme="majorHAnsi"/>
          <w:sz w:val="24"/>
          <w:szCs w:val="24"/>
        </w:rPr>
        <w:t>Holding</w:t>
      </w:r>
      <w:proofErr w:type="spellEnd"/>
      <w:r w:rsidRPr="00326532">
        <w:rPr>
          <w:rFonts w:asciiTheme="majorHAnsi" w:hAnsiTheme="majorHAnsi" w:cstheme="majorHAnsi"/>
          <w:sz w:val="24"/>
          <w:szCs w:val="24"/>
        </w:rPr>
        <w:t xml:space="preserve">“ AS sujungimą. </w:t>
      </w:r>
    </w:p>
    <w:p w14:paraId="7A3CED7A" w14:textId="77777777" w:rsidR="00326532" w:rsidRPr="00326532" w:rsidRDefault="00326532" w:rsidP="00326532">
      <w:pPr>
        <w:jc w:val="both"/>
        <w:rPr>
          <w:rFonts w:asciiTheme="majorHAnsi" w:hAnsiTheme="majorHAnsi" w:cstheme="majorHAnsi"/>
          <w:b/>
          <w:bCs/>
          <w:sz w:val="24"/>
          <w:szCs w:val="24"/>
        </w:rPr>
      </w:pPr>
      <w:r w:rsidRPr="00326532">
        <w:rPr>
          <w:rFonts w:asciiTheme="majorHAnsi" w:hAnsiTheme="majorHAnsi" w:cstheme="majorHAnsi"/>
          <w:b/>
          <w:bCs/>
          <w:sz w:val="24"/>
          <w:szCs w:val="24"/>
        </w:rPr>
        <w:t>Lietuva išnaudoja patirtį e-sveikatoje</w:t>
      </w:r>
    </w:p>
    <w:p w14:paraId="0E6F5DB5"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Lietuvos padalinys daugiausiai pernai dirbo su projektais JAV, Vokietijoje ir Suomijoje. </w:t>
      </w:r>
    </w:p>
    <w:p w14:paraId="616A957C" w14:textId="3E27F78E"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„JAV plečiame savo klientų ratą pasaulinio lygio telekomunikacijų įmonėse. Šios šalies klientai rodo didėjantį pasitikėjimą Lietuvos specialistų patirtimi, mums yra patikimi vis svarbesni techniniai sp</w:t>
      </w:r>
      <w:r>
        <w:rPr>
          <w:rFonts w:asciiTheme="majorHAnsi" w:hAnsiTheme="majorHAnsi" w:cstheme="majorHAnsi"/>
          <w:sz w:val="24"/>
          <w:szCs w:val="24"/>
        </w:rPr>
        <w:t>r</w:t>
      </w:r>
      <w:r w:rsidRPr="00326532">
        <w:rPr>
          <w:rFonts w:asciiTheme="majorHAnsi" w:hAnsiTheme="majorHAnsi" w:cstheme="majorHAnsi"/>
          <w:sz w:val="24"/>
          <w:szCs w:val="24"/>
        </w:rPr>
        <w:t>endimai. Manome, kad iš dalies tai lėmė mūsų pastangos, įdėtos į procesų tobulinimą“, – sako Mindaugas Taraila,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Lietuvoje vadovas. </w:t>
      </w:r>
    </w:p>
    <w:p w14:paraId="50F5A0BE"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Lietuvos komanda, turinti patirties kuriant e-sveikatos sistemas Lietuvoje ir Estijoje, padėjo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įžengti į milžinišką Vokietijos e-sveikatos rinką. </w:t>
      </w:r>
    </w:p>
    <w:p w14:paraId="7A248C09"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 xml:space="preserve">„E-sveikatos paslaugų skaitmenizavimas – vienas aktualiausių bet tuo pačiu ir įdomiausių iššūkių, ypač pandemijos akivaizdoje. Mažesnėse rinkose, tokiose kaip Lietuva ar Estija, įgyta patirtis įdomi tiek valstybinėms sveikatos priežiūros įstaigoms, tiek privatiems klinikų tinklams ar draudimo kompanijoms. Vokietijoje galimybės šio verslo plėtrai yra beribės, tad Lietuvos specialistų patirtis yra labai vertinama“, –  sako M. Taraila. </w:t>
      </w:r>
    </w:p>
    <w:p w14:paraId="671D2E80" w14:textId="77777777" w:rsidR="00326532" w:rsidRPr="00326532" w:rsidRDefault="00326532" w:rsidP="00326532">
      <w:pPr>
        <w:jc w:val="both"/>
        <w:rPr>
          <w:rFonts w:asciiTheme="majorHAnsi" w:hAnsiTheme="majorHAnsi" w:cstheme="majorHAnsi"/>
          <w:b/>
          <w:bCs/>
          <w:sz w:val="24"/>
          <w:szCs w:val="24"/>
        </w:rPr>
      </w:pPr>
      <w:r w:rsidRPr="00326532">
        <w:rPr>
          <w:rFonts w:asciiTheme="majorHAnsi" w:hAnsiTheme="majorHAnsi" w:cstheme="majorHAnsi"/>
          <w:b/>
          <w:bCs/>
          <w:sz w:val="24"/>
          <w:szCs w:val="24"/>
        </w:rPr>
        <w:lastRenderedPageBreak/>
        <w:t>Pandemija išryškino „</w:t>
      </w:r>
      <w:proofErr w:type="spellStart"/>
      <w:r w:rsidRPr="00326532">
        <w:rPr>
          <w:rFonts w:asciiTheme="majorHAnsi" w:hAnsiTheme="majorHAnsi" w:cstheme="majorHAnsi"/>
          <w:b/>
          <w:bCs/>
          <w:sz w:val="24"/>
          <w:szCs w:val="24"/>
        </w:rPr>
        <w:t>Nortal</w:t>
      </w:r>
      <w:proofErr w:type="spellEnd"/>
      <w:r w:rsidRPr="00326532">
        <w:rPr>
          <w:rFonts w:asciiTheme="majorHAnsi" w:hAnsiTheme="majorHAnsi" w:cstheme="majorHAnsi"/>
          <w:b/>
          <w:bCs/>
          <w:sz w:val="24"/>
          <w:szCs w:val="24"/>
        </w:rPr>
        <w:t>“ paslaugų poreikį</w:t>
      </w:r>
    </w:p>
    <w:p w14:paraId="658DE0CE" w14:textId="076256C8"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Su karantino iššūkiais Lietuvos komandai ir visai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organizacijai pavyko susidoroti sklandžiai. Pasak M. Tarailos, nemažai daliai darbuotojų komandinis darbas per nuotolį su ko</w:t>
      </w:r>
      <w:r>
        <w:rPr>
          <w:rFonts w:asciiTheme="majorHAnsi" w:hAnsiTheme="majorHAnsi" w:cstheme="majorHAnsi"/>
          <w:sz w:val="24"/>
          <w:szCs w:val="24"/>
        </w:rPr>
        <w:t>legomis</w:t>
      </w:r>
      <w:r w:rsidRPr="00326532">
        <w:rPr>
          <w:rFonts w:asciiTheme="majorHAnsi" w:hAnsiTheme="majorHAnsi" w:cstheme="majorHAnsi"/>
          <w:sz w:val="24"/>
          <w:szCs w:val="24"/>
        </w:rPr>
        <w:t>, esanči</w:t>
      </w:r>
      <w:r>
        <w:rPr>
          <w:rFonts w:asciiTheme="majorHAnsi" w:hAnsiTheme="majorHAnsi" w:cstheme="majorHAnsi"/>
          <w:sz w:val="24"/>
          <w:szCs w:val="24"/>
        </w:rPr>
        <w:t>ais</w:t>
      </w:r>
      <w:r w:rsidRPr="00326532">
        <w:rPr>
          <w:rFonts w:asciiTheme="majorHAnsi" w:hAnsiTheme="majorHAnsi" w:cstheme="majorHAnsi"/>
          <w:sz w:val="24"/>
          <w:szCs w:val="24"/>
        </w:rPr>
        <w:t xml:space="preserve"> įvairiuose pasaulio kampeliuose, buvo virtęs kasdienybe dar gerokai iki karantino paskelbimo. </w:t>
      </w:r>
      <w:r>
        <w:rPr>
          <w:rFonts w:asciiTheme="majorHAnsi" w:hAnsiTheme="majorHAnsi" w:cstheme="majorHAnsi"/>
          <w:sz w:val="24"/>
          <w:szCs w:val="24"/>
        </w:rPr>
        <w:t xml:space="preserve">O </w:t>
      </w:r>
      <w:r w:rsidRPr="00326532">
        <w:rPr>
          <w:rFonts w:asciiTheme="majorHAnsi" w:hAnsiTheme="majorHAnsi" w:cstheme="majorHAnsi"/>
          <w:sz w:val="24"/>
          <w:szCs w:val="24"/>
        </w:rPr>
        <w:t xml:space="preserve">klientai pandemijos metu įvertino </w:t>
      </w:r>
      <w:proofErr w:type="spellStart"/>
      <w:r w:rsidRPr="00326532">
        <w:rPr>
          <w:rFonts w:asciiTheme="majorHAnsi" w:hAnsiTheme="majorHAnsi" w:cstheme="majorHAnsi"/>
          <w:sz w:val="24"/>
          <w:szCs w:val="24"/>
        </w:rPr>
        <w:t>skaitmenizacijos</w:t>
      </w:r>
      <w:proofErr w:type="spellEnd"/>
      <w:r w:rsidRPr="00326532">
        <w:rPr>
          <w:rFonts w:asciiTheme="majorHAnsi" w:hAnsiTheme="majorHAnsi" w:cstheme="majorHAnsi"/>
          <w:sz w:val="24"/>
          <w:szCs w:val="24"/>
        </w:rPr>
        <w:t xml:space="preserve"> naudą. </w:t>
      </w:r>
    </w:p>
    <w:p w14:paraId="0EF625CA" w14:textId="61173880"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 xml:space="preserve">„Daug metų siekėme dalyvauti kuriant </w:t>
      </w:r>
      <w:r>
        <w:rPr>
          <w:rFonts w:asciiTheme="majorHAnsi" w:hAnsiTheme="majorHAnsi" w:cstheme="majorHAnsi"/>
          <w:sz w:val="24"/>
          <w:szCs w:val="24"/>
        </w:rPr>
        <w:t xml:space="preserve">mūsų klientams </w:t>
      </w:r>
      <w:r w:rsidRPr="00326532">
        <w:rPr>
          <w:rFonts w:asciiTheme="majorHAnsi" w:hAnsiTheme="majorHAnsi" w:cstheme="majorHAnsi"/>
          <w:sz w:val="24"/>
          <w:szCs w:val="24"/>
        </w:rPr>
        <w:t xml:space="preserve">kritiškai svarbius sprendimus, kurių klientai neturėjo galimybių sustabdyti viruso akivaizdoje. </w:t>
      </w:r>
      <w:r>
        <w:rPr>
          <w:rFonts w:asciiTheme="majorHAnsi" w:hAnsiTheme="majorHAnsi" w:cstheme="majorHAnsi"/>
          <w:sz w:val="24"/>
          <w:szCs w:val="24"/>
        </w:rPr>
        <w:t xml:space="preserve">Pandemijos metu </w:t>
      </w:r>
      <w:r w:rsidR="00FA6F8A">
        <w:rPr>
          <w:rFonts w:asciiTheme="majorHAnsi" w:hAnsiTheme="majorHAnsi" w:cstheme="majorHAnsi"/>
          <w:sz w:val="24"/>
          <w:szCs w:val="24"/>
        </w:rPr>
        <w:t>dar labiau išryškėjo tai, kad „</w:t>
      </w:r>
      <w:proofErr w:type="spellStart"/>
      <w:r w:rsidR="00FA6F8A">
        <w:rPr>
          <w:rFonts w:asciiTheme="majorHAnsi" w:hAnsiTheme="majorHAnsi" w:cstheme="majorHAnsi"/>
          <w:sz w:val="24"/>
          <w:szCs w:val="24"/>
        </w:rPr>
        <w:t>Nortal</w:t>
      </w:r>
      <w:proofErr w:type="spellEnd"/>
      <w:r w:rsidR="00FA6F8A">
        <w:rPr>
          <w:rFonts w:asciiTheme="majorHAnsi" w:hAnsiTheme="majorHAnsi" w:cstheme="majorHAnsi"/>
          <w:sz w:val="24"/>
          <w:szCs w:val="24"/>
        </w:rPr>
        <w:t xml:space="preserve">“ kuriama </w:t>
      </w:r>
      <w:r>
        <w:rPr>
          <w:rFonts w:asciiTheme="majorHAnsi" w:hAnsiTheme="majorHAnsi" w:cstheme="majorHAnsi"/>
          <w:sz w:val="24"/>
          <w:szCs w:val="24"/>
        </w:rPr>
        <w:t>v</w:t>
      </w:r>
      <w:r w:rsidRPr="00326532">
        <w:rPr>
          <w:rFonts w:asciiTheme="majorHAnsi" w:hAnsiTheme="majorHAnsi" w:cstheme="majorHAnsi"/>
          <w:sz w:val="24"/>
          <w:szCs w:val="24"/>
        </w:rPr>
        <w:t>erslo transformacija</w:t>
      </w:r>
      <w:r w:rsidR="00FA6F8A">
        <w:rPr>
          <w:rFonts w:asciiTheme="majorHAnsi" w:hAnsiTheme="majorHAnsi" w:cstheme="majorHAnsi"/>
          <w:sz w:val="24"/>
          <w:szCs w:val="24"/>
        </w:rPr>
        <w:t xml:space="preserve"> bei</w:t>
      </w:r>
      <w:r w:rsidRPr="00326532">
        <w:rPr>
          <w:rFonts w:asciiTheme="majorHAnsi" w:hAnsiTheme="majorHAnsi" w:cstheme="majorHAnsi"/>
          <w:sz w:val="24"/>
          <w:szCs w:val="24"/>
        </w:rPr>
        <w:t xml:space="preserve"> paslaugų skaitmenizavimo sprendimai</w:t>
      </w:r>
      <w:r w:rsidR="00FA6F8A">
        <w:rPr>
          <w:rFonts w:asciiTheme="majorHAnsi" w:hAnsiTheme="majorHAnsi" w:cstheme="majorHAnsi"/>
          <w:sz w:val="24"/>
          <w:szCs w:val="24"/>
        </w:rPr>
        <w:t xml:space="preserve"> mūsų klientams yra tapę ne prabangos, o išlikimo kriterijumi</w:t>
      </w:r>
      <w:r w:rsidRPr="00326532">
        <w:rPr>
          <w:rFonts w:asciiTheme="majorHAnsi" w:hAnsiTheme="majorHAnsi" w:cstheme="majorHAnsi"/>
          <w:sz w:val="24"/>
          <w:szCs w:val="24"/>
        </w:rPr>
        <w:t>“, – sako M. Taraila.</w:t>
      </w:r>
    </w:p>
    <w:p w14:paraId="14147FE4" w14:textId="77777777" w:rsidR="00326532" w:rsidRPr="00326532" w:rsidRDefault="00326532" w:rsidP="00326532">
      <w:pPr>
        <w:jc w:val="both"/>
        <w:rPr>
          <w:rFonts w:asciiTheme="majorHAnsi" w:hAnsiTheme="majorHAnsi" w:cstheme="majorHAnsi"/>
          <w:b/>
          <w:bCs/>
          <w:sz w:val="24"/>
          <w:szCs w:val="24"/>
        </w:rPr>
      </w:pPr>
      <w:r w:rsidRPr="00326532">
        <w:rPr>
          <w:rFonts w:asciiTheme="majorHAnsi" w:hAnsiTheme="majorHAnsi" w:cstheme="majorHAnsi"/>
          <w:b/>
          <w:bCs/>
          <w:sz w:val="24"/>
          <w:szCs w:val="24"/>
        </w:rPr>
        <w:t>Stipresnių strateginių santykių kūrimas</w:t>
      </w:r>
    </w:p>
    <w:p w14:paraId="717B0892"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2019 m.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tiek Lietuvoje, tiek visoje grupėje investavo į stipresnę strateginių verslo dirbtuvių kultūrą, paremtą mąstymo modeliavimu (angl. </w:t>
      </w:r>
      <w:proofErr w:type="spellStart"/>
      <w:r w:rsidRPr="00326532">
        <w:rPr>
          <w:rFonts w:asciiTheme="majorHAnsi" w:hAnsiTheme="majorHAnsi" w:cstheme="majorHAnsi"/>
          <w:sz w:val="24"/>
          <w:szCs w:val="24"/>
        </w:rPr>
        <w:t>design</w:t>
      </w:r>
      <w:proofErr w:type="spellEnd"/>
      <w:r w:rsidRPr="00326532">
        <w:rPr>
          <w:rFonts w:asciiTheme="majorHAnsi" w:hAnsiTheme="majorHAnsi" w:cstheme="majorHAnsi"/>
          <w:sz w:val="24"/>
          <w:szCs w:val="24"/>
        </w:rPr>
        <w:t xml:space="preserve"> </w:t>
      </w:r>
      <w:proofErr w:type="spellStart"/>
      <w:r w:rsidRPr="00326532">
        <w:rPr>
          <w:rFonts w:asciiTheme="majorHAnsi" w:hAnsiTheme="majorHAnsi" w:cstheme="majorHAnsi"/>
          <w:sz w:val="24"/>
          <w:szCs w:val="24"/>
        </w:rPr>
        <w:t>thinking</w:t>
      </w:r>
      <w:proofErr w:type="spellEnd"/>
      <w:r w:rsidRPr="00326532">
        <w:rPr>
          <w:rFonts w:asciiTheme="majorHAnsi" w:hAnsiTheme="majorHAnsi" w:cstheme="majorHAnsi"/>
          <w:sz w:val="24"/>
          <w:szCs w:val="24"/>
        </w:rPr>
        <w:t xml:space="preserve">). </w:t>
      </w:r>
    </w:p>
    <w:p w14:paraId="1804B277"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 xml:space="preserve">„Tai tapo neatsiejama mūsų darbo su klientais ir strateginių santykių kūrimo dalimi. Sujungę atitinkamų sričių kompetenciją, supratimą apie technologijų vystymo kreivę bei į vartotoją orientuotą požiūrį, galime ne tik apibrėžti problemas, bet ir ieškoti joms sprendimo nauju, prasmingu būdu“, – sako P. </w:t>
      </w:r>
      <w:proofErr w:type="spellStart"/>
      <w:r w:rsidRPr="00326532">
        <w:rPr>
          <w:rFonts w:asciiTheme="majorHAnsi" w:hAnsiTheme="majorHAnsi" w:cstheme="majorHAnsi"/>
          <w:sz w:val="24"/>
          <w:szCs w:val="24"/>
        </w:rPr>
        <w:t>Alamäe</w:t>
      </w:r>
      <w:proofErr w:type="spellEnd"/>
      <w:r w:rsidRPr="00326532">
        <w:rPr>
          <w:rFonts w:asciiTheme="majorHAnsi" w:hAnsiTheme="majorHAnsi" w:cstheme="majorHAnsi"/>
          <w:sz w:val="24"/>
          <w:szCs w:val="24"/>
        </w:rPr>
        <w:t xml:space="preserve">. </w:t>
      </w:r>
    </w:p>
    <w:p w14:paraId="073F4897"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Organizaciniu požiūriu įmonė pastaraisiais metais daug dėmesio skyrė paslaugų teikimui nutolusiu būdu, kuomet projekto komandą sudaro specialistai iš kelių šalių. Tai skatina lankstumą, bendradarbiavimą, žinių dalijimąsi tarp komandų, dirbančių nuo Talino iki Sietlo, nuo Helsinkio iki Dubajaus. Klientams tai suteikia garantiją, kad jiems paslaugas suteiks geriausiai jų poreikius atitinkantys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specialistai. </w:t>
      </w:r>
    </w:p>
    <w:p w14:paraId="21D075AA" w14:textId="77777777" w:rsidR="00326532" w:rsidRPr="00326532" w:rsidRDefault="00326532" w:rsidP="00326532">
      <w:pPr>
        <w:jc w:val="both"/>
        <w:rPr>
          <w:rFonts w:asciiTheme="majorHAnsi" w:hAnsiTheme="majorHAnsi" w:cstheme="majorHAnsi"/>
          <w:b/>
          <w:bCs/>
          <w:sz w:val="24"/>
          <w:szCs w:val="24"/>
        </w:rPr>
      </w:pPr>
      <w:r w:rsidRPr="00326532">
        <w:rPr>
          <w:rFonts w:asciiTheme="majorHAnsi" w:hAnsiTheme="majorHAnsi" w:cstheme="majorHAnsi"/>
          <w:b/>
          <w:bCs/>
          <w:sz w:val="24"/>
          <w:szCs w:val="24"/>
        </w:rPr>
        <w:t>Didžiausias dėmesys – darbuotojų įsitraukimui ir tobulėjimui</w:t>
      </w:r>
    </w:p>
    <w:p w14:paraId="553EC60F"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Įmonė ir toliau daug dėmesio skiria darbuotojų įsitraukimui, gerovei, profesiniam tobulėjimui bei stiprios profesionalų bendruomenės kūrimui „</w:t>
      </w:r>
      <w:proofErr w:type="spellStart"/>
      <w:r w:rsidRPr="00326532">
        <w:rPr>
          <w:rFonts w:asciiTheme="majorHAnsi" w:hAnsiTheme="majorHAnsi" w:cstheme="majorHAnsi"/>
          <w:sz w:val="24"/>
          <w:szCs w:val="24"/>
        </w:rPr>
        <w:t>Nortal</w:t>
      </w:r>
      <w:proofErr w:type="spellEnd"/>
      <w:r w:rsidRPr="00326532">
        <w:rPr>
          <w:rFonts w:asciiTheme="majorHAnsi" w:hAnsiTheme="majorHAnsi" w:cstheme="majorHAnsi"/>
          <w:sz w:val="24"/>
          <w:szCs w:val="24"/>
        </w:rPr>
        <w:t xml:space="preserve">“ vietinėse rinkose.  </w:t>
      </w:r>
    </w:p>
    <w:p w14:paraId="64411C57" w14:textId="77777777" w:rsidR="00326532" w:rsidRPr="00326532" w:rsidRDefault="00326532" w:rsidP="00326532">
      <w:pPr>
        <w:jc w:val="both"/>
        <w:rPr>
          <w:rFonts w:asciiTheme="majorHAnsi" w:hAnsiTheme="majorHAnsi" w:cstheme="majorHAnsi"/>
          <w:sz w:val="24"/>
          <w:szCs w:val="24"/>
        </w:rPr>
      </w:pPr>
      <w:r w:rsidRPr="00326532">
        <w:rPr>
          <w:rFonts w:asciiTheme="majorHAnsi" w:hAnsiTheme="majorHAnsi" w:cstheme="majorHAnsi"/>
          <w:sz w:val="24"/>
          <w:szCs w:val="24"/>
        </w:rPr>
        <w:t xml:space="preserve">„Norint užtikrinti geriausią klientų patirtį, reikia aukštos kvalifikacijos žmonių, kurie jaučia įkvėpimą ir yra patys geriausi savo srityje. Mūsų žmonės yra esminė vertės klientui kūrimo dalis, dėl to mes kasmet investuojame maždaug penktadaliui mūsų pelno prilygstančią sumą į žmonių tobulėjimą. Tai apima vidinius mokymus, profesinį augimą bei bendruomenių stiprinimą“, – sako P. </w:t>
      </w:r>
      <w:proofErr w:type="spellStart"/>
      <w:r w:rsidRPr="00326532">
        <w:rPr>
          <w:rFonts w:asciiTheme="majorHAnsi" w:hAnsiTheme="majorHAnsi" w:cstheme="majorHAnsi"/>
          <w:sz w:val="24"/>
          <w:szCs w:val="24"/>
        </w:rPr>
        <w:t>Alamäe</w:t>
      </w:r>
      <w:proofErr w:type="spellEnd"/>
      <w:r w:rsidRPr="00326532">
        <w:rPr>
          <w:rFonts w:asciiTheme="majorHAnsi" w:hAnsiTheme="majorHAnsi" w:cstheme="majorHAnsi"/>
          <w:sz w:val="24"/>
          <w:szCs w:val="24"/>
        </w:rPr>
        <w:t xml:space="preserve">. </w:t>
      </w:r>
    </w:p>
    <w:p w14:paraId="30E92F37" w14:textId="77777777" w:rsidR="00326532" w:rsidRPr="00326532" w:rsidRDefault="00326532" w:rsidP="00326532">
      <w:pPr>
        <w:jc w:val="both"/>
        <w:rPr>
          <w:rFonts w:asciiTheme="majorHAnsi" w:hAnsiTheme="majorHAnsi" w:cstheme="majorHAnsi"/>
          <w:b/>
          <w:i/>
          <w:iCs/>
          <w:color w:val="000000" w:themeColor="text1"/>
          <w:sz w:val="24"/>
          <w:szCs w:val="24"/>
        </w:rPr>
      </w:pPr>
      <w:r w:rsidRPr="00326532">
        <w:rPr>
          <w:rFonts w:asciiTheme="majorHAnsi" w:hAnsiTheme="majorHAnsi" w:cstheme="majorHAnsi"/>
          <w:b/>
          <w:i/>
          <w:iCs/>
          <w:color w:val="000000" w:themeColor="text1"/>
          <w:sz w:val="24"/>
          <w:szCs w:val="24"/>
        </w:rPr>
        <w:t>Apie „</w:t>
      </w:r>
      <w:proofErr w:type="spellStart"/>
      <w:r w:rsidRPr="00326532">
        <w:rPr>
          <w:rFonts w:asciiTheme="majorHAnsi" w:hAnsiTheme="majorHAnsi" w:cstheme="majorHAnsi"/>
          <w:b/>
          <w:i/>
          <w:iCs/>
          <w:color w:val="000000" w:themeColor="text1"/>
          <w:sz w:val="24"/>
          <w:szCs w:val="24"/>
        </w:rPr>
        <w:t>Nortal</w:t>
      </w:r>
      <w:proofErr w:type="spellEnd"/>
      <w:r w:rsidRPr="00326532">
        <w:rPr>
          <w:rFonts w:asciiTheme="majorHAnsi" w:hAnsiTheme="majorHAnsi" w:cstheme="majorHAnsi"/>
          <w:b/>
          <w:i/>
          <w:iCs/>
          <w:color w:val="000000" w:themeColor="text1"/>
          <w:sz w:val="24"/>
          <w:szCs w:val="24"/>
        </w:rPr>
        <w:t>“</w:t>
      </w:r>
    </w:p>
    <w:p w14:paraId="7CC52340" w14:textId="77777777" w:rsidR="00326532" w:rsidRPr="00326532" w:rsidRDefault="00326532" w:rsidP="00326532">
      <w:pPr>
        <w:jc w:val="both"/>
        <w:rPr>
          <w:rFonts w:asciiTheme="majorHAnsi" w:hAnsiTheme="majorHAnsi" w:cstheme="majorHAnsi"/>
          <w:i/>
          <w:iCs/>
          <w:sz w:val="24"/>
          <w:szCs w:val="24"/>
        </w:rPr>
      </w:pPr>
      <w:r w:rsidRPr="00326532">
        <w:rPr>
          <w:rFonts w:asciiTheme="majorHAnsi" w:hAnsiTheme="majorHAnsi" w:cstheme="majorHAnsi"/>
          <w:i/>
          <w:iCs/>
          <w:sz w:val="24"/>
          <w:szCs w:val="24"/>
        </w:rPr>
        <w:t>„</w:t>
      </w:r>
      <w:proofErr w:type="spellStart"/>
      <w:r w:rsidRPr="00326532">
        <w:rPr>
          <w:rFonts w:asciiTheme="majorHAnsi" w:hAnsiTheme="majorHAnsi" w:cstheme="majorHAnsi"/>
          <w:i/>
          <w:iCs/>
          <w:sz w:val="24"/>
          <w:szCs w:val="24"/>
        </w:rPr>
        <w:t>Nortal</w:t>
      </w:r>
      <w:proofErr w:type="spellEnd"/>
      <w:r w:rsidRPr="00326532">
        <w:rPr>
          <w:rFonts w:asciiTheme="majorHAnsi" w:hAnsiTheme="majorHAnsi" w:cstheme="majorHAnsi"/>
          <w:i/>
          <w:iCs/>
          <w:sz w:val="24"/>
          <w:szCs w:val="24"/>
        </w:rPr>
        <w:t xml:space="preserve">“ yra tarptautinė strateginių pokyčių ir technologijų įmonė. Derindami unikalią patirtį, kurią įgijome padėdami Estijai tapti </w:t>
      </w:r>
      <w:proofErr w:type="spellStart"/>
      <w:r w:rsidRPr="00326532">
        <w:rPr>
          <w:rFonts w:asciiTheme="majorHAnsi" w:hAnsiTheme="majorHAnsi" w:cstheme="majorHAnsi"/>
          <w:i/>
          <w:iCs/>
          <w:sz w:val="24"/>
          <w:szCs w:val="24"/>
        </w:rPr>
        <w:t>skaitmenizacijos</w:t>
      </w:r>
      <w:proofErr w:type="spellEnd"/>
      <w:r w:rsidRPr="00326532">
        <w:rPr>
          <w:rFonts w:asciiTheme="majorHAnsi" w:hAnsiTheme="majorHAnsi" w:cstheme="majorHAnsi"/>
          <w:i/>
          <w:iCs/>
          <w:sz w:val="24"/>
          <w:szCs w:val="24"/>
        </w:rPr>
        <w:t xml:space="preserve"> lydere, su pokyčių versle kūrimu ir strateginiu požiūriu į duomenimis paremtas technologijas, siekiame kurti vieningą, nepertrūkstamą visuomenę. „</w:t>
      </w:r>
      <w:proofErr w:type="spellStart"/>
      <w:r w:rsidRPr="00326532">
        <w:rPr>
          <w:rFonts w:asciiTheme="majorHAnsi" w:hAnsiTheme="majorHAnsi" w:cstheme="majorHAnsi"/>
          <w:i/>
          <w:iCs/>
          <w:sz w:val="24"/>
          <w:szCs w:val="24"/>
        </w:rPr>
        <w:t>Nortal</w:t>
      </w:r>
      <w:proofErr w:type="spellEnd"/>
      <w:r w:rsidRPr="00326532">
        <w:rPr>
          <w:rFonts w:asciiTheme="majorHAnsi" w:hAnsiTheme="majorHAnsi" w:cstheme="majorHAnsi"/>
          <w:i/>
          <w:iCs/>
          <w:sz w:val="24"/>
          <w:szCs w:val="24"/>
        </w:rPr>
        <w:t xml:space="preserve">“ veikia dešimtyje šalių ir turi 850 specialistų, kuriančių projektus, kurie turi didelį poveikį kasdieniam gyvenimui Europoje, Šiaurės Amerikoje ir Persijos įlankos regione. </w:t>
      </w:r>
    </w:p>
    <w:p w14:paraId="3EC8F6F2" w14:textId="77777777" w:rsidR="0076088B" w:rsidRPr="00326532" w:rsidRDefault="0076088B" w:rsidP="00326532">
      <w:pPr>
        <w:spacing w:after="0" w:line="240" w:lineRule="auto"/>
        <w:jc w:val="both"/>
        <w:rPr>
          <w:rFonts w:asciiTheme="majorHAnsi" w:hAnsiTheme="majorHAnsi" w:cstheme="majorHAnsi"/>
          <w:sz w:val="24"/>
          <w:szCs w:val="24"/>
        </w:rPr>
      </w:pPr>
    </w:p>
    <w:p w14:paraId="35E738D0" w14:textId="371BC5B8" w:rsidR="00BC26BC" w:rsidRPr="00326532" w:rsidRDefault="00BC26BC" w:rsidP="00326532">
      <w:pPr>
        <w:spacing w:after="0" w:line="240" w:lineRule="auto"/>
        <w:jc w:val="both"/>
        <w:rPr>
          <w:rFonts w:asciiTheme="majorHAnsi" w:hAnsiTheme="majorHAnsi" w:cstheme="majorHAnsi"/>
          <w:b/>
          <w:sz w:val="24"/>
          <w:szCs w:val="24"/>
        </w:rPr>
      </w:pPr>
      <w:r w:rsidRPr="00326532">
        <w:rPr>
          <w:rFonts w:asciiTheme="majorHAnsi" w:hAnsiTheme="majorHAnsi" w:cstheme="majorHAnsi"/>
          <w:b/>
          <w:sz w:val="24"/>
          <w:szCs w:val="24"/>
        </w:rPr>
        <w:lastRenderedPageBreak/>
        <w:t>Kontaktai žiniasklaidai:</w:t>
      </w:r>
    </w:p>
    <w:p w14:paraId="3F7CF704" w14:textId="77777777" w:rsidR="004C77F9" w:rsidRPr="00326532" w:rsidRDefault="004C77F9" w:rsidP="00326532">
      <w:pPr>
        <w:spacing w:after="0" w:line="240" w:lineRule="auto"/>
        <w:jc w:val="both"/>
        <w:rPr>
          <w:rFonts w:asciiTheme="majorHAnsi" w:hAnsiTheme="majorHAnsi" w:cstheme="majorHAnsi"/>
          <w:b/>
          <w:sz w:val="24"/>
          <w:szCs w:val="24"/>
        </w:rPr>
      </w:pPr>
    </w:p>
    <w:p w14:paraId="5092F769" w14:textId="6CFEA82F" w:rsidR="00BC26BC" w:rsidRPr="00326532" w:rsidRDefault="009E1A43" w:rsidP="00326532">
      <w:pPr>
        <w:spacing w:after="0" w:line="240" w:lineRule="auto"/>
        <w:jc w:val="both"/>
        <w:rPr>
          <w:rFonts w:asciiTheme="majorHAnsi" w:hAnsiTheme="majorHAnsi" w:cstheme="majorHAnsi"/>
          <w:i/>
          <w:sz w:val="24"/>
          <w:szCs w:val="24"/>
        </w:rPr>
      </w:pPr>
      <w:r w:rsidRPr="00326532">
        <w:rPr>
          <w:rFonts w:asciiTheme="majorHAnsi" w:hAnsiTheme="majorHAnsi" w:cstheme="majorHAnsi"/>
          <w:i/>
          <w:sz w:val="24"/>
          <w:szCs w:val="24"/>
        </w:rPr>
        <w:t xml:space="preserve">Greta </w:t>
      </w:r>
      <w:proofErr w:type="spellStart"/>
      <w:r w:rsidRPr="00326532">
        <w:rPr>
          <w:rFonts w:asciiTheme="majorHAnsi" w:hAnsiTheme="majorHAnsi" w:cstheme="majorHAnsi"/>
          <w:i/>
          <w:sz w:val="24"/>
          <w:szCs w:val="24"/>
        </w:rPr>
        <w:t>Jankaitytė</w:t>
      </w:r>
      <w:proofErr w:type="spellEnd"/>
    </w:p>
    <w:p w14:paraId="008711E0" w14:textId="6A2938E8" w:rsidR="009E1A43" w:rsidRPr="00326532" w:rsidRDefault="009E1A43" w:rsidP="00326532">
      <w:pPr>
        <w:spacing w:after="0" w:line="240" w:lineRule="auto"/>
        <w:jc w:val="both"/>
        <w:rPr>
          <w:rFonts w:asciiTheme="majorHAnsi" w:hAnsiTheme="majorHAnsi" w:cstheme="majorHAnsi"/>
          <w:i/>
          <w:sz w:val="24"/>
          <w:szCs w:val="24"/>
        </w:rPr>
      </w:pPr>
      <w:proofErr w:type="spellStart"/>
      <w:r w:rsidRPr="00326532">
        <w:rPr>
          <w:rFonts w:asciiTheme="majorHAnsi" w:hAnsiTheme="majorHAnsi" w:cstheme="majorHAnsi"/>
          <w:i/>
          <w:sz w:val="24"/>
          <w:szCs w:val="24"/>
        </w:rPr>
        <w:t>co:agency</w:t>
      </w:r>
      <w:proofErr w:type="spellEnd"/>
    </w:p>
    <w:p w14:paraId="312A5303" w14:textId="743F0A31" w:rsidR="00BC26BC" w:rsidRPr="00326532" w:rsidRDefault="00324167" w:rsidP="00326532">
      <w:pPr>
        <w:spacing w:after="0" w:line="240" w:lineRule="auto"/>
        <w:jc w:val="both"/>
        <w:rPr>
          <w:rFonts w:asciiTheme="majorHAnsi" w:hAnsiTheme="majorHAnsi" w:cstheme="majorHAnsi"/>
          <w:i/>
          <w:sz w:val="24"/>
          <w:szCs w:val="24"/>
        </w:rPr>
      </w:pPr>
      <w:hyperlink r:id="rId6" w:history="1">
        <w:r w:rsidR="004C77F9" w:rsidRPr="00326532">
          <w:rPr>
            <w:rStyle w:val="Hyperlink"/>
            <w:rFonts w:asciiTheme="majorHAnsi" w:hAnsiTheme="majorHAnsi" w:cstheme="majorHAnsi"/>
            <w:i/>
            <w:sz w:val="24"/>
            <w:szCs w:val="24"/>
          </w:rPr>
          <w:t>greta.j@coagency.lt</w:t>
        </w:r>
      </w:hyperlink>
    </w:p>
    <w:p w14:paraId="167D9C14" w14:textId="3EF0CE01" w:rsidR="004C77F9" w:rsidRPr="00326532" w:rsidRDefault="004C77F9" w:rsidP="00326532">
      <w:pPr>
        <w:spacing w:after="0" w:line="240" w:lineRule="auto"/>
        <w:jc w:val="both"/>
        <w:rPr>
          <w:rFonts w:asciiTheme="majorHAnsi" w:hAnsiTheme="majorHAnsi" w:cstheme="majorHAnsi"/>
          <w:i/>
          <w:sz w:val="24"/>
          <w:szCs w:val="24"/>
        </w:rPr>
      </w:pPr>
      <w:r w:rsidRPr="00326532">
        <w:rPr>
          <w:rFonts w:asciiTheme="majorHAnsi" w:hAnsiTheme="majorHAnsi" w:cstheme="majorHAnsi"/>
          <w:i/>
          <w:sz w:val="24"/>
          <w:szCs w:val="24"/>
        </w:rPr>
        <w:t>+37061273440</w:t>
      </w:r>
    </w:p>
    <w:p w14:paraId="512F1063" w14:textId="38D32E92" w:rsidR="0076088B" w:rsidRPr="00326532" w:rsidRDefault="0076088B" w:rsidP="00326532">
      <w:pPr>
        <w:spacing w:after="0" w:line="240" w:lineRule="auto"/>
        <w:jc w:val="both"/>
        <w:rPr>
          <w:rFonts w:asciiTheme="majorHAnsi" w:hAnsiTheme="majorHAnsi" w:cstheme="majorHAnsi"/>
          <w:i/>
          <w:sz w:val="24"/>
          <w:szCs w:val="24"/>
        </w:rPr>
      </w:pPr>
    </w:p>
    <w:sectPr w:rsidR="0076088B" w:rsidRPr="00326532" w:rsidSect="000B57BC">
      <w:headerReference w:type="default" r:id="rId7"/>
      <w:pgSz w:w="11906" w:h="16838"/>
      <w:pgMar w:top="1417" w:right="1133"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D806EB" w14:textId="77777777" w:rsidR="00324167" w:rsidRDefault="00324167" w:rsidP="00113997">
      <w:pPr>
        <w:spacing w:after="0" w:line="240" w:lineRule="auto"/>
      </w:pPr>
      <w:r>
        <w:separator/>
      </w:r>
    </w:p>
  </w:endnote>
  <w:endnote w:type="continuationSeparator" w:id="0">
    <w:p w14:paraId="5AA2BAB3" w14:textId="77777777" w:rsidR="00324167" w:rsidRDefault="00324167" w:rsidP="0011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8270E1" w14:textId="77777777" w:rsidR="00324167" w:rsidRDefault="00324167" w:rsidP="00113997">
      <w:pPr>
        <w:spacing w:after="0" w:line="240" w:lineRule="auto"/>
      </w:pPr>
      <w:r>
        <w:separator/>
      </w:r>
    </w:p>
  </w:footnote>
  <w:footnote w:type="continuationSeparator" w:id="0">
    <w:p w14:paraId="2EA785AD" w14:textId="77777777" w:rsidR="00324167" w:rsidRDefault="00324167" w:rsidP="00113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F2362" w14:textId="77777777" w:rsidR="00113997" w:rsidRDefault="00113997" w:rsidP="00113997">
    <w:pPr>
      <w:pStyle w:val="Header"/>
      <w:jc w:val="right"/>
    </w:pPr>
    <w:r>
      <w:rPr>
        <w:noProof/>
      </w:rPr>
      <w:drawing>
        <wp:inline distT="0" distB="0" distL="0" distR="0" wp14:anchorId="0F5468C7" wp14:editId="34444DD8">
          <wp:extent cx="1212273" cy="586740"/>
          <wp:effectExtent l="0" t="0" r="6985" b="3810"/>
          <wp:docPr id="24" name="Picture 2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2473" cy="59167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A8C"/>
    <w:rsid w:val="000B57BC"/>
    <w:rsid w:val="000D1917"/>
    <w:rsid w:val="00113997"/>
    <w:rsid w:val="0012230B"/>
    <w:rsid w:val="0016644C"/>
    <w:rsid w:val="00275E39"/>
    <w:rsid w:val="002B5F5A"/>
    <w:rsid w:val="00324167"/>
    <w:rsid w:val="00326532"/>
    <w:rsid w:val="004201EE"/>
    <w:rsid w:val="00437631"/>
    <w:rsid w:val="00476DF9"/>
    <w:rsid w:val="00491654"/>
    <w:rsid w:val="004C77F9"/>
    <w:rsid w:val="004F0242"/>
    <w:rsid w:val="00514991"/>
    <w:rsid w:val="00551686"/>
    <w:rsid w:val="00554604"/>
    <w:rsid w:val="00574F14"/>
    <w:rsid w:val="00634CA3"/>
    <w:rsid w:val="00644C25"/>
    <w:rsid w:val="00705851"/>
    <w:rsid w:val="0073735A"/>
    <w:rsid w:val="0076088B"/>
    <w:rsid w:val="00784D1E"/>
    <w:rsid w:val="007A50A6"/>
    <w:rsid w:val="007C6712"/>
    <w:rsid w:val="00872720"/>
    <w:rsid w:val="008D73F2"/>
    <w:rsid w:val="008E0F23"/>
    <w:rsid w:val="00923595"/>
    <w:rsid w:val="009E1A43"/>
    <w:rsid w:val="00A07E9B"/>
    <w:rsid w:val="00A54A8C"/>
    <w:rsid w:val="00A815E4"/>
    <w:rsid w:val="00A94153"/>
    <w:rsid w:val="00AF1DA5"/>
    <w:rsid w:val="00B37D08"/>
    <w:rsid w:val="00BC26BC"/>
    <w:rsid w:val="00BF73FA"/>
    <w:rsid w:val="00C12F65"/>
    <w:rsid w:val="00C32C07"/>
    <w:rsid w:val="00CD0A3C"/>
    <w:rsid w:val="00D04D86"/>
    <w:rsid w:val="00DA37D2"/>
    <w:rsid w:val="00DE391E"/>
    <w:rsid w:val="00E335DF"/>
    <w:rsid w:val="00E83309"/>
    <w:rsid w:val="00F214DE"/>
    <w:rsid w:val="00F225F9"/>
    <w:rsid w:val="00FA6F8A"/>
    <w:rsid w:val="00FD107F"/>
    <w:rsid w:val="00FD4C77"/>
  </w:rsids>
  <m:mathPr>
    <m:mathFont m:val="Cambria Math"/>
    <m:brkBin m:val="before"/>
    <m:brkBinSub m:val="--"/>
    <m:smallFrac m:val="0"/>
    <m:dispDef/>
    <m:lMargin m:val="0"/>
    <m:rMargin m:val="0"/>
    <m:defJc m:val="centerGroup"/>
    <m:wrapIndent m:val="1440"/>
    <m:intLim m:val="subSup"/>
    <m:naryLim m:val="undOvr"/>
  </m:mathPr>
  <w:themeFontLang w:val="en-GB"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17771"/>
  <w15:chartTrackingRefBased/>
  <w15:docId w15:val="{3476B1DD-8048-4D18-9099-94F0136F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imes New Roman" w:cs="Times New Roman"/>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997"/>
    <w:pPr>
      <w:tabs>
        <w:tab w:val="center" w:pos="4819"/>
        <w:tab w:val="right" w:pos="9638"/>
      </w:tabs>
      <w:spacing w:after="0" w:line="240" w:lineRule="auto"/>
    </w:pPr>
  </w:style>
  <w:style w:type="character" w:customStyle="1" w:styleId="HeaderChar">
    <w:name w:val="Header Char"/>
    <w:basedOn w:val="DefaultParagraphFont"/>
    <w:link w:val="Header"/>
    <w:uiPriority w:val="99"/>
    <w:rsid w:val="00113997"/>
  </w:style>
  <w:style w:type="paragraph" w:styleId="Footer">
    <w:name w:val="footer"/>
    <w:basedOn w:val="Normal"/>
    <w:link w:val="FooterChar"/>
    <w:uiPriority w:val="99"/>
    <w:unhideWhenUsed/>
    <w:rsid w:val="00113997"/>
    <w:pPr>
      <w:tabs>
        <w:tab w:val="center" w:pos="4819"/>
        <w:tab w:val="right" w:pos="9638"/>
      </w:tabs>
      <w:spacing w:after="0" w:line="240" w:lineRule="auto"/>
    </w:pPr>
  </w:style>
  <w:style w:type="character" w:customStyle="1" w:styleId="FooterChar">
    <w:name w:val="Footer Char"/>
    <w:basedOn w:val="DefaultParagraphFont"/>
    <w:link w:val="Footer"/>
    <w:uiPriority w:val="99"/>
    <w:rsid w:val="00113997"/>
  </w:style>
  <w:style w:type="paragraph" w:styleId="BalloonText">
    <w:name w:val="Balloon Text"/>
    <w:basedOn w:val="Normal"/>
    <w:link w:val="BalloonTextChar"/>
    <w:uiPriority w:val="99"/>
    <w:semiHidden/>
    <w:unhideWhenUsed/>
    <w:rsid w:val="009E1A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A43"/>
    <w:rPr>
      <w:rFonts w:ascii="Segoe UI" w:hAnsi="Segoe UI" w:cs="Segoe UI"/>
      <w:sz w:val="18"/>
      <w:szCs w:val="18"/>
    </w:rPr>
  </w:style>
  <w:style w:type="character" w:styleId="Hyperlink">
    <w:name w:val="Hyperlink"/>
    <w:basedOn w:val="DefaultParagraphFont"/>
    <w:uiPriority w:val="99"/>
    <w:unhideWhenUsed/>
    <w:rsid w:val="004C77F9"/>
    <w:rPr>
      <w:color w:val="0563C1" w:themeColor="hyperlink"/>
      <w:u w:val="single"/>
    </w:rPr>
  </w:style>
  <w:style w:type="character" w:styleId="UnresolvedMention">
    <w:name w:val="Unresolved Mention"/>
    <w:basedOn w:val="DefaultParagraphFont"/>
    <w:uiPriority w:val="99"/>
    <w:semiHidden/>
    <w:unhideWhenUsed/>
    <w:rsid w:val="004C77F9"/>
    <w:rPr>
      <w:color w:val="605E5C"/>
      <w:shd w:val="clear" w:color="auto" w:fill="E1DFDD"/>
    </w:rPr>
  </w:style>
  <w:style w:type="character" w:styleId="CommentReference">
    <w:name w:val="annotation reference"/>
    <w:basedOn w:val="DefaultParagraphFont"/>
    <w:uiPriority w:val="99"/>
    <w:semiHidden/>
    <w:unhideWhenUsed/>
    <w:rsid w:val="00326532"/>
    <w:rPr>
      <w:sz w:val="16"/>
      <w:szCs w:val="16"/>
    </w:rPr>
  </w:style>
  <w:style w:type="paragraph" w:styleId="CommentText">
    <w:name w:val="annotation text"/>
    <w:basedOn w:val="Normal"/>
    <w:link w:val="CommentTextChar"/>
    <w:uiPriority w:val="99"/>
    <w:semiHidden/>
    <w:unhideWhenUsed/>
    <w:rsid w:val="00326532"/>
    <w:pPr>
      <w:spacing w:line="240" w:lineRule="auto"/>
    </w:pPr>
    <w:rPr>
      <w:rFonts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26532"/>
    <w:rPr>
      <w:rFonts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eta.j@coagency.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3691</Words>
  <Characters>2105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Greta Jankaityte</cp:lastModifiedBy>
  <cp:revision>2</cp:revision>
  <dcterms:created xsi:type="dcterms:W3CDTF">2020-06-25T08:23:00Z</dcterms:created>
  <dcterms:modified xsi:type="dcterms:W3CDTF">2020-06-25T08:23:00Z</dcterms:modified>
</cp:coreProperties>
</file>