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E7D055" w14:textId="77777777" w:rsidR="00015675" w:rsidRDefault="00524D98" w:rsidP="00BA2258">
      <w:pPr>
        <w:pStyle w:val="Heading7"/>
      </w:pPr>
      <w:r>
        <w:t>Pranešimas žiniasklaidai</w:t>
      </w:r>
    </w:p>
    <w:p w14:paraId="3D301A5B" w14:textId="6D5CCE04" w:rsidR="00015675" w:rsidRDefault="00BA2258">
      <w:pPr>
        <w:spacing w:after="0" w:line="240" w:lineRule="auto"/>
        <w:jc w:val="both"/>
        <w:rPr>
          <w:i/>
          <w:sz w:val="20"/>
          <w:szCs w:val="20"/>
        </w:rPr>
      </w:pPr>
      <w:r>
        <w:rPr>
          <w:i/>
          <w:sz w:val="20"/>
          <w:szCs w:val="20"/>
        </w:rPr>
        <w:t xml:space="preserve">2020 m. </w:t>
      </w:r>
      <w:r w:rsidR="00D7331B">
        <w:rPr>
          <w:i/>
          <w:sz w:val="20"/>
          <w:szCs w:val="20"/>
        </w:rPr>
        <w:t xml:space="preserve">rugsėjo </w:t>
      </w:r>
      <w:r w:rsidR="00112F18">
        <w:rPr>
          <w:i/>
          <w:sz w:val="20"/>
          <w:szCs w:val="20"/>
          <w:lang w:val="en-GB"/>
        </w:rPr>
        <w:t>4</w:t>
      </w:r>
      <w:r w:rsidR="00524D98">
        <w:rPr>
          <w:i/>
          <w:sz w:val="20"/>
          <w:szCs w:val="20"/>
        </w:rPr>
        <w:t xml:space="preserve"> d., Vilnius</w:t>
      </w:r>
    </w:p>
    <w:p w14:paraId="7559BDA9" w14:textId="77777777" w:rsidR="00F30800" w:rsidRDefault="00F30800" w:rsidP="00F30800">
      <w:pPr>
        <w:jc w:val="both"/>
      </w:pPr>
    </w:p>
    <w:p w14:paraId="2F6C3584" w14:textId="63B36C97" w:rsidR="00F30800" w:rsidRPr="007D182E" w:rsidRDefault="00DB3845" w:rsidP="00F30800">
      <w:pPr>
        <w:jc w:val="both"/>
        <w:rPr>
          <w:b/>
          <w:bCs/>
          <w:sz w:val="28"/>
          <w:szCs w:val="28"/>
        </w:rPr>
      </w:pPr>
      <w:r>
        <w:rPr>
          <w:rFonts w:ascii="Cambria" w:eastAsia="Cambria" w:hAnsi="Cambria" w:cs="Cambria"/>
          <w:sz w:val="32"/>
          <w:szCs w:val="32"/>
        </w:rPr>
        <w:t xml:space="preserve">„Omberg“ </w:t>
      </w:r>
      <w:r w:rsidR="00F30800">
        <w:rPr>
          <w:rFonts w:ascii="Cambria" w:eastAsia="Cambria" w:hAnsi="Cambria" w:cs="Cambria"/>
          <w:sz w:val="32"/>
          <w:szCs w:val="32"/>
        </w:rPr>
        <w:t xml:space="preserve">turi naują NT plėtojimo direktorių </w:t>
      </w:r>
    </w:p>
    <w:p w14:paraId="654DE856" w14:textId="741D1B0A" w:rsidR="00F30800" w:rsidRPr="00E15B4A" w:rsidRDefault="00F30800" w:rsidP="00F30800">
      <w:pPr>
        <w:rPr>
          <w:b/>
          <w:bCs/>
        </w:rPr>
      </w:pPr>
      <w:r w:rsidRPr="00E15B4A">
        <w:rPr>
          <w:b/>
          <w:bCs/>
        </w:rPr>
        <w:t xml:space="preserve">Prie nekilnojamojo turto (NT) plėtros bendrovės „Omberg“ aukščiausių vadovų grandies jungiasi naujas narys </w:t>
      </w:r>
      <w:r>
        <w:rPr>
          <w:b/>
          <w:bCs/>
        </w:rPr>
        <w:t xml:space="preserve">Linas Šalčius, </w:t>
      </w:r>
      <w:r w:rsidR="00112F18">
        <w:rPr>
          <w:b/>
          <w:bCs/>
        </w:rPr>
        <w:t>kuris šią savaitę pradėjo eiti</w:t>
      </w:r>
      <w:r w:rsidRPr="00E15B4A">
        <w:rPr>
          <w:b/>
          <w:bCs/>
        </w:rPr>
        <w:t xml:space="preserve"> NT plėtojimo direktoriaus pareigas</w:t>
      </w:r>
      <w:r>
        <w:rPr>
          <w:b/>
          <w:bCs/>
        </w:rPr>
        <w:t xml:space="preserve">. </w:t>
      </w:r>
    </w:p>
    <w:p w14:paraId="78D70DD8" w14:textId="77777777" w:rsidR="00F30800" w:rsidRPr="00E15B4A" w:rsidRDefault="00F30800" w:rsidP="00F30800">
      <w:r w:rsidRPr="00E15B4A">
        <w:t xml:space="preserve">Dvidešimt metų patirties NT rinkoje sukaupęs L. Šalčius „Omberg“ komandoje bus atsakingas už naujų NT projektų galimybių paiešką bei vystymą.      </w:t>
      </w:r>
    </w:p>
    <w:p w14:paraId="6D3B192B" w14:textId="77777777" w:rsidR="00F30800" w:rsidRPr="00E15B4A" w:rsidRDefault="00F30800" w:rsidP="00F30800">
      <w:r w:rsidRPr="00E15B4A">
        <w:t xml:space="preserve">„Gyvenamojo NT rinka greitai sugrįžo į prieš pandemiją buvusias vėžes ir naujų projektų vystymo tempas išlieka itin spartus. Dėl to esame laimingi, kad prie „Omberg“ komandos prisijungia  patyręs vadovas, kurio kompetencija padės mums sustiprinti augančią „Omberg“ poziciją rinkoje bei toliau kurti ateities namus“, </w:t>
      </w:r>
      <w:r>
        <w:t>–</w:t>
      </w:r>
      <w:r w:rsidRPr="00E15B4A">
        <w:t xml:space="preserve"> sako Dalia Andrulionienė, „Omberg“ vykdomoji direktorė. </w:t>
      </w:r>
    </w:p>
    <w:p w14:paraId="0F4170A6" w14:textId="02B609CC" w:rsidR="00F30800" w:rsidRPr="00E15B4A" w:rsidRDefault="00F30800" w:rsidP="00F30800">
      <w:r w:rsidRPr="00BE4227">
        <w:t xml:space="preserve">L. Šalčius pastaruosius 14 metų praleido NT paslaugų </w:t>
      </w:r>
      <w:r w:rsidR="00483283" w:rsidRPr="00BE4227">
        <w:t xml:space="preserve">įmonių </w:t>
      </w:r>
      <w:r w:rsidR="00D9664A" w:rsidRPr="00BE4227">
        <w:t>grupė</w:t>
      </w:r>
      <w:r w:rsidR="00BE4227" w:rsidRPr="00BE4227">
        <w:t>je „</w:t>
      </w:r>
      <w:proofErr w:type="spellStart"/>
      <w:r w:rsidR="00BE4227" w:rsidRPr="00BE4227">
        <w:t>Inreal</w:t>
      </w:r>
      <w:proofErr w:type="spellEnd"/>
      <w:r w:rsidR="00BE4227" w:rsidRPr="00BE4227">
        <w:t>“</w:t>
      </w:r>
      <w:r w:rsidRPr="00BE4227">
        <w:t xml:space="preserve">, kurioje nuo 2018 m. ėjo Statybų valdymo </w:t>
      </w:r>
      <w:r w:rsidR="00D9664A" w:rsidRPr="00BE4227">
        <w:t>skyriaus</w:t>
      </w:r>
      <w:r w:rsidRPr="00BE4227">
        <w:t xml:space="preserve"> vadovo pareigas</w:t>
      </w:r>
      <w:r w:rsidR="00E02B09">
        <w:t>, o prieš tai vadovavo grupės įmonei „Inreal Geo“.</w:t>
      </w:r>
      <w:r w:rsidRPr="00E15B4A">
        <w:t xml:space="preserve"> Taip pat L. Šalčius jau 10 metų </w:t>
      </w:r>
      <w:bookmarkStart w:id="0" w:name="_Hlk49789157"/>
      <w:r w:rsidRPr="00E15B4A">
        <w:t>yra Statybos inžinierių asociacijos valdybos pirmininkas</w:t>
      </w:r>
      <w:bookmarkEnd w:id="0"/>
      <w:r w:rsidRPr="00E15B4A">
        <w:t xml:space="preserve">. </w:t>
      </w:r>
    </w:p>
    <w:p w14:paraId="5C8B44AE" w14:textId="77777777" w:rsidR="00F30800" w:rsidRPr="00E15B4A" w:rsidRDefault="00F30800" w:rsidP="00F30800">
      <w:r w:rsidRPr="00E15B4A">
        <w:t xml:space="preserve">„Pernai „Omberg“ beveik padvigubino parduotų butų skaičių, tad viena iš pagrindinių mano užduočių bus užtikrinti, kad įmonės plėtra neprarastų pagreičio. Tikiu, kad mano turima patirtis padės „Omberg“ rasti dar daugiau naujų galimybių šiuolaikiško gyvenamojo NT projektams ir juos kokybiškai bei sklandžiai įgyvendinti“, – sako L. Šalčius. </w:t>
      </w:r>
    </w:p>
    <w:p w14:paraId="5F762286" w14:textId="47CE28C8" w:rsidR="00015675" w:rsidRDefault="00F30800" w:rsidP="00E02B09">
      <w:r w:rsidRPr="00E15B4A">
        <w:t>„Omberg“ 2019 m. pagal naujų butų pardavimus Vilniuje pateko tarp trijų didžiausių NT vystytojų. Įmonė iš viso susitarė dėl daugiau nei 450-ies butų ir kotedžų pardavimų – 74% daugiau nei prieš metus. Šiuo metu bendrovė sostinėje vysto „Bajorų lajų“, „Grigalaukio dominijos“ ir „Viršuliškių stogų“ daugiabučių projektus.</w:t>
      </w:r>
    </w:p>
    <w:p w14:paraId="521762D1" w14:textId="77777777" w:rsidR="00015675" w:rsidRDefault="00524D98">
      <w:pPr>
        <w:spacing w:after="0" w:line="240" w:lineRule="auto"/>
        <w:jc w:val="both"/>
        <w:rPr>
          <w:b/>
        </w:rPr>
      </w:pPr>
      <w:r>
        <w:rPr>
          <w:b/>
        </w:rPr>
        <w:t>Daugiau informacijos:</w:t>
      </w:r>
    </w:p>
    <w:p w14:paraId="6636DA98" w14:textId="77777777" w:rsidR="00015675" w:rsidRDefault="00015675">
      <w:pPr>
        <w:spacing w:after="0" w:line="240" w:lineRule="auto"/>
        <w:jc w:val="both"/>
      </w:pPr>
    </w:p>
    <w:p w14:paraId="616CDDEC" w14:textId="77777777" w:rsidR="00015675" w:rsidRDefault="00524D98">
      <w:pPr>
        <w:spacing w:after="0" w:line="240" w:lineRule="auto"/>
        <w:jc w:val="both"/>
      </w:pPr>
      <w:r>
        <w:t>Greta Jankaitytė</w:t>
      </w:r>
    </w:p>
    <w:p w14:paraId="288A855F" w14:textId="77777777" w:rsidR="00015675" w:rsidRDefault="00524D98">
      <w:pPr>
        <w:spacing w:after="0" w:line="240" w:lineRule="auto"/>
        <w:jc w:val="both"/>
      </w:pPr>
      <w:r>
        <w:t>co:agency projektų vadovė</w:t>
      </w:r>
    </w:p>
    <w:p w14:paraId="652B50CC" w14:textId="77777777" w:rsidR="00015675" w:rsidRDefault="00524D98">
      <w:pPr>
        <w:spacing w:after="0" w:line="240" w:lineRule="auto"/>
        <w:jc w:val="both"/>
      </w:pPr>
      <w:r>
        <w:t xml:space="preserve">Mob: +370 612 73440 </w:t>
      </w:r>
    </w:p>
    <w:p w14:paraId="49C7804B" w14:textId="77777777" w:rsidR="00015675" w:rsidRDefault="00524D98">
      <w:pPr>
        <w:spacing w:after="0" w:line="240" w:lineRule="auto"/>
        <w:jc w:val="both"/>
      </w:pPr>
      <w:r>
        <w:t>greta.j@coagency.lt</w:t>
      </w:r>
    </w:p>
    <w:p w14:paraId="0591A374" w14:textId="77777777" w:rsidR="00015675" w:rsidRDefault="00015675">
      <w:pPr>
        <w:spacing w:after="0" w:line="240" w:lineRule="auto"/>
        <w:jc w:val="both"/>
      </w:pPr>
    </w:p>
    <w:p w14:paraId="3F384353" w14:textId="77777777" w:rsidR="00015675" w:rsidRDefault="00015675">
      <w:pPr>
        <w:spacing w:after="0" w:line="240" w:lineRule="auto"/>
        <w:jc w:val="both"/>
      </w:pPr>
    </w:p>
    <w:sectPr w:rsidR="00015675">
      <w:headerReference w:type="default" r:id="rId7"/>
      <w:pgSz w:w="11906" w:h="16838"/>
      <w:pgMar w:top="1440" w:right="1080" w:bottom="1440" w:left="1080"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E32670" w14:textId="77777777" w:rsidR="00F83676" w:rsidRDefault="00F83676">
      <w:pPr>
        <w:spacing w:after="0" w:line="240" w:lineRule="auto"/>
      </w:pPr>
      <w:r>
        <w:separator/>
      </w:r>
    </w:p>
  </w:endnote>
  <w:endnote w:type="continuationSeparator" w:id="0">
    <w:p w14:paraId="228563A1" w14:textId="77777777" w:rsidR="00F83676" w:rsidRDefault="00F83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10CC7" w14:textId="77777777" w:rsidR="00F83676" w:rsidRDefault="00F83676">
      <w:pPr>
        <w:spacing w:after="0" w:line="240" w:lineRule="auto"/>
      </w:pPr>
      <w:r>
        <w:separator/>
      </w:r>
    </w:p>
  </w:footnote>
  <w:footnote w:type="continuationSeparator" w:id="0">
    <w:p w14:paraId="3DCF2F40" w14:textId="77777777" w:rsidR="00F83676" w:rsidRDefault="00F83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14308" w14:textId="77777777" w:rsidR="00015675" w:rsidRDefault="00524D98">
    <w:pPr>
      <w:pBdr>
        <w:top w:val="nil"/>
        <w:left w:val="nil"/>
        <w:bottom w:val="nil"/>
        <w:right w:val="nil"/>
        <w:between w:val="nil"/>
      </w:pBdr>
      <w:tabs>
        <w:tab w:val="center" w:pos="4819"/>
        <w:tab w:val="right" w:pos="9638"/>
      </w:tabs>
      <w:spacing w:after="0" w:line="240" w:lineRule="auto"/>
      <w:jc w:val="right"/>
      <w:rPr>
        <w:color w:val="000000"/>
      </w:rPr>
    </w:pPr>
    <w:r>
      <w:rPr>
        <w:noProof/>
        <w:lang w:val="en-US"/>
      </w:rPr>
      <w:drawing>
        <wp:anchor distT="0" distB="0" distL="114300" distR="114300" simplePos="0" relativeHeight="251658240" behindDoc="0" locked="0" layoutInCell="1" hidden="0" allowOverlap="1" wp14:anchorId="4FD1EA68" wp14:editId="431A8A6C">
          <wp:simplePos x="0" y="0"/>
          <wp:positionH relativeFrom="column">
            <wp:posOffset>4335780</wp:posOffset>
          </wp:positionH>
          <wp:positionV relativeFrom="paragraph">
            <wp:posOffset>-169544</wp:posOffset>
          </wp:positionV>
          <wp:extent cx="2052432" cy="74676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52432" cy="746760"/>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675"/>
    <w:rsid w:val="00015675"/>
    <w:rsid w:val="00063F04"/>
    <w:rsid w:val="00080D88"/>
    <w:rsid w:val="00112F18"/>
    <w:rsid w:val="0015754C"/>
    <w:rsid w:val="001A7AB2"/>
    <w:rsid w:val="001D2804"/>
    <w:rsid w:val="001F5922"/>
    <w:rsid w:val="00213B3C"/>
    <w:rsid w:val="00280386"/>
    <w:rsid w:val="002831B2"/>
    <w:rsid w:val="002D417B"/>
    <w:rsid w:val="0030558B"/>
    <w:rsid w:val="00323285"/>
    <w:rsid w:val="003434EC"/>
    <w:rsid w:val="003F3862"/>
    <w:rsid w:val="003F536C"/>
    <w:rsid w:val="00404DFC"/>
    <w:rsid w:val="00421474"/>
    <w:rsid w:val="0043499E"/>
    <w:rsid w:val="00481DFE"/>
    <w:rsid w:val="00483283"/>
    <w:rsid w:val="004B02FA"/>
    <w:rsid w:val="004B6150"/>
    <w:rsid w:val="0050193D"/>
    <w:rsid w:val="0051581B"/>
    <w:rsid w:val="00524D98"/>
    <w:rsid w:val="005513F9"/>
    <w:rsid w:val="00570237"/>
    <w:rsid w:val="00582EB6"/>
    <w:rsid w:val="005C4B80"/>
    <w:rsid w:val="005E29F2"/>
    <w:rsid w:val="005E4DCC"/>
    <w:rsid w:val="005F4915"/>
    <w:rsid w:val="006746A6"/>
    <w:rsid w:val="00676671"/>
    <w:rsid w:val="006D0BB5"/>
    <w:rsid w:val="006D7CD7"/>
    <w:rsid w:val="006F7F6B"/>
    <w:rsid w:val="00704645"/>
    <w:rsid w:val="0070687A"/>
    <w:rsid w:val="00742BA4"/>
    <w:rsid w:val="007603A8"/>
    <w:rsid w:val="007853DC"/>
    <w:rsid w:val="007A4DC1"/>
    <w:rsid w:val="007B100F"/>
    <w:rsid w:val="007C3D59"/>
    <w:rsid w:val="007F3386"/>
    <w:rsid w:val="00810ADC"/>
    <w:rsid w:val="00816107"/>
    <w:rsid w:val="00823C55"/>
    <w:rsid w:val="008B1883"/>
    <w:rsid w:val="008C03EF"/>
    <w:rsid w:val="00920204"/>
    <w:rsid w:val="00931D0C"/>
    <w:rsid w:val="00937D3A"/>
    <w:rsid w:val="009502EB"/>
    <w:rsid w:val="0097412A"/>
    <w:rsid w:val="009761D4"/>
    <w:rsid w:val="00992A72"/>
    <w:rsid w:val="00996DE1"/>
    <w:rsid w:val="009E38F2"/>
    <w:rsid w:val="00A62BCB"/>
    <w:rsid w:val="00A73A65"/>
    <w:rsid w:val="00AA52CD"/>
    <w:rsid w:val="00B113BF"/>
    <w:rsid w:val="00B23F89"/>
    <w:rsid w:val="00B51E1A"/>
    <w:rsid w:val="00B56E56"/>
    <w:rsid w:val="00B8104B"/>
    <w:rsid w:val="00B8539E"/>
    <w:rsid w:val="00BA2258"/>
    <w:rsid w:val="00BA66A7"/>
    <w:rsid w:val="00BD6851"/>
    <w:rsid w:val="00BE4227"/>
    <w:rsid w:val="00C0621F"/>
    <w:rsid w:val="00C36299"/>
    <w:rsid w:val="00C40A6B"/>
    <w:rsid w:val="00CC0C8E"/>
    <w:rsid w:val="00CD72B7"/>
    <w:rsid w:val="00CF2E11"/>
    <w:rsid w:val="00CF34AE"/>
    <w:rsid w:val="00D50606"/>
    <w:rsid w:val="00D72AFA"/>
    <w:rsid w:val="00D7331B"/>
    <w:rsid w:val="00D80016"/>
    <w:rsid w:val="00D94E36"/>
    <w:rsid w:val="00D9664A"/>
    <w:rsid w:val="00DB187D"/>
    <w:rsid w:val="00DB3845"/>
    <w:rsid w:val="00DD232E"/>
    <w:rsid w:val="00DE2BA2"/>
    <w:rsid w:val="00E02B09"/>
    <w:rsid w:val="00E03D3D"/>
    <w:rsid w:val="00E053FE"/>
    <w:rsid w:val="00E57441"/>
    <w:rsid w:val="00E73F71"/>
    <w:rsid w:val="00EE52BE"/>
    <w:rsid w:val="00EF057B"/>
    <w:rsid w:val="00F02CDB"/>
    <w:rsid w:val="00F10AB0"/>
    <w:rsid w:val="00F30800"/>
    <w:rsid w:val="00F32AD1"/>
    <w:rsid w:val="00F43EE3"/>
    <w:rsid w:val="00F53432"/>
    <w:rsid w:val="00F83676"/>
    <w:rsid w:val="00FE0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60F87"/>
  <w15:docId w15:val="{8777F8EF-09FC-4A5B-9921-CCB6C853B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BA225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customStyle="1" w:styleId="Heading7Char">
    <w:name w:val="Heading 7 Char"/>
    <w:basedOn w:val="DefaultParagraphFont"/>
    <w:link w:val="Heading7"/>
    <w:uiPriority w:val="9"/>
    <w:rsid w:val="00BA2258"/>
    <w:rPr>
      <w:rFonts w:asciiTheme="majorHAnsi" w:eastAsiaTheme="majorEastAsia" w:hAnsiTheme="majorHAnsi" w:cstheme="majorBidi"/>
      <w:i/>
      <w:iCs/>
      <w:color w:val="404040" w:themeColor="text1" w:themeTint="BF"/>
    </w:rPr>
  </w:style>
  <w:style w:type="paragraph" w:styleId="BalloonText">
    <w:name w:val="Balloon Text"/>
    <w:basedOn w:val="Normal"/>
    <w:link w:val="BalloonTextChar"/>
    <w:uiPriority w:val="99"/>
    <w:semiHidden/>
    <w:unhideWhenUsed/>
    <w:rsid w:val="007A4D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DC1"/>
    <w:rPr>
      <w:rFonts w:ascii="Segoe UI" w:hAnsi="Segoe UI" w:cs="Segoe UI"/>
      <w:sz w:val="18"/>
      <w:szCs w:val="18"/>
    </w:rPr>
  </w:style>
  <w:style w:type="character" w:styleId="CommentReference">
    <w:name w:val="annotation reference"/>
    <w:basedOn w:val="DefaultParagraphFont"/>
    <w:uiPriority w:val="99"/>
    <w:semiHidden/>
    <w:unhideWhenUsed/>
    <w:rsid w:val="007A4DC1"/>
    <w:rPr>
      <w:sz w:val="16"/>
      <w:szCs w:val="16"/>
    </w:rPr>
  </w:style>
  <w:style w:type="paragraph" w:styleId="CommentText">
    <w:name w:val="annotation text"/>
    <w:basedOn w:val="Normal"/>
    <w:link w:val="CommentTextChar"/>
    <w:uiPriority w:val="99"/>
    <w:semiHidden/>
    <w:unhideWhenUsed/>
    <w:rsid w:val="007A4DC1"/>
    <w:pPr>
      <w:spacing w:line="240" w:lineRule="auto"/>
    </w:pPr>
    <w:rPr>
      <w:sz w:val="20"/>
      <w:szCs w:val="20"/>
    </w:rPr>
  </w:style>
  <w:style w:type="character" w:customStyle="1" w:styleId="CommentTextChar">
    <w:name w:val="Comment Text Char"/>
    <w:basedOn w:val="DefaultParagraphFont"/>
    <w:link w:val="CommentText"/>
    <w:uiPriority w:val="99"/>
    <w:semiHidden/>
    <w:rsid w:val="007A4DC1"/>
    <w:rPr>
      <w:sz w:val="20"/>
      <w:szCs w:val="20"/>
    </w:rPr>
  </w:style>
  <w:style w:type="paragraph" w:styleId="CommentSubject">
    <w:name w:val="annotation subject"/>
    <w:basedOn w:val="CommentText"/>
    <w:next w:val="CommentText"/>
    <w:link w:val="CommentSubjectChar"/>
    <w:uiPriority w:val="99"/>
    <w:semiHidden/>
    <w:unhideWhenUsed/>
    <w:rsid w:val="007A4DC1"/>
    <w:rPr>
      <w:b/>
      <w:bCs/>
    </w:rPr>
  </w:style>
  <w:style w:type="character" w:customStyle="1" w:styleId="CommentSubjectChar">
    <w:name w:val="Comment Subject Char"/>
    <w:basedOn w:val="CommentTextChar"/>
    <w:link w:val="CommentSubject"/>
    <w:uiPriority w:val="99"/>
    <w:semiHidden/>
    <w:rsid w:val="007A4D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6A55A-C8C6-49CF-B570-C2FD3131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1190</Words>
  <Characters>679</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Greta Jankaityte</dc:creator>
  <cp:lastModifiedBy>Greta Jankaityte</cp:lastModifiedBy>
  <cp:revision>2</cp:revision>
  <dcterms:created xsi:type="dcterms:W3CDTF">2020-09-04T07:11:00Z</dcterms:created>
  <dcterms:modified xsi:type="dcterms:W3CDTF">2020-09-04T07:11:00Z</dcterms:modified>
</cp:coreProperties>
</file>