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4D45D9" w14:textId="3A9022E9" w:rsidR="00F1072A" w:rsidRPr="0055427D" w:rsidRDefault="0009029A" w:rsidP="00FD1BD1">
      <w:pPr>
        <w:jc w:val="both"/>
        <w:rPr>
          <w:b/>
          <w:bCs/>
          <w:lang w:val="lt-LT"/>
        </w:rPr>
      </w:pPr>
      <w:r w:rsidRPr="0055427D">
        <w:rPr>
          <w:b/>
          <w:bCs/>
          <w:lang w:val="lt-LT"/>
        </w:rPr>
        <w:t>„</w:t>
      </w:r>
      <w:r w:rsidR="00F1072A" w:rsidRPr="0055427D">
        <w:rPr>
          <w:b/>
          <w:bCs/>
          <w:lang w:val="lt-LT"/>
        </w:rPr>
        <w:t xml:space="preserve">TBI </w:t>
      </w:r>
      <w:r w:rsidRPr="0055427D">
        <w:rPr>
          <w:b/>
          <w:bCs/>
          <w:lang w:val="lt-LT"/>
        </w:rPr>
        <w:t>Bank</w:t>
      </w:r>
      <w:r w:rsidR="003549B7" w:rsidRPr="0055427D">
        <w:rPr>
          <w:b/>
          <w:bCs/>
          <w:lang w:val="lt-LT"/>
        </w:rPr>
        <w:t>“</w:t>
      </w:r>
      <w:r w:rsidR="00F1072A" w:rsidRPr="0055427D">
        <w:rPr>
          <w:b/>
          <w:bCs/>
          <w:lang w:val="lt-LT"/>
        </w:rPr>
        <w:t xml:space="preserve"> stiprina </w:t>
      </w:r>
      <w:r w:rsidRPr="0055427D">
        <w:rPr>
          <w:b/>
          <w:bCs/>
          <w:lang w:val="lt-LT"/>
        </w:rPr>
        <w:t>poziciją</w:t>
      </w:r>
      <w:r w:rsidR="00F1072A" w:rsidRPr="0055427D">
        <w:rPr>
          <w:b/>
          <w:bCs/>
          <w:lang w:val="lt-LT"/>
        </w:rPr>
        <w:t xml:space="preserve"> Europoje</w:t>
      </w:r>
      <w:r w:rsidRPr="0055427D">
        <w:rPr>
          <w:b/>
          <w:bCs/>
          <w:lang w:val="lt-LT"/>
        </w:rPr>
        <w:t xml:space="preserve"> –</w:t>
      </w:r>
      <w:r w:rsidR="00F1072A" w:rsidRPr="0055427D">
        <w:rPr>
          <w:b/>
          <w:bCs/>
          <w:lang w:val="lt-LT"/>
        </w:rPr>
        <w:t xml:space="preserve"> </w:t>
      </w:r>
      <w:r w:rsidRPr="0055427D">
        <w:rPr>
          <w:b/>
          <w:bCs/>
          <w:lang w:val="lt-LT"/>
        </w:rPr>
        <w:t>žengia į Lietuvą</w:t>
      </w:r>
    </w:p>
    <w:p w14:paraId="46981591" w14:textId="66F7BC9D" w:rsidR="007D307D" w:rsidRPr="0055427D" w:rsidRDefault="007D307D" w:rsidP="00FD1BD1">
      <w:pPr>
        <w:jc w:val="both"/>
        <w:rPr>
          <w:i/>
          <w:iCs/>
          <w:lang w:val="lt-LT"/>
        </w:rPr>
      </w:pPr>
      <w:r w:rsidRPr="0055427D">
        <w:rPr>
          <w:i/>
          <w:iCs/>
          <w:lang w:val="lt-LT"/>
        </w:rPr>
        <w:t xml:space="preserve">2021 metų balandžio </w:t>
      </w:r>
      <w:r w:rsidR="00102C99">
        <w:rPr>
          <w:i/>
          <w:iCs/>
        </w:rPr>
        <w:t>8</w:t>
      </w:r>
      <w:r w:rsidR="00C42335" w:rsidRPr="0055427D">
        <w:rPr>
          <w:i/>
          <w:iCs/>
          <w:lang w:val="lt-LT"/>
        </w:rPr>
        <w:t xml:space="preserve"> diena</w:t>
      </w:r>
    </w:p>
    <w:p w14:paraId="1D29579E" w14:textId="3017CDEB" w:rsidR="009E6315" w:rsidRPr="0055427D" w:rsidRDefault="0009029A" w:rsidP="00FD1BD1">
      <w:pPr>
        <w:jc w:val="both"/>
        <w:rPr>
          <w:rStyle w:val="Strong"/>
          <w:rFonts w:ascii="Open Sans" w:hAnsi="Open Sans" w:hint="eastAsia"/>
          <w:b w:val="0"/>
          <w:bCs w:val="0"/>
          <w:color w:val="111111"/>
          <w:sz w:val="23"/>
          <w:szCs w:val="23"/>
          <w:shd w:val="clear" w:color="auto" w:fill="FFFFFF"/>
          <w:lang w:val="lt-LT"/>
        </w:rPr>
      </w:pPr>
      <w:r w:rsidRPr="0055427D">
        <w:rPr>
          <w:b/>
          <w:bCs/>
          <w:lang w:val="lt-LT"/>
        </w:rPr>
        <w:t xml:space="preserve">Į Lietuvą žengia </w:t>
      </w:r>
      <w:r w:rsidR="00917DD8" w:rsidRPr="0055427D">
        <w:rPr>
          <w:b/>
          <w:bCs/>
          <w:lang w:val="lt-LT"/>
        </w:rPr>
        <w:t>Bulgarijos</w:t>
      </w:r>
      <w:r w:rsidRPr="0055427D">
        <w:rPr>
          <w:b/>
          <w:bCs/>
          <w:lang w:val="lt-LT"/>
        </w:rPr>
        <w:t xml:space="preserve"> bankas – „TBI Bank</w:t>
      </w:r>
      <w:r w:rsidR="0066588C" w:rsidRPr="0055427D">
        <w:rPr>
          <w:b/>
          <w:bCs/>
          <w:lang w:val="lt-LT"/>
        </w:rPr>
        <w:t>“</w:t>
      </w:r>
      <w:r w:rsidRPr="0055427D">
        <w:rPr>
          <w:b/>
          <w:bCs/>
          <w:lang w:val="lt-LT"/>
        </w:rPr>
        <w:t xml:space="preserve">. </w:t>
      </w:r>
      <w:r w:rsidR="009E6315" w:rsidRPr="0055427D">
        <w:rPr>
          <w:b/>
          <w:bCs/>
          <w:lang w:val="lt-LT"/>
        </w:rPr>
        <w:t xml:space="preserve">Tai – </w:t>
      </w:r>
      <w:r w:rsidR="00A4242E" w:rsidRPr="0055427D">
        <w:rPr>
          <w:b/>
          <w:bCs/>
          <w:lang w:val="lt-LT"/>
        </w:rPr>
        <w:t xml:space="preserve">vienas </w:t>
      </w:r>
      <w:r w:rsidR="009E6315" w:rsidRPr="0055427D">
        <w:rPr>
          <w:b/>
          <w:bCs/>
          <w:lang w:val="lt-LT"/>
        </w:rPr>
        <w:t>sparčiausiai augan</w:t>
      </w:r>
      <w:r w:rsidR="00A4242E" w:rsidRPr="0055427D">
        <w:rPr>
          <w:b/>
          <w:bCs/>
          <w:lang w:val="lt-LT"/>
        </w:rPr>
        <w:t>čių</w:t>
      </w:r>
      <w:r w:rsidR="009E6315" w:rsidRPr="0055427D">
        <w:rPr>
          <w:b/>
          <w:bCs/>
          <w:lang w:val="lt-LT"/>
        </w:rPr>
        <w:t xml:space="preserve"> </w:t>
      </w:r>
      <w:r w:rsidR="00C34234">
        <w:rPr>
          <w:b/>
          <w:bCs/>
          <w:lang w:val="lt-LT"/>
        </w:rPr>
        <w:t>finansinių</w:t>
      </w:r>
      <w:r w:rsidR="00C34234" w:rsidRPr="0055427D">
        <w:rPr>
          <w:b/>
          <w:bCs/>
          <w:lang w:val="lt-LT"/>
        </w:rPr>
        <w:t xml:space="preserve"> </w:t>
      </w:r>
      <w:r w:rsidR="00B50866" w:rsidRPr="0055427D">
        <w:rPr>
          <w:b/>
          <w:bCs/>
          <w:lang w:val="lt-LT"/>
        </w:rPr>
        <w:t xml:space="preserve">paslaugų </w:t>
      </w:r>
      <w:r w:rsidR="009E6315" w:rsidRPr="0055427D">
        <w:rPr>
          <w:b/>
          <w:bCs/>
          <w:lang w:val="lt-LT"/>
        </w:rPr>
        <w:t>teikėj</w:t>
      </w:r>
      <w:r w:rsidR="00A4242E" w:rsidRPr="0055427D">
        <w:rPr>
          <w:b/>
          <w:bCs/>
          <w:lang w:val="lt-LT"/>
        </w:rPr>
        <w:t>ų</w:t>
      </w:r>
      <w:r w:rsidR="009E6315" w:rsidRPr="0055427D">
        <w:rPr>
          <w:b/>
          <w:bCs/>
          <w:lang w:val="lt-LT"/>
        </w:rPr>
        <w:t xml:space="preserve"> pietryčių Europos regione, kurio pagrindinė veikla yra Bulgarijoje ir Rumunijoje</w:t>
      </w:r>
      <w:r w:rsidR="00917DD8" w:rsidRPr="0055427D">
        <w:rPr>
          <w:b/>
          <w:bCs/>
          <w:lang w:val="lt-LT"/>
        </w:rPr>
        <w:t>, taip pat</w:t>
      </w:r>
      <w:r w:rsidR="00164FB8" w:rsidRPr="0055427D">
        <w:rPr>
          <w:b/>
          <w:bCs/>
          <w:lang w:val="lt-LT"/>
        </w:rPr>
        <w:t xml:space="preserve"> bankas vykdo veiklą </w:t>
      </w:r>
      <w:r w:rsidR="009E6315" w:rsidRPr="0055427D">
        <w:rPr>
          <w:b/>
          <w:bCs/>
          <w:lang w:val="lt-LT"/>
        </w:rPr>
        <w:t>Vokietijoje, Švedijoje, Danijoje ir Lenkijoje.</w:t>
      </w:r>
      <w:r w:rsidR="001201E4" w:rsidRPr="0055427D">
        <w:rPr>
          <w:b/>
          <w:bCs/>
          <w:lang w:val="lt-LT"/>
        </w:rPr>
        <w:t xml:space="preserve"> </w:t>
      </w:r>
      <w:r w:rsidR="00B4735F" w:rsidRPr="0055427D">
        <w:rPr>
          <w:b/>
          <w:bCs/>
          <w:lang w:val="lt-LT"/>
        </w:rPr>
        <w:t>Tikima, kad</w:t>
      </w:r>
      <w:r w:rsidR="00C265BB" w:rsidRPr="0055427D">
        <w:rPr>
          <w:b/>
          <w:bCs/>
          <w:lang w:val="lt-LT"/>
        </w:rPr>
        <w:t xml:space="preserve"> naujo banko veikla</w:t>
      </w:r>
      <w:r w:rsidR="001201E4" w:rsidRPr="0055427D">
        <w:rPr>
          <w:b/>
          <w:bCs/>
          <w:lang w:val="lt-LT"/>
        </w:rPr>
        <w:t xml:space="preserve"> </w:t>
      </w:r>
      <w:r w:rsidR="00FD6C36" w:rsidRPr="0055427D">
        <w:rPr>
          <w:b/>
          <w:bCs/>
          <w:lang w:val="lt-LT"/>
        </w:rPr>
        <w:t>padės s</w:t>
      </w:r>
      <w:r w:rsidR="00C265BB" w:rsidRPr="0055427D">
        <w:rPr>
          <w:b/>
          <w:bCs/>
          <w:lang w:val="lt-LT"/>
        </w:rPr>
        <w:t>ustiprint</w:t>
      </w:r>
      <w:r w:rsidR="00FD6C36" w:rsidRPr="0055427D">
        <w:rPr>
          <w:b/>
          <w:bCs/>
          <w:lang w:val="lt-LT"/>
        </w:rPr>
        <w:t>i</w:t>
      </w:r>
      <w:r w:rsidR="00C265BB" w:rsidRPr="0055427D">
        <w:rPr>
          <w:b/>
          <w:bCs/>
          <w:lang w:val="lt-LT"/>
        </w:rPr>
        <w:t xml:space="preserve"> </w:t>
      </w:r>
      <w:r w:rsidR="001201E4" w:rsidRPr="0055427D">
        <w:rPr>
          <w:b/>
          <w:bCs/>
          <w:lang w:val="lt-LT"/>
        </w:rPr>
        <w:t>skaitmeninių finansinių paslaugų plėtrą Europoje</w:t>
      </w:r>
      <w:r w:rsidR="00C265BB" w:rsidRPr="0055427D">
        <w:rPr>
          <w:b/>
          <w:bCs/>
          <w:lang w:val="lt-LT"/>
        </w:rPr>
        <w:t xml:space="preserve"> ir „4finance</w:t>
      </w:r>
      <w:r w:rsidR="008B46AD">
        <w:rPr>
          <w:b/>
          <w:bCs/>
          <w:lang w:val="lt-LT"/>
        </w:rPr>
        <w:t xml:space="preserve"> Gr</w:t>
      </w:r>
      <w:r w:rsidR="00172EEC">
        <w:rPr>
          <w:b/>
          <w:bCs/>
          <w:lang w:val="lt-LT"/>
        </w:rPr>
        <w:t>ou</w:t>
      </w:r>
      <w:r w:rsidR="008B46AD">
        <w:rPr>
          <w:b/>
          <w:bCs/>
          <w:lang w:val="lt-LT"/>
        </w:rPr>
        <w:t>p</w:t>
      </w:r>
      <w:r w:rsidR="00C265BB" w:rsidRPr="0055427D">
        <w:rPr>
          <w:b/>
          <w:bCs/>
          <w:lang w:val="lt-LT"/>
        </w:rPr>
        <w:t>“ veiklą.</w:t>
      </w:r>
    </w:p>
    <w:p w14:paraId="7DD12E57" w14:textId="5E3461E9" w:rsidR="00752B1C" w:rsidRPr="0055427D" w:rsidRDefault="00520F84" w:rsidP="00FD1BD1">
      <w:pPr>
        <w:jc w:val="both"/>
        <w:rPr>
          <w:lang w:val="lt-LT"/>
        </w:rPr>
      </w:pPr>
      <w:r w:rsidRPr="0055427D">
        <w:rPr>
          <w:lang w:val="lt-LT"/>
        </w:rPr>
        <w:t>Veiklos pradžia Lietuvoje</w:t>
      </w:r>
      <w:r w:rsidR="00934E61" w:rsidRPr="0055427D">
        <w:rPr>
          <w:lang w:val="lt-LT"/>
        </w:rPr>
        <w:t xml:space="preserve"> – žingsnis</w:t>
      </w:r>
      <w:r w:rsidR="005F0281" w:rsidRPr="0055427D">
        <w:rPr>
          <w:lang w:val="lt-LT"/>
        </w:rPr>
        <w:t>,</w:t>
      </w:r>
      <w:r w:rsidR="00934E61" w:rsidRPr="0055427D">
        <w:rPr>
          <w:lang w:val="lt-LT"/>
        </w:rPr>
        <w:t xml:space="preserve"> leidžiantis įgyvendinti</w:t>
      </w:r>
      <w:r w:rsidR="00752B1C" w:rsidRPr="0055427D">
        <w:rPr>
          <w:lang w:val="lt-LT"/>
        </w:rPr>
        <w:t xml:space="preserve"> banko verslo strategiją, kuria siek</w:t>
      </w:r>
      <w:r w:rsidR="00917DD8" w:rsidRPr="0055427D">
        <w:rPr>
          <w:lang w:val="lt-LT"/>
        </w:rPr>
        <w:t>ia</w:t>
      </w:r>
      <w:r w:rsidR="00752B1C" w:rsidRPr="0055427D">
        <w:rPr>
          <w:lang w:val="lt-LT"/>
        </w:rPr>
        <w:t xml:space="preserve">ma </w:t>
      </w:r>
      <w:r w:rsidR="00917DD8" w:rsidRPr="0055427D">
        <w:rPr>
          <w:lang w:val="lt-LT"/>
        </w:rPr>
        <w:t xml:space="preserve">skatinti </w:t>
      </w:r>
      <w:r w:rsidR="00752B1C" w:rsidRPr="0055427D">
        <w:rPr>
          <w:lang w:val="lt-LT"/>
        </w:rPr>
        <w:t>skaitmeninių paslaugų integraciją Šiaurės bei Vidurio Europoje, Baltijos šalyse. Tokia kryptis grįsta „TBI Bank</w:t>
      </w:r>
      <w:r w:rsidR="003E4290" w:rsidRPr="0055427D">
        <w:rPr>
          <w:lang w:val="lt-LT"/>
        </w:rPr>
        <w:t>“</w:t>
      </w:r>
      <w:r w:rsidR="00752B1C" w:rsidRPr="0055427D">
        <w:rPr>
          <w:lang w:val="lt-LT"/>
        </w:rPr>
        <w:t xml:space="preserve"> </w:t>
      </w:r>
      <w:r w:rsidR="00D60F37">
        <w:rPr>
          <w:lang w:val="lt-LT"/>
        </w:rPr>
        <w:t>motininės</w:t>
      </w:r>
      <w:r w:rsidR="00D60F37" w:rsidRPr="0055427D">
        <w:rPr>
          <w:lang w:val="lt-LT"/>
        </w:rPr>
        <w:t xml:space="preserve"> </w:t>
      </w:r>
      <w:r w:rsidR="00752B1C" w:rsidRPr="0055427D">
        <w:rPr>
          <w:lang w:val="lt-LT"/>
        </w:rPr>
        <w:t>įmonės „4finance</w:t>
      </w:r>
      <w:r w:rsidR="00172EEC">
        <w:rPr>
          <w:lang w:val="lt-LT"/>
        </w:rPr>
        <w:t xml:space="preserve"> Group</w:t>
      </w:r>
      <w:r w:rsidR="0066588C" w:rsidRPr="0055427D">
        <w:rPr>
          <w:lang w:val="lt-LT"/>
        </w:rPr>
        <w:t>“</w:t>
      </w:r>
      <w:r w:rsidR="00752B1C" w:rsidRPr="0055427D">
        <w:rPr>
          <w:lang w:val="lt-LT"/>
        </w:rPr>
        <w:t xml:space="preserve"> padėtimi</w:t>
      </w:r>
      <w:r w:rsidR="001F2AFF" w:rsidRPr="0055427D">
        <w:rPr>
          <w:lang w:val="lt-LT"/>
        </w:rPr>
        <w:t xml:space="preserve"> </w:t>
      </w:r>
      <w:r w:rsidR="00752B1C" w:rsidRPr="0055427D">
        <w:rPr>
          <w:lang w:val="lt-LT"/>
        </w:rPr>
        <w:t xml:space="preserve">– </w:t>
      </w:r>
      <w:r w:rsidRPr="0055427D">
        <w:rPr>
          <w:lang w:val="lt-LT"/>
        </w:rPr>
        <w:t xml:space="preserve">šiame regione </w:t>
      </w:r>
      <w:r w:rsidR="00752B1C" w:rsidRPr="0055427D">
        <w:rPr>
          <w:lang w:val="lt-LT"/>
        </w:rPr>
        <w:t>įmonė pripažinta viena iš pirmaujančiųjų skaitmeninio</w:t>
      </w:r>
      <w:r w:rsidR="008C13D8">
        <w:rPr>
          <w:lang w:val="lt-LT"/>
        </w:rPr>
        <w:t xml:space="preserve"> (</w:t>
      </w:r>
      <w:proofErr w:type="spellStart"/>
      <w:r w:rsidR="008C13D8" w:rsidRPr="008C13D8">
        <w:rPr>
          <w:i/>
          <w:iCs/>
          <w:lang w:val="lt-LT"/>
        </w:rPr>
        <w:t>online</w:t>
      </w:r>
      <w:proofErr w:type="spellEnd"/>
      <w:r w:rsidR="008C13D8">
        <w:rPr>
          <w:lang w:val="lt-LT"/>
        </w:rPr>
        <w:t>)</w:t>
      </w:r>
      <w:r w:rsidR="00752B1C" w:rsidRPr="0055427D">
        <w:rPr>
          <w:lang w:val="lt-LT"/>
        </w:rPr>
        <w:t xml:space="preserve"> skolinimo sektoriuje.</w:t>
      </w:r>
    </w:p>
    <w:p w14:paraId="212B4B48" w14:textId="407055D2" w:rsidR="00917DD8" w:rsidRPr="0055427D" w:rsidRDefault="001201E4" w:rsidP="001A16AE">
      <w:pPr>
        <w:jc w:val="both"/>
        <w:rPr>
          <w:b/>
          <w:bCs/>
          <w:lang w:val="lt-LT"/>
        </w:rPr>
      </w:pPr>
      <w:r w:rsidRPr="0055427D">
        <w:rPr>
          <w:b/>
          <w:bCs/>
          <w:lang w:val="lt-LT"/>
        </w:rPr>
        <w:t>Tikslas –</w:t>
      </w:r>
      <w:r w:rsidR="00952D14" w:rsidRPr="0055427D">
        <w:rPr>
          <w:b/>
          <w:bCs/>
          <w:lang w:val="lt-LT"/>
        </w:rPr>
        <w:t xml:space="preserve"> vertė</w:t>
      </w:r>
      <w:r w:rsidRPr="0055427D">
        <w:rPr>
          <w:b/>
          <w:bCs/>
          <w:lang w:val="lt-LT"/>
        </w:rPr>
        <w:t xml:space="preserve"> </w:t>
      </w:r>
      <w:r w:rsidR="00952D14" w:rsidRPr="0055427D">
        <w:rPr>
          <w:b/>
          <w:bCs/>
          <w:lang w:val="lt-LT"/>
        </w:rPr>
        <w:t>klientui</w:t>
      </w:r>
    </w:p>
    <w:p w14:paraId="62324CE8" w14:textId="4581131E" w:rsidR="0030436C" w:rsidRPr="0055427D" w:rsidRDefault="001A16AE" w:rsidP="00FD1BD1">
      <w:pPr>
        <w:jc w:val="both"/>
        <w:rPr>
          <w:lang w:val="lt-LT"/>
        </w:rPr>
      </w:pPr>
      <w:r w:rsidRPr="0055427D">
        <w:rPr>
          <w:lang w:val="lt-LT"/>
        </w:rPr>
        <w:t>Naujos</w:t>
      </w:r>
      <w:r w:rsidR="005400AB" w:rsidRPr="0055427D">
        <w:rPr>
          <w:lang w:val="lt-LT"/>
        </w:rPr>
        <w:t xml:space="preserve">, </w:t>
      </w:r>
      <w:r w:rsidR="00752B1C" w:rsidRPr="0055427D">
        <w:rPr>
          <w:lang w:val="lt-LT"/>
        </w:rPr>
        <w:t>stabilios, aukštesnio pragyvenimo lygio šal</w:t>
      </w:r>
      <w:r w:rsidR="00917DD8" w:rsidRPr="0055427D">
        <w:rPr>
          <w:lang w:val="lt-LT"/>
        </w:rPr>
        <w:t>ių rinkos</w:t>
      </w:r>
      <w:r w:rsidR="00752B1C" w:rsidRPr="0055427D">
        <w:rPr>
          <w:lang w:val="lt-LT"/>
        </w:rPr>
        <w:t xml:space="preserve"> „TBI Bank</w:t>
      </w:r>
      <w:r w:rsidR="003E4290" w:rsidRPr="0055427D">
        <w:rPr>
          <w:lang w:val="lt-LT"/>
        </w:rPr>
        <w:t>“</w:t>
      </w:r>
      <w:r w:rsidR="00752B1C" w:rsidRPr="0055427D">
        <w:rPr>
          <w:lang w:val="lt-LT"/>
        </w:rPr>
        <w:t xml:space="preserve"> suteikia galimybę diversifikuoti savo </w:t>
      </w:r>
      <w:r w:rsidR="00D60F37" w:rsidRPr="0055427D">
        <w:rPr>
          <w:lang w:val="lt-LT"/>
        </w:rPr>
        <w:t>pas</w:t>
      </w:r>
      <w:r w:rsidR="00D60F37">
        <w:rPr>
          <w:lang w:val="lt-LT"/>
        </w:rPr>
        <w:t>kolų</w:t>
      </w:r>
      <w:r w:rsidR="00D60F37" w:rsidRPr="0055427D">
        <w:rPr>
          <w:lang w:val="lt-LT"/>
        </w:rPr>
        <w:t xml:space="preserve"> </w:t>
      </w:r>
      <w:r w:rsidR="00752B1C" w:rsidRPr="0055427D">
        <w:rPr>
          <w:lang w:val="lt-LT"/>
        </w:rPr>
        <w:t>portfel</w:t>
      </w:r>
      <w:r w:rsidR="00917DD8" w:rsidRPr="0055427D">
        <w:rPr>
          <w:lang w:val="lt-LT"/>
        </w:rPr>
        <w:t>į</w:t>
      </w:r>
      <w:r w:rsidR="00752B1C" w:rsidRPr="0055427D">
        <w:rPr>
          <w:lang w:val="lt-LT"/>
        </w:rPr>
        <w:t xml:space="preserve"> skiriant dėmesį kredito bei koncentracijos rizik</w:t>
      </w:r>
      <w:r w:rsidR="00283982">
        <w:rPr>
          <w:lang w:val="lt-LT"/>
        </w:rPr>
        <w:t>ų mažinimui</w:t>
      </w:r>
      <w:r w:rsidR="00752B1C" w:rsidRPr="0055427D">
        <w:rPr>
          <w:lang w:val="lt-LT"/>
        </w:rPr>
        <w:t xml:space="preserve">. </w:t>
      </w:r>
      <w:r w:rsidR="00FD1BD1" w:rsidRPr="0055427D">
        <w:rPr>
          <w:lang w:val="lt-LT"/>
        </w:rPr>
        <w:t xml:space="preserve">Veiklos startas Lietuvoje – natūralus </w:t>
      </w:r>
      <w:r w:rsidR="00952D14" w:rsidRPr="0055427D">
        <w:rPr>
          <w:lang w:val="lt-LT"/>
        </w:rPr>
        <w:t xml:space="preserve">banko plėtros </w:t>
      </w:r>
      <w:r w:rsidR="00FD1BD1" w:rsidRPr="0055427D">
        <w:rPr>
          <w:lang w:val="lt-LT"/>
        </w:rPr>
        <w:t>žingsnis</w:t>
      </w:r>
      <w:r w:rsidR="00520F84" w:rsidRPr="0055427D">
        <w:rPr>
          <w:lang w:val="lt-LT"/>
        </w:rPr>
        <w:t>, mat pritaikius „4finance</w:t>
      </w:r>
      <w:r w:rsidR="00713196">
        <w:rPr>
          <w:lang w:val="lt-LT"/>
        </w:rPr>
        <w:t xml:space="preserve"> Group</w:t>
      </w:r>
      <w:r w:rsidR="00520F84" w:rsidRPr="0055427D">
        <w:rPr>
          <w:lang w:val="lt-LT"/>
        </w:rPr>
        <w:t xml:space="preserve">“ patirtį ir skaitmeninius pardavimo kanalus bus galima </w:t>
      </w:r>
      <w:r w:rsidR="000B49E9">
        <w:rPr>
          <w:lang w:val="lt-LT"/>
        </w:rPr>
        <w:t xml:space="preserve">lengviau </w:t>
      </w:r>
      <w:r w:rsidR="00520F84" w:rsidRPr="0055427D">
        <w:rPr>
          <w:lang w:val="lt-LT"/>
        </w:rPr>
        <w:t>pasiekti klientus.</w:t>
      </w:r>
      <w:r w:rsidR="00B21369" w:rsidRPr="0055427D">
        <w:rPr>
          <w:lang w:val="lt-LT"/>
        </w:rPr>
        <w:t xml:space="preserve"> </w:t>
      </w:r>
    </w:p>
    <w:p w14:paraId="08CC6F22" w14:textId="6D2665F5" w:rsidR="00917DD8" w:rsidRPr="0055427D" w:rsidRDefault="00917DD8" w:rsidP="001201E4">
      <w:pPr>
        <w:jc w:val="both"/>
        <w:rPr>
          <w:lang w:val="lt-LT"/>
        </w:rPr>
      </w:pPr>
      <w:r w:rsidRPr="0055427D">
        <w:rPr>
          <w:lang w:val="lt-LT"/>
        </w:rPr>
        <w:t>„Lietuva turi didelį potencialą, vartotojai priima ir išmano skaitmeninius sprendimus, ieško naujos kartos banko paslaugų ir patirties. Veiklos pradžia šioje rinkoje yra svarbus žingsnis verslui plečiantis ir siekiant sukurti daugiau vertės klientams</w:t>
      </w:r>
      <w:r w:rsidR="00486BE9" w:rsidRPr="0055427D">
        <w:rPr>
          <w:lang w:val="lt-LT"/>
        </w:rPr>
        <w:t xml:space="preserve"> ateityje</w:t>
      </w:r>
      <w:r w:rsidRPr="0055427D">
        <w:rPr>
          <w:lang w:val="lt-LT"/>
        </w:rPr>
        <w:t>“, – tikina „TBI Bank“ vyresnysis viceprezidentas Lukas Tursa.</w:t>
      </w:r>
    </w:p>
    <w:p w14:paraId="75628F0E" w14:textId="418D167D" w:rsidR="00A4242E" w:rsidRPr="0055427D" w:rsidRDefault="00A4242E" w:rsidP="00FD1BD1">
      <w:pPr>
        <w:jc w:val="both"/>
        <w:rPr>
          <w:b/>
          <w:bCs/>
          <w:lang w:val="lt-LT"/>
        </w:rPr>
      </w:pPr>
      <w:r w:rsidRPr="0055427D">
        <w:rPr>
          <w:b/>
          <w:bCs/>
          <w:lang w:val="lt-LT"/>
        </w:rPr>
        <w:t xml:space="preserve">Pirmieji žingsniai </w:t>
      </w:r>
      <w:r w:rsidR="003A3A7F" w:rsidRPr="0055427D">
        <w:rPr>
          <w:b/>
          <w:bCs/>
          <w:lang w:val="lt-LT"/>
        </w:rPr>
        <w:t>–</w:t>
      </w:r>
      <w:r w:rsidRPr="0055427D">
        <w:rPr>
          <w:b/>
          <w:bCs/>
          <w:lang w:val="lt-LT"/>
        </w:rPr>
        <w:t xml:space="preserve"> vartojimo</w:t>
      </w:r>
      <w:r w:rsidR="003A3A7F" w:rsidRPr="0055427D">
        <w:rPr>
          <w:b/>
          <w:bCs/>
          <w:lang w:val="lt-LT"/>
        </w:rPr>
        <w:t xml:space="preserve"> </w:t>
      </w:r>
      <w:r w:rsidRPr="0055427D">
        <w:rPr>
          <w:b/>
          <w:bCs/>
          <w:lang w:val="lt-LT"/>
        </w:rPr>
        <w:t>paskolos</w:t>
      </w:r>
    </w:p>
    <w:p w14:paraId="3488CC23" w14:textId="071F1498" w:rsidR="0072601A" w:rsidRPr="005031CA" w:rsidRDefault="006316E5" w:rsidP="00012DE5">
      <w:pPr>
        <w:jc w:val="both"/>
        <w:rPr>
          <w:color w:val="FF0000"/>
          <w:lang w:val="lt-LT"/>
        </w:rPr>
      </w:pPr>
      <w:r w:rsidRPr="005031CA">
        <w:rPr>
          <w:lang w:val="lt-LT"/>
        </w:rPr>
        <w:t xml:space="preserve">Lietuvoje naujasis bankas </w:t>
      </w:r>
      <w:r w:rsidR="002848A0">
        <w:rPr>
          <w:lang w:val="lt-LT"/>
        </w:rPr>
        <w:t xml:space="preserve">veiks </w:t>
      </w:r>
      <w:r w:rsidRPr="005031CA">
        <w:rPr>
          <w:lang w:val="lt-LT"/>
        </w:rPr>
        <w:t xml:space="preserve">nesteigiant filialo. </w:t>
      </w:r>
      <w:r w:rsidR="00B21369" w:rsidRPr="005031CA">
        <w:rPr>
          <w:lang w:val="lt-LT"/>
        </w:rPr>
        <w:t xml:space="preserve">Veiklos pradžioje </w:t>
      </w:r>
      <w:r w:rsidR="003F2582" w:rsidRPr="005031CA">
        <w:rPr>
          <w:lang w:val="lt-LT"/>
        </w:rPr>
        <w:t>„</w:t>
      </w:r>
      <w:r w:rsidR="00B21369" w:rsidRPr="005031CA">
        <w:rPr>
          <w:lang w:val="lt-LT"/>
        </w:rPr>
        <w:t xml:space="preserve">TBI </w:t>
      </w:r>
      <w:r w:rsidR="003F2582" w:rsidRPr="005031CA">
        <w:rPr>
          <w:lang w:val="lt-LT"/>
        </w:rPr>
        <w:t>Bank</w:t>
      </w:r>
      <w:r w:rsidR="003A36E1" w:rsidRPr="005031CA">
        <w:rPr>
          <w:lang w:val="lt-LT"/>
        </w:rPr>
        <w:t>“</w:t>
      </w:r>
      <w:r w:rsidR="00B21369" w:rsidRPr="005031CA">
        <w:rPr>
          <w:lang w:val="lt-LT"/>
        </w:rPr>
        <w:t xml:space="preserve"> </w:t>
      </w:r>
      <w:r w:rsidR="00AE6C61" w:rsidRPr="005031CA">
        <w:rPr>
          <w:lang w:val="lt-LT"/>
        </w:rPr>
        <w:t xml:space="preserve">bendradarbiaus kartu su Lietuvoje gerai žinomu paskolų teikėju </w:t>
      </w:r>
      <w:proofErr w:type="spellStart"/>
      <w:r w:rsidR="00AE6C61" w:rsidRPr="005031CA">
        <w:rPr>
          <w:lang w:val="lt-LT"/>
        </w:rPr>
        <w:t>Vivus.lt</w:t>
      </w:r>
      <w:proofErr w:type="spellEnd"/>
      <w:r w:rsidR="00A549D3" w:rsidRPr="005031CA">
        <w:rPr>
          <w:lang w:val="lt-LT"/>
        </w:rPr>
        <w:t xml:space="preserve">. </w:t>
      </w:r>
      <w:r w:rsidR="00882D91" w:rsidRPr="005031CA">
        <w:rPr>
          <w:lang w:val="lt-LT"/>
        </w:rPr>
        <w:t>Mat tiek UAB „</w:t>
      </w:r>
      <w:proofErr w:type="spellStart"/>
      <w:r w:rsidR="00882D91" w:rsidRPr="005031CA">
        <w:rPr>
          <w:lang w:val="lt-LT"/>
        </w:rPr>
        <w:t>Credit</w:t>
      </w:r>
      <w:proofErr w:type="spellEnd"/>
      <w:r w:rsidR="00882D91" w:rsidRPr="005031CA">
        <w:rPr>
          <w:lang w:val="lt-LT"/>
        </w:rPr>
        <w:t xml:space="preserve"> Service“, valdanti prekės ženklą </w:t>
      </w:r>
      <w:proofErr w:type="spellStart"/>
      <w:r w:rsidR="00882D91" w:rsidRPr="005031CA">
        <w:rPr>
          <w:lang w:val="lt-LT"/>
        </w:rPr>
        <w:t>Vivus.lt</w:t>
      </w:r>
      <w:proofErr w:type="spellEnd"/>
      <w:r w:rsidR="00882D91" w:rsidRPr="005031CA">
        <w:rPr>
          <w:lang w:val="lt-LT"/>
        </w:rPr>
        <w:t>, tiek „TBI Bank“ priklauso tai pačiai įmonių grupei</w:t>
      </w:r>
      <w:r w:rsidR="00605165" w:rsidRPr="005031CA">
        <w:rPr>
          <w:lang w:val="lt-LT"/>
        </w:rPr>
        <w:t xml:space="preserve"> „4finance</w:t>
      </w:r>
      <w:r w:rsidR="00713196">
        <w:rPr>
          <w:lang w:val="lt-LT"/>
        </w:rPr>
        <w:t xml:space="preserve"> Group</w:t>
      </w:r>
      <w:r w:rsidR="00605165" w:rsidRPr="005031CA">
        <w:rPr>
          <w:lang w:val="lt-LT"/>
        </w:rPr>
        <w:t>“</w:t>
      </w:r>
      <w:r w:rsidR="00882D91" w:rsidRPr="005031CA">
        <w:rPr>
          <w:lang w:val="lt-LT"/>
        </w:rPr>
        <w:t xml:space="preserve">. </w:t>
      </w:r>
      <w:r w:rsidR="00377940" w:rsidRPr="005031CA">
        <w:rPr>
          <w:lang w:val="lt-LT"/>
        </w:rPr>
        <w:t xml:space="preserve">Šis </w:t>
      </w:r>
      <w:r w:rsidR="00701542" w:rsidRPr="005031CA">
        <w:rPr>
          <w:lang w:val="lt-LT"/>
        </w:rPr>
        <w:t xml:space="preserve">grupės narių </w:t>
      </w:r>
      <w:r w:rsidR="00377940" w:rsidRPr="005031CA">
        <w:rPr>
          <w:lang w:val="lt-LT"/>
        </w:rPr>
        <w:t xml:space="preserve">bendradarbiavimas, tikima, padės sustiprinti prekės ženklą ir banko pozicijas šalyje, </w:t>
      </w:r>
      <w:r w:rsidR="0072601A" w:rsidRPr="005031CA">
        <w:rPr>
          <w:lang w:val="lt-LT"/>
        </w:rPr>
        <w:t>o klientams užtikrins aukščiausios kokybės standartus atitinkančias finansines paslaugas.</w:t>
      </w:r>
    </w:p>
    <w:p w14:paraId="3DED8929" w14:textId="74614FB2" w:rsidR="00917DD8" w:rsidRPr="0055427D" w:rsidRDefault="00952D14" w:rsidP="005031CA">
      <w:pPr>
        <w:jc w:val="both"/>
        <w:rPr>
          <w:lang w:val="lt-LT"/>
        </w:rPr>
      </w:pPr>
      <w:r w:rsidRPr="005031CA">
        <w:rPr>
          <w:lang w:val="lt-LT"/>
        </w:rPr>
        <w:t xml:space="preserve">„Naujo banko įvedimas </w:t>
      </w:r>
      <w:r w:rsidR="00B50866" w:rsidRPr="005031CA">
        <w:rPr>
          <w:lang w:val="lt-LT"/>
        </w:rPr>
        <w:t xml:space="preserve">sustiprins ne tik skaitmeninių paslaugų plėtrą šalyje, tačiau ir kitų </w:t>
      </w:r>
      <w:r w:rsidR="00127247" w:rsidRPr="005031CA">
        <w:rPr>
          <w:lang w:val="lt-LT"/>
        </w:rPr>
        <w:t>alternatyv</w:t>
      </w:r>
      <w:r w:rsidR="00536EAE" w:rsidRPr="005031CA">
        <w:rPr>
          <w:lang w:val="lt-LT"/>
        </w:rPr>
        <w:t>aus</w:t>
      </w:r>
      <w:r w:rsidR="00127247" w:rsidRPr="005031CA">
        <w:rPr>
          <w:lang w:val="lt-LT"/>
        </w:rPr>
        <w:t xml:space="preserve"> finansavimo </w:t>
      </w:r>
      <w:r w:rsidR="00B50866" w:rsidRPr="005031CA">
        <w:rPr>
          <w:lang w:val="lt-LT"/>
        </w:rPr>
        <w:t xml:space="preserve">įmonių, tokių kaip </w:t>
      </w:r>
      <w:r w:rsidR="001201E4" w:rsidRPr="005031CA">
        <w:rPr>
          <w:lang w:val="lt-LT"/>
        </w:rPr>
        <w:t>„</w:t>
      </w:r>
      <w:proofErr w:type="spellStart"/>
      <w:r w:rsidR="001201E4" w:rsidRPr="005031CA">
        <w:rPr>
          <w:lang w:val="lt-LT"/>
        </w:rPr>
        <w:t>Credit</w:t>
      </w:r>
      <w:proofErr w:type="spellEnd"/>
      <w:r w:rsidR="001201E4" w:rsidRPr="005031CA">
        <w:rPr>
          <w:lang w:val="lt-LT"/>
        </w:rPr>
        <w:t xml:space="preserve"> Service“</w:t>
      </w:r>
      <w:r w:rsidR="008F06AC" w:rsidRPr="005031CA">
        <w:rPr>
          <w:lang w:val="lt-LT"/>
        </w:rPr>
        <w:t>,</w:t>
      </w:r>
      <w:r w:rsidR="001960BF" w:rsidRPr="005031CA">
        <w:rPr>
          <w:lang w:val="lt-LT"/>
        </w:rPr>
        <w:t xml:space="preserve"> pozicijas</w:t>
      </w:r>
      <w:r w:rsidR="001201E4" w:rsidRPr="005031CA">
        <w:rPr>
          <w:lang w:val="lt-LT"/>
        </w:rPr>
        <w:t>. Tikime, kad daugėjant finansinių paslaugų</w:t>
      </w:r>
      <w:r w:rsidR="00A4242E" w:rsidRPr="005031CA">
        <w:rPr>
          <w:lang w:val="lt-LT"/>
        </w:rPr>
        <w:t xml:space="preserve"> teikėjų</w:t>
      </w:r>
      <w:r w:rsidR="001201E4" w:rsidRPr="005031CA">
        <w:rPr>
          <w:lang w:val="lt-LT"/>
        </w:rPr>
        <w:t xml:space="preserve"> alternatyvų šalyje, klientai galės</w:t>
      </w:r>
      <w:r w:rsidR="00EB4CA4" w:rsidRPr="005031CA">
        <w:rPr>
          <w:lang w:val="lt-LT"/>
        </w:rPr>
        <w:t xml:space="preserve"> lengviau</w:t>
      </w:r>
      <w:r w:rsidR="001201E4" w:rsidRPr="005031CA">
        <w:rPr>
          <w:lang w:val="lt-LT"/>
        </w:rPr>
        <w:t xml:space="preserve"> </w:t>
      </w:r>
      <w:r w:rsidR="00520F84" w:rsidRPr="005031CA">
        <w:rPr>
          <w:lang w:val="lt-LT"/>
        </w:rPr>
        <w:t>išsirinkti</w:t>
      </w:r>
      <w:r w:rsidR="001201E4" w:rsidRPr="005031CA">
        <w:rPr>
          <w:lang w:val="lt-LT"/>
        </w:rPr>
        <w:t xml:space="preserve"> labiausiai jų poreikius atitinkančius sprendimus</w:t>
      </w:r>
      <w:r w:rsidR="001960BF" w:rsidRPr="005031CA">
        <w:rPr>
          <w:lang w:val="lt-LT"/>
        </w:rPr>
        <w:t xml:space="preserve">. </w:t>
      </w:r>
      <w:r w:rsidR="0055427D" w:rsidRPr="005031CA">
        <w:rPr>
          <w:lang w:val="lt-LT"/>
        </w:rPr>
        <w:t>Labai džiaugiamės šiuo projektu ir tikime, kad jis bus naudingas labiausiai vartotojams</w:t>
      </w:r>
      <w:r w:rsidR="001201E4" w:rsidRPr="005031CA">
        <w:rPr>
          <w:lang w:val="lt-LT"/>
        </w:rPr>
        <w:t xml:space="preserve">“, – sako </w:t>
      </w:r>
      <w:r w:rsidR="00A4242E" w:rsidRPr="005031CA">
        <w:rPr>
          <w:lang w:val="lt-LT"/>
        </w:rPr>
        <w:t>UAB „</w:t>
      </w:r>
      <w:proofErr w:type="spellStart"/>
      <w:r w:rsidR="00A4242E" w:rsidRPr="005031CA">
        <w:rPr>
          <w:lang w:val="lt-LT"/>
        </w:rPr>
        <w:t>Credit</w:t>
      </w:r>
      <w:proofErr w:type="spellEnd"/>
      <w:r w:rsidR="00A4242E" w:rsidRPr="005031CA">
        <w:rPr>
          <w:lang w:val="lt-LT"/>
        </w:rPr>
        <w:t xml:space="preserve"> Service“</w:t>
      </w:r>
      <w:r w:rsidRPr="005031CA">
        <w:rPr>
          <w:lang w:val="lt-LT"/>
        </w:rPr>
        <w:t xml:space="preserve"> direktorė Giedrė </w:t>
      </w:r>
      <w:proofErr w:type="spellStart"/>
      <w:r w:rsidRPr="005031CA">
        <w:rPr>
          <w:lang w:val="lt-LT"/>
        </w:rPr>
        <w:t>Štuopė</w:t>
      </w:r>
      <w:proofErr w:type="spellEnd"/>
      <w:r w:rsidRPr="005031CA">
        <w:rPr>
          <w:lang w:val="lt-LT"/>
        </w:rPr>
        <w:t>.</w:t>
      </w:r>
    </w:p>
    <w:p w14:paraId="79F9D67D" w14:textId="0BC8CA31" w:rsidR="00A0323C" w:rsidRPr="0055427D" w:rsidRDefault="007A2A77" w:rsidP="00A0323C">
      <w:pPr>
        <w:jc w:val="both"/>
        <w:rPr>
          <w:lang w:val="lt-LT"/>
        </w:rPr>
      </w:pPr>
      <w:r w:rsidRPr="0055427D">
        <w:rPr>
          <w:lang w:val="lt-LT"/>
        </w:rPr>
        <w:t xml:space="preserve">Ateityje </w:t>
      </w:r>
      <w:r w:rsidR="00A0323C" w:rsidRPr="0055427D">
        <w:rPr>
          <w:lang w:val="lt-LT"/>
        </w:rPr>
        <w:t xml:space="preserve">„TBI Bank“ </w:t>
      </w:r>
      <w:r w:rsidR="006E10C5" w:rsidRPr="0055427D">
        <w:rPr>
          <w:lang w:val="lt-LT"/>
        </w:rPr>
        <w:t xml:space="preserve">planuoja </w:t>
      </w:r>
      <w:r w:rsidR="00A0323C" w:rsidRPr="0055427D">
        <w:rPr>
          <w:lang w:val="lt-LT"/>
        </w:rPr>
        <w:t>pl</w:t>
      </w:r>
      <w:r w:rsidR="006E10C5" w:rsidRPr="0055427D">
        <w:rPr>
          <w:lang w:val="lt-LT"/>
        </w:rPr>
        <w:t>ėstis</w:t>
      </w:r>
      <w:r w:rsidR="00A0323C" w:rsidRPr="0055427D">
        <w:rPr>
          <w:lang w:val="lt-LT"/>
        </w:rPr>
        <w:t>,</w:t>
      </w:r>
      <w:r w:rsidR="006E10C5" w:rsidRPr="0055427D">
        <w:rPr>
          <w:lang w:val="lt-LT"/>
        </w:rPr>
        <w:t xml:space="preserve"> stiprinti</w:t>
      </w:r>
      <w:r w:rsidR="00A0323C" w:rsidRPr="0055427D">
        <w:rPr>
          <w:lang w:val="lt-LT"/>
        </w:rPr>
        <w:t xml:space="preserve"> pozicij</w:t>
      </w:r>
      <w:r w:rsidR="006E10C5" w:rsidRPr="0055427D">
        <w:rPr>
          <w:lang w:val="lt-LT"/>
        </w:rPr>
        <w:t>as b</w:t>
      </w:r>
      <w:r w:rsidR="00A0323C" w:rsidRPr="0055427D">
        <w:rPr>
          <w:lang w:val="lt-LT"/>
        </w:rPr>
        <w:t>ei</w:t>
      </w:r>
      <w:r w:rsidR="006E10C5" w:rsidRPr="0055427D">
        <w:rPr>
          <w:lang w:val="lt-LT"/>
        </w:rPr>
        <w:t xml:space="preserve"> teikti</w:t>
      </w:r>
      <w:r w:rsidR="00A0323C" w:rsidRPr="0055427D">
        <w:rPr>
          <w:lang w:val="lt-LT"/>
        </w:rPr>
        <w:t xml:space="preserve"> papildom</w:t>
      </w:r>
      <w:r w:rsidR="006E10C5" w:rsidRPr="0055427D">
        <w:rPr>
          <w:lang w:val="lt-LT"/>
        </w:rPr>
        <w:t>as</w:t>
      </w:r>
      <w:r w:rsidR="00833631" w:rsidRPr="0055427D">
        <w:rPr>
          <w:lang w:val="lt-LT"/>
        </w:rPr>
        <w:t xml:space="preserve"> </w:t>
      </w:r>
      <w:r w:rsidR="00A0323C" w:rsidRPr="0055427D">
        <w:rPr>
          <w:lang w:val="lt-LT"/>
        </w:rPr>
        <w:t>finansin</w:t>
      </w:r>
      <w:r w:rsidR="006E10C5" w:rsidRPr="0055427D">
        <w:rPr>
          <w:lang w:val="lt-LT"/>
        </w:rPr>
        <w:t>es</w:t>
      </w:r>
      <w:r w:rsidR="00A0323C" w:rsidRPr="0055427D">
        <w:rPr>
          <w:lang w:val="lt-LT"/>
        </w:rPr>
        <w:t xml:space="preserve"> paslaug</w:t>
      </w:r>
      <w:r w:rsidR="006E10C5" w:rsidRPr="0055427D">
        <w:rPr>
          <w:lang w:val="lt-LT"/>
        </w:rPr>
        <w:t>as</w:t>
      </w:r>
      <w:r w:rsidR="00833631" w:rsidRPr="0055427D">
        <w:rPr>
          <w:lang w:val="lt-LT"/>
        </w:rPr>
        <w:t>.</w:t>
      </w:r>
      <w:r w:rsidR="00A0323C" w:rsidRPr="0055427D">
        <w:rPr>
          <w:lang w:val="lt-LT"/>
        </w:rPr>
        <w:t xml:space="preserve"> </w:t>
      </w:r>
    </w:p>
    <w:p w14:paraId="03034DE8" w14:textId="77777777" w:rsidR="00F1072A" w:rsidRPr="0055427D" w:rsidRDefault="00F1072A" w:rsidP="00954A6B">
      <w:pPr>
        <w:jc w:val="both"/>
        <w:rPr>
          <w:b/>
          <w:bCs/>
          <w:lang w:val="lt-LT"/>
        </w:rPr>
      </w:pPr>
      <w:r w:rsidRPr="0055427D">
        <w:rPr>
          <w:b/>
          <w:bCs/>
          <w:lang w:val="lt-LT"/>
        </w:rPr>
        <w:t>Apie TBI banką</w:t>
      </w:r>
    </w:p>
    <w:p w14:paraId="4CD3F2A9" w14:textId="3C8231A2" w:rsidR="001A16AE" w:rsidRPr="0055427D" w:rsidRDefault="00954A6B" w:rsidP="0066588C">
      <w:pPr>
        <w:jc w:val="both"/>
        <w:rPr>
          <w:lang w:val="lt-LT"/>
        </w:rPr>
      </w:pPr>
      <w:r w:rsidRPr="0055427D">
        <w:rPr>
          <w:lang w:val="lt-LT"/>
        </w:rPr>
        <w:t xml:space="preserve">„TBI Bank“ yra </w:t>
      </w:r>
      <w:r w:rsidR="0042791C">
        <w:rPr>
          <w:lang w:val="lt-LT"/>
        </w:rPr>
        <w:t xml:space="preserve">ES/EEE bankas, teikiantis paslaugas Lietuvoje neįsteigus filialo, </w:t>
      </w:r>
      <w:r w:rsidRPr="0055427D">
        <w:rPr>
          <w:lang w:val="lt-LT"/>
        </w:rPr>
        <w:t>didžiausią dėmesį skiriantis vartotojams bei smulkia</w:t>
      </w:r>
      <w:r w:rsidR="003B7958">
        <w:rPr>
          <w:lang w:val="lt-LT"/>
        </w:rPr>
        <w:t>ja</w:t>
      </w:r>
      <w:r w:rsidRPr="0055427D">
        <w:rPr>
          <w:lang w:val="lt-LT"/>
        </w:rPr>
        <w:t xml:space="preserve">m ir vidutiniam verslui. Finansinės bei papildomos paslaugos </w:t>
      </w:r>
      <w:r w:rsidR="003B34B0" w:rsidRPr="0055427D">
        <w:rPr>
          <w:lang w:val="lt-LT"/>
        </w:rPr>
        <w:t xml:space="preserve">teikiamos fiziniu ir skaitmeniniu būdu (angl. </w:t>
      </w:r>
      <w:proofErr w:type="spellStart"/>
      <w:r w:rsidR="003B34B0" w:rsidRPr="0055427D">
        <w:rPr>
          <w:i/>
          <w:iCs/>
          <w:lang w:val="lt-LT"/>
        </w:rPr>
        <w:t>phygital</w:t>
      </w:r>
      <w:proofErr w:type="spellEnd"/>
      <w:r w:rsidR="003B34B0" w:rsidRPr="0055427D">
        <w:rPr>
          <w:lang w:val="lt-LT"/>
        </w:rPr>
        <w:t>)</w:t>
      </w:r>
      <w:r w:rsidRPr="0055427D">
        <w:rPr>
          <w:lang w:val="lt-LT"/>
        </w:rPr>
        <w:t>.</w:t>
      </w:r>
      <w:r w:rsidR="003B34B0" w:rsidRPr="0055427D">
        <w:rPr>
          <w:lang w:val="lt-LT"/>
        </w:rPr>
        <w:t xml:space="preserve"> Šiuo metu bankas veikia Bulgarijoje, Rumunijoje, Vokietijoje, Danijoje, Švedijoje ir Lenkijoje. „TBI Bank“ yra vienos didžiausių skolinimo grupių „4finance</w:t>
      </w:r>
      <w:r w:rsidR="00713196">
        <w:rPr>
          <w:lang w:val="lt-LT"/>
        </w:rPr>
        <w:t xml:space="preserve"> Group</w:t>
      </w:r>
      <w:r w:rsidR="003E5430" w:rsidRPr="0055427D">
        <w:rPr>
          <w:lang w:val="lt-LT"/>
        </w:rPr>
        <w:t>“</w:t>
      </w:r>
      <w:r w:rsidR="003B34B0" w:rsidRPr="0055427D">
        <w:rPr>
          <w:lang w:val="lt-LT"/>
        </w:rPr>
        <w:t xml:space="preserve"> dalis. Įvairiais skaitmeniniais kanalais</w:t>
      </w:r>
      <w:r w:rsidR="00B50866" w:rsidRPr="0055427D">
        <w:rPr>
          <w:lang w:val="lt-LT"/>
        </w:rPr>
        <w:t>,</w:t>
      </w:r>
      <w:r w:rsidR="003B34B0" w:rsidRPr="0055427D">
        <w:rPr>
          <w:lang w:val="lt-LT"/>
        </w:rPr>
        <w:t xml:space="preserve"> daugiau nei 300 fizinių </w:t>
      </w:r>
      <w:r w:rsidR="00B50866" w:rsidRPr="0055427D">
        <w:rPr>
          <w:lang w:val="lt-LT"/>
        </w:rPr>
        <w:t xml:space="preserve">filialų bei pasitelkus patikimą partnerystę su daugiau nei 10 000 prekybininkų ir mažmenininkų </w:t>
      </w:r>
      <w:r w:rsidR="003B34B0" w:rsidRPr="0055427D">
        <w:rPr>
          <w:lang w:val="lt-LT"/>
        </w:rPr>
        <w:t xml:space="preserve">„TBI Bank“ vien 2020 metais aptarnavo daugiau kaip milijoną klientų </w:t>
      </w:r>
      <w:r w:rsidR="003B34B0" w:rsidRPr="0055427D">
        <w:rPr>
          <w:lang w:val="lt-LT"/>
        </w:rPr>
        <w:lastRenderedPageBreak/>
        <w:t xml:space="preserve">ir </w:t>
      </w:r>
      <w:r w:rsidR="00BD2520">
        <w:rPr>
          <w:lang w:val="lt-LT"/>
        </w:rPr>
        <w:t>išdavė</w:t>
      </w:r>
      <w:r w:rsidR="00BD2520" w:rsidRPr="0055427D">
        <w:rPr>
          <w:lang w:val="lt-LT"/>
        </w:rPr>
        <w:t xml:space="preserve"> </w:t>
      </w:r>
      <w:r w:rsidR="003B34B0" w:rsidRPr="0055427D">
        <w:rPr>
          <w:lang w:val="lt-LT"/>
        </w:rPr>
        <w:t>beveik 500 000 paskolų. Sėkmingas verslo modelis ir požiūris į klientą padėjo bankui tapti vienu pelningiausių ir efektyviausių Pietryčių Europos bankų.</w:t>
      </w:r>
    </w:p>
    <w:p w14:paraId="3C037F4A" w14:textId="4D5C8732" w:rsidR="00B62C81" w:rsidRDefault="007E70AB" w:rsidP="0066588C">
      <w:pPr>
        <w:jc w:val="both"/>
        <w:rPr>
          <w:i/>
          <w:iCs/>
          <w:lang w:val="lt-LT"/>
        </w:rPr>
      </w:pPr>
      <w:r w:rsidRPr="0055427D">
        <w:rPr>
          <w:i/>
          <w:iCs/>
          <w:lang w:val="lt-LT"/>
        </w:rPr>
        <w:t>Daugiau informacijos:</w:t>
      </w:r>
    </w:p>
    <w:p w14:paraId="0E6D0A38" w14:textId="77777777" w:rsidR="00B62C81" w:rsidRPr="00B62C81" w:rsidRDefault="00B62C81" w:rsidP="00B62C81">
      <w:pPr>
        <w:spacing w:after="0" w:line="240" w:lineRule="auto"/>
        <w:jc w:val="both"/>
        <w:rPr>
          <w:lang w:val="lt-LT"/>
        </w:rPr>
      </w:pPr>
      <w:r w:rsidRPr="00B62C81">
        <w:rPr>
          <w:lang w:val="lt-LT"/>
        </w:rPr>
        <w:t xml:space="preserve">Dovilė Tamkvaitė </w:t>
      </w:r>
    </w:p>
    <w:p w14:paraId="082DC3CA" w14:textId="77777777" w:rsidR="00B62C81" w:rsidRPr="00B62C81" w:rsidRDefault="00B62C81" w:rsidP="00B62C81">
      <w:pPr>
        <w:spacing w:after="0" w:line="240" w:lineRule="auto"/>
        <w:jc w:val="both"/>
        <w:rPr>
          <w:lang w:val="lt-LT"/>
        </w:rPr>
      </w:pPr>
      <w:r w:rsidRPr="00B62C81">
        <w:rPr>
          <w:lang w:val="lt-LT"/>
        </w:rPr>
        <w:t>+370 663 71083 | dovile@2345.lt</w:t>
      </w:r>
    </w:p>
    <w:p w14:paraId="5EBCCDC2" w14:textId="77777777" w:rsidR="00B62C81" w:rsidRPr="00B62C81" w:rsidRDefault="00B62C81" w:rsidP="00B62C81">
      <w:pPr>
        <w:spacing w:after="0" w:line="240" w:lineRule="auto"/>
        <w:jc w:val="both"/>
        <w:rPr>
          <w:lang w:val="lt-LT"/>
        </w:rPr>
      </w:pPr>
      <w:r w:rsidRPr="00B62C81">
        <w:rPr>
          <w:lang w:val="lt-LT"/>
        </w:rPr>
        <w:t xml:space="preserve">Komunikacijos agentūra </w:t>
      </w:r>
    </w:p>
    <w:p w14:paraId="71BB61A7" w14:textId="0C2E8038" w:rsidR="00B62C81" w:rsidRPr="00B62C81" w:rsidRDefault="00B62C81" w:rsidP="00B62C81">
      <w:pPr>
        <w:spacing w:after="0" w:line="240" w:lineRule="auto"/>
        <w:jc w:val="both"/>
        <w:rPr>
          <w:lang w:val="lt-LT"/>
        </w:rPr>
      </w:pPr>
      <w:r w:rsidRPr="00B62C81">
        <w:rPr>
          <w:lang w:val="lt-LT"/>
        </w:rPr>
        <w:t>„Penkiolika minučių iki vidurnakčio“</w:t>
      </w:r>
    </w:p>
    <w:p w14:paraId="2C2FF047" w14:textId="77777777" w:rsidR="00B62C81" w:rsidRPr="00B62C81" w:rsidRDefault="00B62C81" w:rsidP="00B62C81">
      <w:pPr>
        <w:jc w:val="both"/>
        <w:rPr>
          <w:lang w:val="lt-LT"/>
        </w:rPr>
      </w:pPr>
    </w:p>
    <w:p w14:paraId="494A8CE6" w14:textId="418B659D" w:rsidR="007E70AB" w:rsidRPr="0055427D" w:rsidRDefault="007E70AB" w:rsidP="0066588C">
      <w:pPr>
        <w:jc w:val="both"/>
        <w:rPr>
          <w:lang w:val="lt-LT"/>
        </w:rPr>
      </w:pPr>
    </w:p>
    <w:sectPr w:rsidR="007E70AB" w:rsidRPr="0055427D" w:rsidSect="00DE49F9">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57BF24" w14:textId="77777777" w:rsidR="00D85826" w:rsidRDefault="00D85826" w:rsidP="005F3BA2">
      <w:pPr>
        <w:spacing w:after="0" w:line="240" w:lineRule="auto"/>
      </w:pPr>
      <w:r>
        <w:separator/>
      </w:r>
    </w:p>
  </w:endnote>
  <w:endnote w:type="continuationSeparator" w:id="0">
    <w:p w14:paraId="4E49B279" w14:textId="77777777" w:rsidR="00D85826" w:rsidRDefault="00D85826" w:rsidP="005F3B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BNPP Sans">
    <w:panose1 w:val="00000000000000000000"/>
    <w:charset w:val="00"/>
    <w:family w:val="modern"/>
    <w:notTrueType/>
    <w:pitch w:val="variable"/>
    <w:sig w:usb0="A00002AF" w:usb1="4000204A" w:usb2="00000000" w:usb3="00000000" w:csb0="0000009F" w:csb1="00000000"/>
  </w:font>
  <w:font w:name="Open Sans">
    <w:altName w:val="Segoe UI"/>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88F819" w14:textId="77777777" w:rsidR="001960BF" w:rsidRDefault="001960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2E702A" w14:textId="77777777" w:rsidR="001960BF" w:rsidRDefault="001960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B967A2" w14:textId="77777777" w:rsidR="001960BF" w:rsidRDefault="001960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C1A53E" w14:textId="77777777" w:rsidR="00D85826" w:rsidRDefault="00D85826" w:rsidP="005F3BA2">
      <w:pPr>
        <w:spacing w:after="0" w:line="240" w:lineRule="auto"/>
      </w:pPr>
      <w:r>
        <w:separator/>
      </w:r>
    </w:p>
  </w:footnote>
  <w:footnote w:type="continuationSeparator" w:id="0">
    <w:p w14:paraId="48B484C5" w14:textId="77777777" w:rsidR="00D85826" w:rsidRDefault="00D85826" w:rsidP="005F3B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948D69" w14:textId="77777777" w:rsidR="001960BF" w:rsidRDefault="001960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5C69B9" w14:textId="08218E84" w:rsidR="003B2261" w:rsidRDefault="003B2261">
    <w:pPr>
      <w:pStyle w:val="Header"/>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B4F3C4" w14:textId="77777777" w:rsidR="001960BF" w:rsidRDefault="001960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935BF2"/>
    <w:multiLevelType w:val="hybridMultilevel"/>
    <w:tmpl w:val="42E854B6"/>
    <w:lvl w:ilvl="0" w:tplc="1FB6C95A">
      <w:start w:val="1"/>
      <w:numFmt w:val="bullet"/>
      <w:lvlText w:val=""/>
      <w:lvlJc w:val="left"/>
      <w:pPr>
        <w:tabs>
          <w:tab w:val="num" w:pos="720"/>
        </w:tabs>
        <w:ind w:left="720" w:hanging="360"/>
      </w:pPr>
      <w:rPr>
        <w:rFonts w:ascii="Wingdings" w:hAnsi="Wingdings" w:hint="default"/>
        <w:color w:val="00A76C"/>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5E5343A"/>
    <w:multiLevelType w:val="hybridMultilevel"/>
    <w:tmpl w:val="8C52B706"/>
    <w:lvl w:ilvl="0" w:tplc="ED5C9A40">
      <w:start w:val="1"/>
      <w:numFmt w:val="bullet"/>
      <w:lvlText w:val=""/>
      <w:lvlJc w:val="left"/>
      <w:pPr>
        <w:tabs>
          <w:tab w:val="num" w:pos="720"/>
        </w:tabs>
        <w:ind w:left="720" w:hanging="360"/>
      </w:pPr>
      <w:rPr>
        <w:rFonts w:ascii="Wingdings" w:hAnsi="Wingdings" w:hint="default"/>
      </w:rPr>
    </w:lvl>
    <w:lvl w:ilvl="1" w:tplc="1026C2E6" w:tentative="1">
      <w:start w:val="1"/>
      <w:numFmt w:val="bullet"/>
      <w:lvlText w:val=""/>
      <w:lvlJc w:val="left"/>
      <w:pPr>
        <w:tabs>
          <w:tab w:val="num" w:pos="1440"/>
        </w:tabs>
        <w:ind w:left="1440" w:hanging="360"/>
      </w:pPr>
      <w:rPr>
        <w:rFonts w:ascii="Wingdings" w:hAnsi="Wingdings" w:hint="default"/>
      </w:rPr>
    </w:lvl>
    <w:lvl w:ilvl="2" w:tplc="7DBABE0C" w:tentative="1">
      <w:start w:val="1"/>
      <w:numFmt w:val="bullet"/>
      <w:lvlText w:val=""/>
      <w:lvlJc w:val="left"/>
      <w:pPr>
        <w:tabs>
          <w:tab w:val="num" w:pos="2160"/>
        </w:tabs>
        <w:ind w:left="2160" w:hanging="360"/>
      </w:pPr>
      <w:rPr>
        <w:rFonts w:ascii="Wingdings" w:hAnsi="Wingdings" w:hint="default"/>
      </w:rPr>
    </w:lvl>
    <w:lvl w:ilvl="3" w:tplc="86CA6C60" w:tentative="1">
      <w:start w:val="1"/>
      <w:numFmt w:val="bullet"/>
      <w:lvlText w:val=""/>
      <w:lvlJc w:val="left"/>
      <w:pPr>
        <w:tabs>
          <w:tab w:val="num" w:pos="2880"/>
        </w:tabs>
        <w:ind w:left="2880" w:hanging="360"/>
      </w:pPr>
      <w:rPr>
        <w:rFonts w:ascii="Wingdings" w:hAnsi="Wingdings" w:hint="default"/>
      </w:rPr>
    </w:lvl>
    <w:lvl w:ilvl="4" w:tplc="35EE4E6E" w:tentative="1">
      <w:start w:val="1"/>
      <w:numFmt w:val="bullet"/>
      <w:lvlText w:val=""/>
      <w:lvlJc w:val="left"/>
      <w:pPr>
        <w:tabs>
          <w:tab w:val="num" w:pos="3600"/>
        </w:tabs>
        <w:ind w:left="3600" w:hanging="360"/>
      </w:pPr>
      <w:rPr>
        <w:rFonts w:ascii="Wingdings" w:hAnsi="Wingdings" w:hint="default"/>
      </w:rPr>
    </w:lvl>
    <w:lvl w:ilvl="5" w:tplc="6814453C" w:tentative="1">
      <w:start w:val="1"/>
      <w:numFmt w:val="bullet"/>
      <w:lvlText w:val=""/>
      <w:lvlJc w:val="left"/>
      <w:pPr>
        <w:tabs>
          <w:tab w:val="num" w:pos="4320"/>
        </w:tabs>
        <w:ind w:left="4320" w:hanging="360"/>
      </w:pPr>
      <w:rPr>
        <w:rFonts w:ascii="Wingdings" w:hAnsi="Wingdings" w:hint="default"/>
      </w:rPr>
    </w:lvl>
    <w:lvl w:ilvl="6" w:tplc="6C4E690C" w:tentative="1">
      <w:start w:val="1"/>
      <w:numFmt w:val="bullet"/>
      <w:lvlText w:val=""/>
      <w:lvlJc w:val="left"/>
      <w:pPr>
        <w:tabs>
          <w:tab w:val="num" w:pos="5040"/>
        </w:tabs>
        <w:ind w:left="5040" w:hanging="360"/>
      </w:pPr>
      <w:rPr>
        <w:rFonts w:ascii="Wingdings" w:hAnsi="Wingdings" w:hint="default"/>
      </w:rPr>
    </w:lvl>
    <w:lvl w:ilvl="7" w:tplc="68FABF34" w:tentative="1">
      <w:start w:val="1"/>
      <w:numFmt w:val="bullet"/>
      <w:lvlText w:val=""/>
      <w:lvlJc w:val="left"/>
      <w:pPr>
        <w:tabs>
          <w:tab w:val="num" w:pos="5760"/>
        </w:tabs>
        <w:ind w:left="5760" w:hanging="360"/>
      </w:pPr>
      <w:rPr>
        <w:rFonts w:ascii="Wingdings" w:hAnsi="Wingdings" w:hint="default"/>
      </w:rPr>
    </w:lvl>
    <w:lvl w:ilvl="8" w:tplc="C382C7AA"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8F7671"/>
    <w:multiLevelType w:val="hybridMultilevel"/>
    <w:tmpl w:val="3B0EDE4C"/>
    <w:lvl w:ilvl="0" w:tplc="8EB08B94">
      <w:start w:val="1"/>
      <w:numFmt w:val="bullet"/>
      <w:lvlText w:val=""/>
      <w:lvlJc w:val="left"/>
      <w:pPr>
        <w:tabs>
          <w:tab w:val="num" w:pos="720"/>
        </w:tabs>
        <w:ind w:left="720" w:hanging="360"/>
      </w:pPr>
      <w:rPr>
        <w:rFonts w:ascii="Wingdings" w:hAnsi="Wingdings" w:hint="default"/>
        <w:color w:val="00A76C"/>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565002"/>
    <w:multiLevelType w:val="hybridMultilevel"/>
    <w:tmpl w:val="08002584"/>
    <w:lvl w:ilvl="0" w:tplc="A1DE3832">
      <w:start w:val="1"/>
      <w:numFmt w:val="bullet"/>
      <w:lvlText w:val=""/>
      <w:lvlJc w:val="left"/>
      <w:pPr>
        <w:tabs>
          <w:tab w:val="num" w:pos="720"/>
        </w:tabs>
        <w:ind w:left="720" w:hanging="360"/>
      </w:pPr>
      <w:rPr>
        <w:rFonts w:ascii="Wingdings" w:hAnsi="Wingdings" w:hint="default"/>
        <w:color w:val="00A76C"/>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AD596E"/>
    <w:multiLevelType w:val="hybridMultilevel"/>
    <w:tmpl w:val="366A0DFE"/>
    <w:lvl w:ilvl="0" w:tplc="1FBA7F36">
      <w:start w:val="1"/>
      <w:numFmt w:val="bullet"/>
      <w:lvlText w:val=""/>
      <w:lvlJc w:val="left"/>
      <w:pPr>
        <w:tabs>
          <w:tab w:val="num" w:pos="720"/>
        </w:tabs>
        <w:ind w:left="720" w:hanging="360"/>
      </w:pPr>
      <w:rPr>
        <w:rFonts w:ascii="Wingdings" w:hAnsi="Wingdings" w:hint="default"/>
      </w:rPr>
    </w:lvl>
    <w:lvl w:ilvl="1" w:tplc="DC0EAD5C" w:tentative="1">
      <w:start w:val="1"/>
      <w:numFmt w:val="bullet"/>
      <w:lvlText w:val=""/>
      <w:lvlJc w:val="left"/>
      <w:pPr>
        <w:tabs>
          <w:tab w:val="num" w:pos="1440"/>
        </w:tabs>
        <w:ind w:left="1440" w:hanging="360"/>
      </w:pPr>
      <w:rPr>
        <w:rFonts w:ascii="Wingdings" w:hAnsi="Wingdings" w:hint="default"/>
      </w:rPr>
    </w:lvl>
    <w:lvl w:ilvl="2" w:tplc="3FB0C390" w:tentative="1">
      <w:start w:val="1"/>
      <w:numFmt w:val="bullet"/>
      <w:lvlText w:val=""/>
      <w:lvlJc w:val="left"/>
      <w:pPr>
        <w:tabs>
          <w:tab w:val="num" w:pos="2160"/>
        </w:tabs>
        <w:ind w:left="2160" w:hanging="360"/>
      </w:pPr>
      <w:rPr>
        <w:rFonts w:ascii="Wingdings" w:hAnsi="Wingdings" w:hint="default"/>
      </w:rPr>
    </w:lvl>
    <w:lvl w:ilvl="3" w:tplc="21645CA8" w:tentative="1">
      <w:start w:val="1"/>
      <w:numFmt w:val="bullet"/>
      <w:lvlText w:val=""/>
      <w:lvlJc w:val="left"/>
      <w:pPr>
        <w:tabs>
          <w:tab w:val="num" w:pos="2880"/>
        </w:tabs>
        <w:ind w:left="2880" w:hanging="360"/>
      </w:pPr>
      <w:rPr>
        <w:rFonts w:ascii="Wingdings" w:hAnsi="Wingdings" w:hint="default"/>
      </w:rPr>
    </w:lvl>
    <w:lvl w:ilvl="4" w:tplc="341A2080" w:tentative="1">
      <w:start w:val="1"/>
      <w:numFmt w:val="bullet"/>
      <w:lvlText w:val=""/>
      <w:lvlJc w:val="left"/>
      <w:pPr>
        <w:tabs>
          <w:tab w:val="num" w:pos="3600"/>
        </w:tabs>
        <w:ind w:left="3600" w:hanging="360"/>
      </w:pPr>
      <w:rPr>
        <w:rFonts w:ascii="Wingdings" w:hAnsi="Wingdings" w:hint="default"/>
      </w:rPr>
    </w:lvl>
    <w:lvl w:ilvl="5" w:tplc="599AF1B2" w:tentative="1">
      <w:start w:val="1"/>
      <w:numFmt w:val="bullet"/>
      <w:lvlText w:val=""/>
      <w:lvlJc w:val="left"/>
      <w:pPr>
        <w:tabs>
          <w:tab w:val="num" w:pos="4320"/>
        </w:tabs>
        <w:ind w:left="4320" w:hanging="360"/>
      </w:pPr>
      <w:rPr>
        <w:rFonts w:ascii="Wingdings" w:hAnsi="Wingdings" w:hint="default"/>
      </w:rPr>
    </w:lvl>
    <w:lvl w:ilvl="6" w:tplc="F038540C" w:tentative="1">
      <w:start w:val="1"/>
      <w:numFmt w:val="bullet"/>
      <w:lvlText w:val=""/>
      <w:lvlJc w:val="left"/>
      <w:pPr>
        <w:tabs>
          <w:tab w:val="num" w:pos="5040"/>
        </w:tabs>
        <w:ind w:left="5040" w:hanging="360"/>
      </w:pPr>
      <w:rPr>
        <w:rFonts w:ascii="Wingdings" w:hAnsi="Wingdings" w:hint="default"/>
      </w:rPr>
    </w:lvl>
    <w:lvl w:ilvl="7" w:tplc="E2B85C52" w:tentative="1">
      <w:start w:val="1"/>
      <w:numFmt w:val="bullet"/>
      <w:lvlText w:val=""/>
      <w:lvlJc w:val="left"/>
      <w:pPr>
        <w:tabs>
          <w:tab w:val="num" w:pos="5760"/>
        </w:tabs>
        <w:ind w:left="5760" w:hanging="360"/>
      </w:pPr>
      <w:rPr>
        <w:rFonts w:ascii="Wingdings" w:hAnsi="Wingdings" w:hint="default"/>
      </w:rPr>
    </w:lvl>
    <w:lvl w:ilvl="8" w:tplc="40904584"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D332D54"/>
    <w:multiLevelType w:val="hybridMultilevel"/>
    <w:tmpl w:val="407C3376"/>
    <w:lvl w:ilvl="0" w:tplc="9E70D54C">
      <w:start w:val="1"/>
      <w:numFmt w:val="bullet"/>
      <w:lvlText w:val=""/>
      <w:lvlJc w:val="left"/>
      <w:pPr>
        <w:tabs>
          <w:tab w:val="num" w:pos="720"/>
        </w:tabs>
        <w:ind w:left="720" w:hanging="360"/>
      </w:pPr>
      <w:rPr>
        <w:rFonts w:ascii="Wingdings" w:hAnsi="Wingdings" w:hint="default"/>
      </w:rPr>
    </w:lvl>
    <w:lvl w:ilvl="1" w:tplc="66460EFC" w:tentative="1">
      <w:start w:val="1"/>
      <w:numFmt w:val="bullet"/>
      <w:lvlText w:val=""/>
      <w:lvlJc w:val="left"/>
      <w:pPr>
        <w:tabs>
          <w:tab w:val="num" w:pos="1440"/>
        </w:tabs>
        <w:ind w:left="1440" w:hanging="360"/>
      </w:pPr>
      <w:rPr>
        <w:rFonts w:ascii="Wingdings" w:hAnsi="Wingdings" w:hint="default"/>
      </w:rPr>
    </w:lvl>
    <w:lvl w:ilvl="2" w:tplc="2BCCBA98" w:tentative="1">
      <w:start w:val="1"/>
      <w:numFmt w:val="bullet"/>
      <w:lvlText w:val=""/>
      <w:lvlJc w:val="left"/>
      <w:pPr>
        <w:tabs>
          <w:tab w:val="num" w:pos="2160"/>
        </w:tabs>
        <w:ind w:left="2160" w:hanging="360"/>
      </w:pPr>
      <w:rPr>
        <w:rFonts w:ascii="Wingdings" w:hAnsi="Wingdings" w:hint="default"/>
      </w:rPr>
    </w:lvl>
    <w:lvl w:ilvl="3" w:tplc="13BA2010" w:tentative="1">
      <w:start w:val="1"/>
      <w:numFmt w:val="bullet"/>
      <w:lvlText w:val=""/>
      <w:lvlJc w:val="left"/>
      <w:pPr>
        <w:tabs>
          <w:tab w:val="num" w:pos="2880"/>
        </w:tabs>
        <w:ind w:left="2880" w:hanging="360"/>
      </w:pPr>
      <w:rPr>
        <w:rFonts w:ascii="Wingdings" w:hAnsi="Wingdings" w:hint="default"/>
      </w:rPr>
    </w:lvl>
    <w:lvl w:ilvl="4" w:tplc="4746B608" w:tentative="1">
      <w:start w:val="1"/>
      <w:numFmt w:val="bullet"/>
      <w:lvlText w:val=""/>
      <w:lvlJc w:val="left"/>
      <w:pPr>
        <w:tabs>
          <w:tab w:val="num" w:pos="3600"/>
        </w:tabs>
        <w:ind w:left="3600" w:hanging="360"/>
      </w:pPr>
      <w:rPr>
        <w:rFonts w:ascii="Wingdings" w:hAnsi="Wingdings" w:hint="default"/>
      </w:rPr>
    </w:lvl>
    <w:lvl w:ilvl="5" w:tplc="D5082AD0" w:tentative="1">
      <w:start w:val="1"/>
      <w:numFmt w:val="bullet"/>
      <w:lvlText w:val=""/>
      <w:lvlJc w:val="left"/>
      <w:pPr>
        <w:tabs>
          <w:tab w:val="num" w:pos="4320"/>
        </w:tabs>
        <w:ind w:left="4320" w:hanging="360"/>
      </w:pPr>
      <w:rPr>
        <w:rFonts w:ascii="Wingdings" w:hAnsi="Wingdings" w:hint="default"/>
      </w:rPr>
    </w:lvl>
    <w:lvl w:ilvl="6" w:tplc="EA3A7684" w:tentative="1">
      <w:start w:val="1"/>
      <w:numFmt w:val="bullet"/>
      <w:lvlText w:val=""/>
      <w:lvlJc w:val="left"/>
      <w:pPr>
        <w:tabs>
          <w:tab w:val="num" w:pos="5040"/>
        </w:tabs>
        <w:ind w:left="5040" w:hanging="360"/>
      </w:pPr>
      <w:rPr>
        <w:rFonts w:ascii="Wingdings" w:hAnsi="Wingdings" w:hint="default"/>
      </w:rPr>
    </w:lvl>
    <w:lvl w:ilvl="7" w:tplc="284666F2" w:tentative="1">
      <w:start w:val="1"/>
      <w:numFmt w:val="bullet"/>
      <w:lvlText w:val=""/>
      <w:lvlJc w:val="left"/>
      <w:pPr>
        <w:tabs>
          <w:tab w:val="num" w:pos="5760"/>
        </w:tabs>
        <w:ind w:left="5760" w:hanging="360"/>
      </w:pPr>
      <w:rPr>
        <w:rFonts w:ascii="Wingdings" w:hAnsi="Wingdings" w:hint="default"/>
      </w:rPr>
    </w:lvl>
    <w:lvl w:ilvl="8" w:tplc="EDBA829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7E2C12"/>
    <w:multiLevelType w:val="hybridMultilevel"/>
    <w:tmpl w:val="DD4A0146"/>
    <w:lvl w:ilvl="0" w:tplc="42FC543E">
      <w:start w:val="1"/>
      <w:numFmt w:val="bullet"/>
      <w:lvlText w:val=""/>
      <w:lvlJc w:val="left"/>
      <w:pPr>
        <w:tabs>
          <w:tab w:val="num" w:pos="720"/>
        </w:tabs>
        <w:ind w:left="720" w:hanging="360"/>
      </w:pPr>
      <w:rPr>
        <w:rFonts w:ascii="Wingdings" w:hAnsi="Wingdings" w:hint="default"/>
      </w:rPr>
    </w:lvl>
    <w:lvl w:ilvl="1" w:tplc="4E7074B8" w:tentative="1">
      <w:start w:val="1"/>
      <w:numFmt w:val="bullet"/>
      <w:lvlText w:val=""/>
      <w:lvlJc w:val="left"/>
      <w:pPr>
        <w:tabs>
          <w:tab w:val="num" w:pos="1440"/>
        </w:tabs>
        <w:ind w:left="1440" w:hanging="360"/>
      </w:pPr>
      <w:rPr>
        <w:rFonts w:ascii="Wingdings" w:hAnsi="Wingdings" w:hint="default"/>
      </w:rPr>
    </w:lvl>
    <w:lvl w:ilvl="2" w:tplc="26BC5F00" w:tentative="1">
      <w:start w:val="1"/>
      <w:numFmt w:val="bullet"/>
      <w:lvlText w:val=""/>
      <w:lvlJc w:val="left"/>
      <w:pPr>
        <w:tabs>
          <w:tab w:val="num" w:pos="2160"/>
        </w:tabs>
        <w:ind w:left="2160" w:hanging="360"/>
      </w:pPr>
      <w:rPr>
        <w:rFonts w:ascii="Wingdings" w:hAnsi="Wingdings" w:hint="default"/>
      </w:rPr>
    </w:lvl>
    <w:lvl w:ilvl="3" w:tplc="EE049126" w:tentative="1">
      <w:start w:val="1"/>
      <w:numFmt w:val="bullet"/>
      <w:lvlText w:val=""/>
      <w:lvlJc w:val="left"/>
      <w:pPr>
        <w:tabs>
          <w:tab w:val="num" w:pos="2880"/>
        </w:tabs>
        <w:ind w:left="2880" w:hanging="360"/>
      </w:pPr>
      <w:rPr>
        <w:rFonts w:ascii="Wingdings" w:hAnsi="Wingdings" w:hint="default"/>
      </w:rPr>
    </w:lvl>
    <w:lvl w:ilvl="4" w:tplc="E1503FD2" w:tentative="1">
      <w:start w:val="1"/>
      <w:numFmt w:val="bullet"/>
      <w:lvlText w:val=""/>
      <w:lvlJc w:val="left"/>
      <w:pPr>
        <w:tabs>
          <w:tab w:val="num" w:pos="3600"/>
        </w:tabs>
        <w:ind w:left="3600" w:hanging="360"/>
      </w:pPr>
      <w:rPr>
        <w:rFonts w:ascii="Wingdings" w:hAnsi="Wingdings" w:hint="default"/>
      </w:rPr>
    </w:lvl>
    <w:lvl w:ilvl="5" w:tplc="BE66D028" w:tentative="1">
      <w:start w:val="1"/>
      <w:numFmt w:val="bullet"/>
      <w:lvlText w:val=""/>
      <w:lvlJc w:val="left"/>
      <w:pPr>
        <w:tabs>
          <w:tab w:val="num" w:pos="4320"/>
        </w:tabs>
        <w:ind w:left="4320" w:hanging="360"/>
      </w:pPr>
      <w:rPr>
        <w:rFonts w:ascii="Wingdings" w:hAnsi="Wingdings" w:hint="default"/>
      </w:rPr>
    </w:lvl>
    <w:lvl w:ilvl="6" w:tplc="0ECAB8F6" w:tentative="1">
      <w:start w:val="1"/>
      <w:numFmt w:val="bullet"/>
      <w:lvlText w:val=""/>
      <w:lvlJc w:val="left"/>
      <w:pPr>
        <w:tabs>
          <w:tab w:val="num" w:pos="5040"/>
        </w:tabs>
        <w:ind w:left="5040" w:hanging="360"/>
      </w:pPr>
      <w:rPr>
        <w:rFonts w:ascii="Wingdings" w:hAnsi="Wingdings" w:hint="default"/>
      </w:rPr>
    </w:lvl>
    <w:lvl w:ilvl="7" w:tplc="2AEE510A" w:tentative="1">
      <w:start w:val="1"/>
      <w:numFmt w:val="bullet"/>
      <w:lvlText w:val=""/>
      <w:lvlJc w:val="left"/>
      <w:pPr>
        <w:tabs>
          <w:tab w:val="num" w:pos="5760"/>
        </w:tabs>
        <w:ind w:left="5760" w:hanging="360"/>
      </w:pPr>
      <w:rPr>
        <w:rFonts w:ascii="Wingdings" w:hAnsi="Wingdings" w:hint="default"/>
      </w:rPr>
    </w:lvl>
    <w:lvl w:ilvl="8" w:tplc="870676B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B113CC6"/>
    <w:multiLevelType w:val="hybridMultilevel"/>
    <w:tmpl w:val="E5CC6EEA"/>
    <w:lvl w:ilvl="0" w:tplc="910E4086">
      <w:numFmt w:val="bullet"/>
      <w:lvlText w:val="-"/>
      <w:lvlJc w:val="left"/>
      <w:pPr>
        <w:ind w:left="720" w:hanging="360"/>
      </w:pPr>
      <w:rPr>
        <w:rFonts w:ascii="Calibri" w:eastAsia="Yu Gothic"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404E316D"/>
    <w:multiLevelType w:val="hybridMultilevel"/>
    <w:tmpl w:val="B35A0EE8"/>
    <w:lvl w:ilvl="0" w:tplc="4E487AE2">
      <w:start w:val="1"/>
      <w:numFmt w:val="bullet"/>
      <w:lvlText w:val="—"/>
      <w:lvlJc w:val="left"/>
      <w:pPr>
        <w:tabs>
          <w:tab w:val="num" w:pos="720"/>
        </w:tabs>
        <w:ind w:left="720" w:hanging="360"/>
      </w:pPr>
      <w:rPr>
        <w:rFonts w:ascii="Arial" w:hAnsi="Arial" w:hint="default"/>
      </w:rPr>
    </w:lvl>
    <w:lvl w:ilvl="1" w:tplc="9476FDD2" w:tentative="1">
      <w:start w:val="1"/>
      <w:numFmt w:val="bullet"/>
      <w:lvlText w:val="—"/>
      <w:lvlJc w:val="left"/>
      <w:pPr>
        <w:tabs>
          <w:tab w:val="num" w:pos="1440"/>
        </w:tabs>
        <w:ind w:left="1440" w:hanging="360"/>
      </w:pPr>
      <w:rPr>
        <w:rFonts w:ascii="Arial" w:hAnsi="Arial" w:hint="default"/>
      </w:rPr>
    </w:lvl>
    <w:lvl w:ilvl="2" w:tplc="1AA20BC0" w:tentative="1">
      <w:start w:val="1"/>
      <w:numFmt w:val="bullet"/>
      <w:lvlText w:val="—"/>
      <w:lvlJc w:val="left"/>
      <w:pPr>
        <w:tabs>
          <w:tab w:val="num" w:pos="2160"/>
        </w:tabs>
        <w:ind w:left="2160" w:hanging="360"/>
      </w:pPr>
      <w:rPr>
        <w:rFonts w:ascii="Arial" w:hAnsi="Arial" w:hint="default"/>
      </w:rPr>
    </w:lvl>
    <w:lvl w:ilvl="3" w:tplc="154C6102" w:tentative="1">
      <w:start w:val="1"/>
      <w:numFmt w:val="bullet"/>
      <w:lvlText w:val="—"/>
      <w:lvlJc w:val="left"/>
      <w:pPr>
        <w:tabs>
          <w:tab w:val="num" w:pos="2880"/>
        </w:tabs>
        <w:ind w:left="2880" w:hanging="360"/>
      </w:pPr>
      <w:rPr>
        <w:rFonts w:ascii="Arial" w:hAnsi="Arial" w:hint="default"/>
      </w:rPr>
    </w:lvl>
    <w:lvl w:ilvl="4" w:tplc="DD244D9C" w:tentative="1">
      <w:start w:val="1"/>
      <w:numFmt w:val="bullet"/>
      <w:lvlText w:val="—"/>
      <w:lvlJc w:val="left"/>
      <w:pPr>
        <w:tabs>
          <w:tab w:val="num" w:pos="3600"/>
        </w:tabs>
        <w:ind w:left="3600" w:hanging="360"/>
      </w:pPr>
      <w:rPr>
        <w:rFonts w:ascii="Arial" w:hAnsi="Arial" w:hint="default"/>
      </w:rPr>
    </w:lvl>
    <w:lvl w:ilvl="5" w:tplc="EA6CC88A" w:tentative="1">
      <w:start w:val="1"/>
      <w:numFmt w:val="bullet"/>
      <w:lvlText w:val="—"/>
      <w:lvlJc w:val="left"/>
      <w:pPr>
        <w:tabs>
          <w:tab w:val="num" w:pos="4320"/>
        </w:tabs>
        <w:ind w:left="4320" w:hanging="360"/>
      </w:pPr>
      <w:rPr>
        <w:rFonts w:ascii="Arial" w:hAnsi="Arial" w:hint="default"/>
      </w:rPr>
    </w:lvl>
    <w:lvl w:ilvl="6" w:tplc="E87A52C8" w:tentative="1">
      <w:start w:val="1"/>
      <w:numFmt w:val="bullet"/>
      <w:lvlText w:val="—"/>
      <w:lvlJc w:val="left"/>
      <w:pPr>
        <w:tabs>
          <w:tab w:val="num" w:pos="5040"/>
        </w:tabs>
        <w:ind w:left="5040" w:hanging="360"/>
      </w:pPr>
      <w:rPr>
        <w:rFonts w:ascii="Arial" w:hAnsi="Arial" w:hint="default"/>
      </w:rPr>
    </w:lvl>
    <w:lvl w:ilvl="7" w:tplc="28FCC85A" w:tentative="1">
      <w:start w:val="1"/>
      <w:numFmt w:val="bullet"/>
      <w:lvlText w:val="—"/>
      <w:lvlJc w:val="left"/>
      <w:pPr>
        <w:tabs>
          <w:tab w:val="num" w:pos="5760"/>
        </w:tabs>
        <w:ind w:left="5760" w:hanging="360"/>
      </w:pPr>
      <w:rPr>
        <w:rFonts w:ascii="Arial" w:hAnsi="Arial" w:hint="default"/>
      </w:rPr>
    </w:lvl>
    <w:lvl w:ilvl="8" w:tplc="A3EC0AE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6C1F3971"/>
    <w:multiLevelType w:val="hybridMultilevel"/>
    <w:tmpl w:val="E57EA41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
  </w:num>
  <w:num w:numId="4">
    <w:abstractNumId w:val="6"/>
  </w:num>
  <w:num w:numId="5">
    <w:abstractNumId w:val="5"/>
  </w:num>
  <w:num w:numId="6">
    <w:abstractNumId w:val="7"/>
  </w:num>
  <w:num w:numId="7">
    <w:abstractNumId w:val="3"/>
  </w:num>
  <w:num w:numId="8">
    <w:abstractNumId w:val="2"/>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5"/>
  <w:proofState w:spelling="clean" w:grammar="clean"/>
  <w:defaultTabStop w:val="720"/>
  <w:hyphenationZone w:val="425"/>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C1D"/>
    <w:rsid w:val="00003472"/>
    <w:rsid w:val="00011951"/>
    <w:rsid w:val="00012DE5"/>
    <w:rsid w:val="00024A44"/>
    <w:rsid w:val="00042796"/>
    <w:rsid w:val="0005346F"/>
    <w:rsid w:val="000543C1"/>
    <w:rsid w:val="00067853"/>
    <w:rsid w:val="000721B2"/>
    <w:rsid w:val="000734A3"/>
    <w:rsid w:val="000832F8"/>
    <w:rsid w:val="0008559B"/>
    <w:rsid w:val="0009029A"/>
    <w:rsid w:val="000938E0"/>
    <w:rsid w:val="000A6C03"/>
    <w:rsid w:val="000B0685"/>
    <w:rsid w:val="000B49E9"/>
    <w:rsid w:val="000C3542"/>
    <w:rsid w:val="000D1EDF"/>
    <w:rsid w:val="000D6573"/>
    <w:rsid w:val="000D6B0F"/>
    <w:rsid w:val="000F34AA"/>
    <w:rsid w:val="000F5816"/>
    <w:rsid w:val="000F6563"/>
    <w:rsid w:val="000F7587"/>
    <w:rsid w:val="00102C99"/>
    <w:rsid w:val="001111F8"/>
    <w:rsid w:val="001125C9"/>
    <w:rsid w:val="001201E4"/>
    <w:rsid w:val="00122B2F"/>
    <w:rsid w:val="00125D83"/>
    <w:rsid w:val="00127247"/>
    <w:rsid w:val="001414F8"/>
    <w:rsid w:val="00145554"/>
    <w:rsid w:val="00164FB8"/>
    <w:rsid w:val="00172EEC"/>
    <w:rsid w:val="00175876"/>
    <w:rsid w:val="0018076C"/>
    <w:rsid w:val="001960BF"/>
    <w:rsid w:val="001A1490"/>
    <w:rsid w:val="001A16AE"/>
    <w:rsid w:val="001A2B9E"/>
    <w:rsid w:val="001C74F0"/>
    <w:rsid w:val="001D79F5"/>
    <w:rsid w:val="001E3385"/>
    <w:rsid w:val="001E568C"/>
    <w:rsid w:val="001F100A"/>
    <w:rsid w:val="001F2AFF"/>
    <w:rsid w:val="002042AC"/>
    <w:rsid w:val="00222A1F"/>
    <w:rsid w:val="0024097B"/>
    <w:rsid w:val="002436E5"/>
    <w:rsid w:val="00267426"/>
    <w:rsid w:val="00274DF7"/>
    <w:rsid w:val="00275A89"/>
    <w:rsid w:val="00283982"/>
    <w:rsid w:val="002848A0"/>
    <w:rsid w:val="00287446"/>
    <w:rsid w:val="00292F0E"/>
    <w:rsid w:val="002A7459"/>
    <w:rsid w:val="002E71AC"/>
    <w:rsid w:val="00302E3A"/>
    <w:rsid w:val="0030436C"/>
    <w:rsid w:val="0031699D"/>
    <w:rsid w:val="003178AC"/>
    <w:rsid w:val="00324D64"/>
    <w:rsid w:val="003333B2"/>
    <w:rsid w:val="00336C1D"/>
    <w:rsid w:val="00344F46"/>
    <w:rsid w:val="003549B7"/>
    <w:rsid w:val="00357324"/>
    <w:rsid w:val="003662FC"/>
    <w:rsid w:val="00367E3E"/>
    <w:rsid w:val="0037256E"/>
    <w:rsid w:val="00377940"/>
    <w:rsid w:val="00383307"/>
    <w:rsid w:val="00386DE9"/>
    <w:rsid w:val="003A36E1"/>
    <w:rsid w:val="003A3A7F"/>
    <w:rsid w:val="003B2261"/>
    <w:rsid w:val="003B34B0"/>
    <w:rsid w:val="003B7958"/>
    <w:rsid w:val="003C2135"/>
    <w:rsid w:val="003C3959"/>
    <w:rsid w:val="003C4400"/>
    <w:rsid w:val="003C5DCB"/>
    <w:rsid w:val="003D505C"/>
    <w:rsid w:val="003E064E"/>
    <w:rsid w:val="003E27DC"/>
    <w:rsid w:val="003E4290"/>
    <w:rsid w:val="003E5430"/>
    <w:rsid w:val="003F2582"/>
    <w:rsid w:val="003F758E"/>
    <w:rsid w:val="00414BB2"/>
    <w:rsid w:val="004167AC"/>
    <w:rsid w:val="0042791C"/>
    <w:rsid w:val="00436FD0"/>
    <w:rsid w:val="004522A5"/>
    <w:rsid w:val="00461604"/>
    <w:rsid w:val="00463755"/>
    <w:rsid w:val="00463E8C"/>
    <w:rsid w:val="004672AC"/>
    <w:rsid w:val="00486BE9"/>
    <w:rsid w:val="00491C4C"/>
    <w:rsid w:val="004C3494"/>
    <w:rsid w:val="004E0D73"/>
    <w:rsid w:val="004E5529"/>
    <w:rsid w:val="004E7586"/>
    <w:rsid w:val="004F34D6"/>
    <w:rsid w:val="005031CA"/>
    <w:rsid w:val="0051099A"/>
    <w:rsid w:val="00512E8D"/>
    <w:rsid w:val="00520F84"/>
    <w:rsid w:val="00523805"/>
    <w:rsid w:val="00523FC2"/>
    <w:rsid w:val="005310F7"/>
    <w:rsid w:val="00536EAE"/>
    <w:rsid w:val="005400AB"/>
    <w:rsid w:val="0054653D"/>
    <w:rsid w:val="0055427D"/>
    <w:rsid w:val="00584E7B"/>
    <w:rsid w:val="005A65D8"/>
    <w:rsid w:val="005A68B5"/>
    <w:rsid w:val="005C23F6"/>
    <w:rsid w:val="005C5BC6"/>
    <w:rsid w:val="005D4050"/>
    <w:rsid w:val="005D78A4"/>
    <w:rsid w:val="005E3321"/>
    <w:rsid w:val="005E459B"/>
    <w:rsid w:val="005F0281"/>
    <w:rsid w:val="005F3BA2"/>
    <w:rsid w:val="00603291"/>
    <w:rsid w:val="00605165"/>
    <w:rsid w:val="006316E5"/>
    <w:rsid w:val="00646650"/>
    <w:rsid w:val="00653C0B"/>
    <w:rsid w:val="0066588C"/>
    <w:rsid w:val="0067483E"/>
    <w:rsid w:val="00674866"/>
    <w:rsid w:val="00674E43"/>
    <w:rsid w:val="0067611C"/>
    <w:rsid w:val="006900F9"/>
    <w:rsid w:val="006B0648"/>
    <w:rsid w:val="006C546A"/>
    <w:rsid w:val="006D05F9"/>
    <w:rsid w:val="006D40D7"/>
    <w:rsid w:val="006D65C5"/>
    <w:rsid w:val="006E10C5"/>
    <w:rsid w:val="006E6EC9"/>
    <w:rsid w:val="00701542"/>
    <w:rsid w:val="00707DD3"/>
    <w:rsid w:val="00713196"/>
    <w:rsid w:val="00721E76"/>
    <w:rsid w:val="0072601A"/>
    <w:rsid w:val="00743975"/>
    <w:rsid w:val="00752B1C"/>
    <w:rsid w:val="00774E3F"/>
    <w:rsid w:val="007769F8"/>
    <w:rsid w:val="00780C3B"/>
    <w:rsid w:val="0078513D"/>
    <w:rsid w:val="00797EEB"/>
    <w:rsid w:val="007A2A77"/>
    <w:rsid w:val="007D03A1"/>
    <w:rsid w:val="007D307D"/>
    <w:rsid w:val="007E70AB"/>
    <w:rsid w:val="007F1DA3"/>
    <w:rsid w:val="007F1F2E"/>
    <w:rsid w:val="007F23DF"/>
    <w:rsid w:val="00803DD3"/>
    <w:rsid w:val="00815664"/>
    <w:rsid w:val="00817461"/>
    <w:rsid w:val="00833631"/>
    <w:rsid w:val="00840CC6"/>
    <w:rsid w:val="008470B9"/>
    <w:rsid w:val="00851298"/>
    <w:rsid w:val="0086334F"/>
    <w:rsid w:val="0086787E"/>
    <w:rsid w:val="0087740C"/>
    <w:rsid w:val="00882D91"/>
    <w:rsid w:val="00886B8E"/>
    <w:rsid w:val="008979C3"/>
    <w:rsid w:val="008A3514"/>
    <w:rsid w:val="008B46AD"/>
    <w:rsid w:val="008C13D8"/>
    <w:rsid w:val="008C370F"/>
    <w:rsid w:val="008D133C"/>
    <w:rsid w:val="008D192D"/>
    <w:rsid w:val="008E41EE"/>
    <w:rsid w:val="008F06AC"/>
    <w:rsid w:val="008F7D79"/>
    <w:rsid w:val="0091137A"/>
    <w:rsid w:val="00911A06"/>
    <w:rsid w:val="009150D8"/>
    <w:rsid w:val="00917DD8"/>
    <w:rsid w:val="00934E61"/>
    <w:rsid w:val="00943C7B"/>
    <w:rsid w:val="0095217D"/>
    <w:rsid w:val="00952383"/>
    <w:rsid w:val="00952D14"/>
    <w:rsid w:val="00954A6B"/>
    <w:rsid w:val="00961E68"/>
    <w:rsid w:val="0097148C"/>
    <w:rsid w:val="00972362"/>
    <w:rsid w:val="009826A4"/>
    <w:rsid w:val="0098520C"/>
    <w:rsid w:val="00986E97"/>
    <w:rsid w:val="00993A56"/>
    <w:rsid w:val="00996C11"/>
    <w:rsid w:val="009B280B"/>
    <w:rsid w:val="009C3CC4"/>
    <w:rsid w:val="009E6315"/>
    <w:rsid w:val="009F69C8"/>
    <w:rsid w:val="00A0118C"/>
    <w:rsid w:val="00A0323C"/>
    <w:rsid w:val="00A0586E"/>
    <w:rsid w:val="00A4242E"/>
    <w:rsid w:val="00A45DA5"/>
    <w:rsid w:val="00A549D3"/>
    <w:rsid w:val="00AA1DD5"/>
    <w:rsid w:val="00AA3C5B"/>
    <w:rsid w:val="00AB09F7"/>
    <w:rsid w:val="00AB4A0B"/>
    <w:rsid w:val="00AB5FD0"/>
    <w:rsid w:val="00AC0455"/>
    <w:rsid w:val="00AD25E7"/>
    <w:rsid w:val="00AE217D"/>
    <w:rsid w:val="00AE384B"/>
    <w:rsid w:val="00AE6C61"/>
    <w:rsid w:val="00AF05C9"/>
    <w:rsid w:val="00AF1A0D"/>
    <w:rsid w:val="00AF5D4C"/>
    <w:rsid w:val="00B11217"/>
    <w:rsid w:val="00B1240C"/>
    <w:rsid w:val="00B1344E"/>
    <w:rsid w:val="00B176F0"/>
    <w:rsid w:val="00B21369"/>
    <w:rsid w:val="00B27518"/>
    <w:rsid w:val="00B301EC"/>
    <w:rsid w:val="00B312F8"/>
    <w:rsid w:val="00B314A0"/>
    <w:rsid w:val="00B366D6"/>
    <w:rsid w:val="00B443DC"/>
    <w:rsid w:val="00B46D4E"/>
    <w:rsid w:val="00B4735F"/>
    <w:rsid w:val="00B50866"/>
    <w:rsid w:val="00B61665"/>
    <w:rsid w:val="00B62C81"/>
    <w:rsid w:val="00B6482D"/>
    <w:rsid w:val="00B80E0D"/>
    <w:rsid w:val="00B81874"/>
    <w:rsid w:val="00B8550A"/>
    <w:rsid w:val="00BB0128"/>
    <w:rsid w:val="00BB1D16"/>
    <w:rsid w:val="00BC1AF8"/>
    <w:rsid w:val="00BC3922"/>
    <w:rsid w:val="00BD2520"/>
    <w:rsid w:val="00BE5797"/>
    <w:rsid w:val="00BE74CF"/>
    <w:rsid w:val="00BF2D70"/>
    <w:rsid w:val="00BF7066"/>
    <w:rsid w:val="00C14122"/>
    <w:rsid w:val="00C16FD6"/>
    <w:rsid w:val="00C17FBB"/>
    <w:rsid w:val="00C265BB"/>
    <w:rsid w:val="00C34234"/>
    <w:rsid w:val="00C34F22"/>
    <w:rsid w:val="00C37203"/>
    <w:rsid w:val="00C37655"/>
    <w:rsid w:val="00C40921"/>
    <w:rsid w:val="00C42335"/>
    <w:rsid w:val="00C429A3"/>
    <w:rsid w:val="00C464FE"/>
    <w:rsid w:val="00C47308"/>
    <w:rsid w:val="00C505FD"/>
    <w:rsid w:val="00C60A56"/>
    <w:rsid w:val="00C704C5"/>
    <w:rsid w:val="00C8007E"/>
    <w:rsid w:val="00CC332C"/>
    <w:rsid w:val="00CF28D1"/>
    <w:rsid w:val="00CF7ECE"/>
    <w:rsid w:val="00D055A7"/>
    <w:rsid w:val="00D17A5C"/>
    <w:rsid w:val="00D25DEB"/>
    <w:rsid w:val="00D32425"/>
    <w:rsid w:val="00D37EF3"/>
    <w:rsid w:val="00D46C94"/>
    <w:rsid w:val="00D54C24"/>
    <w:rsid w:val="00D60F37"/>
    <w:rsid w:val="00D820F2"/>
    <w:rsid w:val="00D85826"/>
    <w:rsid w:val="00D921D4"/>
    <w:rsid w:val="00DB036D"/>
    <w:rsid w:val="00DC4C50"/>
    <w:rsid w:val="00DD302F"/>
    <w:rsid w:val="00DD5FC2"/>
    <w:rsid w:val="00DE0CC4"/>
    <w:rsid w:val="00DE3D60"/>
    <w:rsid w:val="00DE49F9"/>
    <w:rsid w:val="00DE5397"/>
    <w:rsid w:val="00DF064B"/>
    <w:rsid w:val="00E1094A"/>
    <w:rsid w:val="00E325E2"/>
    <w:rsid w:val="00E46D7E"/>
    <w:rsid w:val="00E57BC1"/>
    <w:rsid w:val="00E57E43"/>
    <w:rsid w:val="00E6191C"/>
    <w:rsid w:val="00E6731B"/>
    <w:rsid w:val="00E93FCC"/>
    <w:rsid w:val="00E96CAD"/>
    <w:rsid w:val="00EB4CA4"/>
    <w:rsid w:val="00EB722B"/>
    <w:rsid w:val="00EC4277"/>
    <w:rsid w:val="00EC49D7"/>
    <w:rsid w:val="00ED3788"/>
    <w:rsid w:val="00EF5E94"/>
    <w:rsid w:val="00F00215"/>
    <w:rsid w:val="00F00AC7"/>
    <w:rsid w:val="00F1072A"/>
    <w:rsid w:val="00F11760"/>
    <w:rsid w:val="00F53DF2"/>
    <w:rsid w:val="00F66701"/>
    <w:rsid w:val="00F7083A"/>
    <w:rsid w:val="00F72A45"/>
    <w:rsid w:val="00F84653"/>
    <w:rsid w:val="00F86BC7"/>
    <w:rsid w:val="00FA2A56"/>
    <w:rsid w:val="00FA3807"/>
    <w:rsid w:val="00FB3C97"/>
    <w:rsid w:val="00FC0FD7"/>
    <w:rsid w:val="00FD18A8"/>
    <w:rsid w:val="00FD1BD1"/>
    <w:rsid w:val="00FD2553"/>
    <w:rsid w:val="00FD6C36"/>
    <w:rsid w:val="00FE0916"/>
    <w:rsid w:val="00FE7109"/>
    <w:rsid w:val="00FF34FF"/>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697A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03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F7587"/>
    <w:rPr>
      <w:sz w:val="16"/>
      <w:szCs w:val="16"/>
    </w:rPr>
  </w:style>
  <w:style w:type="paragraph" w:styleId="CommentText">
    <w:name w:val="annotation text"/>
    <w:basedOn w:val="Normal"/>
    <w:link w:val="CommentTextChar"/>
    <w:uiPriority w:val="99"/>
    <w:semiHidden/>
    <w:unhideWhenUsed/>
    <w:rsid w:val="000F7587"/>
    <w:pPr>
      <w:spacing w:line="240" w:lineRule="auto"/>
    </w:pPr>
    <w:rPr>
      <w:sz w:val="20"/>
      <w:szCs w:val="20"/>
    </w:rPr>
  </w:style>
  <w:style w:type="character" w:customStyle="1" w:styleId="CommentTextChar">
    <w:name w:val="Comment Text Char"/>
    <w:basedOn w:val="DefaultParagraphFont"/>
    <w:link w:val="CommentText"/>
    <w:uiPriority w:val="99"/>
    <w:semiHidden/>
    <w:rsid w:val="000F7587"/>
    <w:rPr>
      <w:sz w:val="20"/>
      <w:szCs w:val="20"/>
    </w:rPr>
  </w:style>
  <w:style w:type="paragraph" w:styleId="CommentSubject">
    <w:name w:val="annotation subject"/>
    <w:basedOn w:val="CommentText"/>
    <w:next w:val="CommentText"/>
    <w:link w:val="CommentSubjectChar"/>
    <w:uiPriority w:val="99"/>
    <w:semiHidden/>
    <w:unhideWhenUsed/>
    <w:rsid w:val="000F7587"/>
    <w:rPr>
      <w:b/>
      <w:bCs/>
    </w:rPr>
  </w:style>
  <w:style w:type="character" w:customStyle="1" w:styleId="CommentSubjectChar">
    <w:name w:val="Comment Subject Char"/>
    <w:basedOn w:val="CommentTextChar"/>
    <w:link w:val="CommentSubject"/>
    <w:uiPriority w:val="99"/>
    <w:semiHidden/>
    <w:rsid w:val="000F7587"/>
    <w:rPr>
      <w:b/>
      <w:bCs/>
      <w:sz w:val="20"/>
      <w:szCs w:val="20"/>
    </w:rPr>
  </w:style>
  <w:style w:type="paragraph" w:styleId="BalloonText">
    <w:name w:val="Balloon Text"/>
    <w:basedOn w:val="Normal"/>
    <w:link w:val="BalloonTextChar"/>
    <w:uiPriority w:val="99"/>
    <w:semiHidden/>
    <w:unhideWhenUsed/>
    <w:rsid w:val="000F75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7587"/>
    <w:rPr>
      <w:rFonts w:ascii="Segoe UI" w:hAnsi="Segoe UI" w:cs="Segoe UI"/>
      <w:sz w:val="18"/>
      <w:szCs w:val="18"/>
    </w:rPr>
  </w:style>
  <w:style w:type="paragraph" w:styleId="Header">
    <w:name w:val="header"/>
    <w:basedOn w:val="Normal"/>
    <w:link w:val="HeaderChar"/>
    <w:uiPriority w:val="99"/>
    <w:unhideWhenUsed/>
    <w:rsid w:val="005F3BA2"/>
    <w:pPr>
      <w:tabs>
        <w:tab w:val="center" w:pos="4703"/>
        <w:tab w:val="right" w:pos="9406"/>
      </w:tabs>
      <w:spacing w:after="0" w:line="240" w:lineRule="auto"/>
    </w:pPr>
  </w:style>
  <w:style w:type="character" w:customStyle="1" w:styleId="HeaderChar">
    <w:name w:val="Header Char"/>
    <w:basedOn w:val="DefaultParagraphFont"/>
    <w:link w:val="Header"/>
    <w:uiPriority w:val="99"/>
    <w:rsid w:val="005F3BA2"/>
  </w:style>
  <w:style w:type="paragraph" w:styleId="Footer">
    <w:name w:val="footer"/>
    <w:basedOn w:val="Normal"/>
    <w:link w:val="FooterChar"/>
    <w:uiPriority w:val="99"/>
    <w:unhideWhenUsed/>
    <w:rsid w:val="005F3BA2"/>
    <w:pPr>
      <w:tabs>
        <w:tab w:val="center" w:pos="4703"/>
        <w:tab w:val="right" w:pos="9406"/>
      </w:tabs>
      <w:spacing w:after="0" w:line="240" w:lineRule="auto"/>
    </w:pPr>
  </w:style>
  <w:style w:type="character" w:customStyle="1" w:styleId="FooterChar">
    <w:name w:val="Footer Char"/>
    <w:basedOn w:val="DefaultParagraphFont"/>
    <w:link w:val="Footer"/>
    <w:uiPriority w:val="99"/>
    <w:rsid w:val="005F3BA2"/>
  </w:style>
  <w:style w:type="paragraph" w:styleId="BodyTextIndent">
    <w:name w:val="Body Text Indent"/>
    <w:basedOn w:val="Normal"/>
    <w:link w:val="BodyTextIndentChar"/>
    <w:uiPriority w:val="99"/>
    <w:rsid w:val="00C8007E"/>
    <w:pPr>
      <w:widowControl w:val="0"/>
      <w:spacing w:after="120" w:line="300" w:lineRule="exact"/>
      <w:ind w:left="283"/>
      <w:jc w:val="both"/>
    </w:pPr>
    <w:rPr>
      <w:rFonts w:ascii="BNPP Sans" w:eastAsia="Times New Roman" w:hAnsi="BNPP Sans" w:cs="BNPP Sans"/>
      <w:sz w:val="24"/>
      <w:szCs w:val="24"/>
      <w:lang w:val="fr-FR" w:eastAsia="fr-FR"/>
    </w:rPr>
  </w:style>
  <w:style w:type="character" w:customStyle="1" w:styleId="BodyTextIndentChar">
    <w:name w:val="Body Text Indent Char"/>
    <w:basedOn w:val="DefaultParagraphFont"/>
    <w:link w:val="BodyTextIndent"/>
    <w:uiPriority w:val="99"/>
    <w:rsid w:val="00C8007E"/>
    <w:rPr>
      <w:rFonts w:ascii="BNPP Sans" w:eastAsia="Times New Roman" w:hAnsi="BNPP Sans" w:cs="BNPP Sans"/>
      <w:sz w:val="24"/>
      <w:szCs w:val="24"/>
      <w:lang w:val="fr-FR" w:eastAsia="fr-FR"/>
    </w:rPr>
  </w:style>
  <w:style w:type="paragraph" w:styleId="EndnoteText">
    <w:name w:val="endnote text"/>
    <w:basedOn w:val="Normal"/>
    <w:link w:val="EndnoteTextChar"/>
    <w:uiPriority w:val="99"/>
    <w:unhideWhenUsed/>
    <w:rsid w:val="00C8007E"/>
    <w:pPr>
      <w:spacing w:after="0" w:line="240" w:lineRule="auto"/>
    </w:pPr>
    <w:rPr>
      <w:sz w:val="20"/>
      <w:szCs w:val="20"/>
      <w:lang w:val="en-GB"/>
    </w:rPr>
  </w:style>
  <w:style w:type="character" w:customStyle="1" w:styleId="EndnoteTextChar">
    <w:name w:val="Endnote Text Char"/>
    <w:basedOn w:val="DefaultParagraphFont"/>
    <w:link w:val="EndnoteText"/>
    <w:uiPriority w:val="99"/>
    <w:rsid w:val="00C8007E"/>
    <w:rPr>
      <w:sz w:val="20"/>
      <w:szCs w:val="20"/>
      <w:lang w:val="en-GB"/>
    </w:rPr>
  </w:style>
  <w:style w:type="character" w:styleId="EndnoteReference">
    <w:name w:val="endnote reference"/>
    <w:basedOn w:val="DefaultParagraphFont"/>
    <w:uiPriority w:val="99"/>
    <w:semiHidden/>
    <w:unhideWhenUsed/>
    <w:rsid w:val="00C8007E"/>
    <w:rPr>
      <w:vertAlign w:val="superscript"/>
    </w:rPr>
  </w:style>
  <w:style w:type="paragraph" w:styleId="Revision">
    <w:name w:val="Revision"/>
    <w:hidden/>
    <w:uiPriority w:val="99"/>
    <w:semiHidden/>
    <w:rsid w:val="0051099A"/>
    <w:pPr>
      <w:spacing w:after="0" w:line="240" w:lineRule="auto"/>
    </w:pPr>
  </w:style>
  <w:style w:type="paragraph" w:styleId="ListParagraph">
    <w:name w:val="List Paragraph"/>
    <w:basedOn w:val="Normal"/>
    <w:uiPriority w:val="34"/>
    <w:qFormat/>
    <w:rsid w:val="003B2261"/>
    <w:pPr>
      <w:spacing w:after="0" w:line="240" w:lineRule="auto"/>
      <w:ind w:left="720"/>
    </w:pPr>
    <w:rPr>
      <w:rFonts w:ascii="Calibri" w:eastAsiaTheme="minorHAnsi" w:hAnsi="Calibri" w:cs="Calibri"/>
      <w:lang w:val="bg-BG" w:eastAsia="bg-BG"/>
    </w:rPr>
  </w:style>
  <w:style w:type="character" w:styleId="Hyperlink">
    <w:name w:val="Hyperlink"/>
    <w:basedOn w:val="DefaultParagraphFont"/>
    <w:uiPriority w:val="99"/>
    <w:unhideWhenUsed/>
    <w:rsid w:val="005E3321"/>
    <w:rPr>
      <w:color w:val="0563C1" w:themeColor="hyperlink"/>
      <w:u w:val="single"/>
    </w:rPr>
  </w:style>
  <w:style w:type="character" w:customStyle="1" w:styleId="UnresolvedMention1">
    <w:name w:val="Unresolved Mention1"/>
    <w:basedOn w:val="DefaultParagraphFont"/>
    <w:uiPriority w:val="99"/>
    <w:rsid w:val="005E3321"/>
    <w:rPr>
      <w:color w:val="605E5C"/>
      <w:shd w:val="clear" w:color="auto" w:fill="E1DFDD"/>
    </w:rPr>
  </w:style>
  <w:style w:type="paragraph" w:styleId="FootnoteText">
    <w:name w:val="footnote text"/>
    <w:basedOn w:val="Normal"/>
    <w:link w:val="FootnoteTextChar"/>
    <w:uiPriority w:val="99"/>
    <w:semiHidden/>
    <w:unhideWhenUsed/>
    <w:rsid w:val="00BE74C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E74CF"/>
    <w:rPr>
      <w:sz w:val="20"/>
      <w:szCs w:val="20"/>
    </w:rPr>
  </w:style>
  <w:style w:type="character" w:styleId="FootnoteReference">
    <w:name w:val="footnote reference"/>
    <w:basedOn w:val="DefaultParagraphFont"/>
    <w:uiPriority w:val="99"/>
    <w:semiHidden/>
    <w:unhideWhenUsed/>
    <w:rsid w:val="00BE74CF"/>
    <w:rPr>
      <w:vertAlign w:val="superscript"/>
    </w:rPr>
  </w:style>
  <w:style w:type="character" w:styleId="UnresolvedMention">
    <w:name w:val="Unresolved Mention"/>
    <w:basedOn w:val="DefaultParagraphFont"/>
    <w:uiPriority w:val="99"/>
    <w:semiHidden/>
    <w:unhideWhenUsed/>
    <w:rsid w:val="00EB722B"/>
    <w:rPr>
      <w:color w:val="605E5C"/>
      <w:shd w:val="clear" w:color="auto" w:fill="E1DFDD"/>
    </w:rPr>
  </w:style>
  <w:style w:type="character" w:customStyle="1" w:styleId="tlid-translation">
    <w:name w:val="tlid-translation"/>
    <w:basedOn w:val="DefaultParagraphFont"/>
    <w:rsid w:val="00B8550A"/>
  </w:style>
  <w:style w:type="paragraph" w:styleId="NormalWeb">
    <w:name w:val="Normal (Web)"/>
    <w:basedOn w:val="Normal"/>
    <w:uiPriority w:val="99"/>
    <w:semiHidden/>
    <w:unhideWhenUsed/>
    <w:rsid w:val="002A7459"/>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styleId="HTMLPreformatted">
    <w:name w:val="HTML Preformatted"/>
    <w:basedOn w:val="Normal"/>
    <w:link w:val="HTMLPreformattedChar"/>
    <w:uiPriority w:val="99"/>
    <w:semiHidden/>
    <w:unhideWhenUsed/>
    <w:rsid w:val="00F107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lt-LT" w:eastAsia="lt-LT"/>
    </w:rPr>
  </w:style>
  <w:style w:type="character" w:customStyle="1" w:styleId="HTMLPreformattedChar">
    <w:name w:val="HTML Preformatted Char"/>
    <w:basedOn w:val="DefaultParagraphFont"/>
    <w:link w:val="HTMLPreformatted"/>
    <w:uiPriority w:val="99"/>
    <w:semiHidden/>
    <w:rsid w:val="00F1072A"/>
    <w:rPr>
      <w:rFonts w:ascii="Courier New" w:eastAsia="Times New Roman" w:hAnsi="Courier New" w:cs="Courier New"/>
      <w:sz w:val="20"/>
      <w:szCs w:val="20"/>
      <w:lang w:val="lt-LT" w:eastAsia="lt-LT"/>
    </w:rPr>
  </w:style>
  <w:style w:type="character" w:styleId="Strong">
    <w:name w:val="Strong"/>
    <w:basedOn w:val="DefaultParagraphFont"/>
    <w:uiPriority w:val="22"/>
    <w:qFormat/>
    <w:rsid w:val="009E631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22560">
      <w:bodyDiv w:val="1"/>
      <w:marLeft w:val="0"/>
      <w:marRight w:val="0"/>
      <w:marTop w:val="0"/>
      <w:marBottom w:val="0"/>
      <w:divBdr>
        <w:top w:val="none" w:sz="0" w:space="0" w:color="auto"/>
        <w:left w:val="none" w:sz="0" w:space="0" w:color="auto"/>
        <w:bottom w:val="none" w:sz="0" w:space="0" w:color="auto"/>
        <w:right w:val="none" w:sz="0" w:space="0" w:color="auto"/>
      </w:divBdr>
      <w:divsChild>
        <w:div w:id="2014188865">
          <w:marLeft w:val="0"/>
          <w:marRight w:val="0"/>
          <w:marTop w:val="0"/>
          <w:marBottom w:val="0"/>
          <w:divBdr>
            <w:top w:val="none" w:sz="0" w:space="0" w:color="auto"/>
            <w:left w:val="none" w:sz="0" w:space="0" w:color="auto"/>
            <w:bottom w:val="none" w:sz="0" w:space="0" w:color="auto"/>
            <w:right w:val="none" w:sz="0" w:space="0" w:color="auto"/>
          </w:divBdr>
          <w:divsChild>
            <w:div w:id="1616331020">
              <w:marLeft w:val="0"/>
              <w:marRight w:val="0"/>
              <w:marTop w:val="0"/>
              <w:marBottom w:val="0"/>
              <w:divBdr>
                <w:top w:val="none" w:sz="0" w:space="0" w:color="auto"/>
                <w:left w:val="none" w:sz="0" w:space="0" w:color="auto"/>
                <w:bottom w:val="none" w:sz="0" w:space="0" w:color="auto"/>
                <w:right w:val="none" w:sz="0" w:space="0" w:color="auto"/>
              </w:divBdr>
              <w:divsChild>
                <w:div w:id="1030572103">
                  <w:marLeft w:val="0"/>
                  <w:marRight w:val="0"/>
                  <w:marTop w:val="0"/>
                  <w:marBottom w:val="0"/>
                  <w:divBdr>
                    <w:top w:val="none" w:sz="0" w:space="0" w:color="auto"/>
                    <w:left w:val="none" w:sz="0" w:space="0" w:color="auto"/>
                    <w:bottom w:val="none" w:sz="0" w:space="0" w:color="auto"/>
                    <w:right w:val="none" w:sz="0" w:space="0" w:color="auto"/>
                  </w:divBdr>
                  <w:divsChild>
                    <w:div w:id="1187908243">
                      <w:marLeft w:val="0"/>
                      <w:marRight w:val="0"/>
                      <w:marTop w:val="0"/>
                      <w:marBottom w:val="0"/>
                      <w:divBdr>
                        <w:top w:val="none" w:sz="0" w:space="0" w:color="auto"/>
                        <w:left w:val="none" w:sz="0" w:space="0" w:color="auto"/>
                        <w:bottom w:val="none" w:sz="0" w:space="0" w:color="auto"/>
                        <w:right w:val="none" w:sz="0" w:space="0" w:color="auto"/>
                      </w:divBdr>
                      <w:divsChild>
                        <w:div w:id="1830628961">
                          <w:marLeft w:val="0"/>
                          <w:marRight w:val="0"/>
                          <w:marTop w:val="0"/>
                          <w:marBottom w:val="0"/>
                          <w:divBdr>
                            <w:top w:val="none" w:sz="0" w:space="0" w:color="auto"/>
                            <w:left w:val="none" w:sz="0" w:space="0" w:color="auto"/>
                            <w:bottom w:val="none" w:sz="0" w:space="0" w:color="auto"/>
                            <w:right w:val="none" w:sz="0" w:space="0" w:color="auto"/>
                          </w:divBdr>
                          <w:divsChild>
                            <w:div w:id="637303125">
                              <w:marLeft w:val="0"/>
                              <w:marRight w:val="300"/>
                              <w:marTop w:val="180"/>
                              <w:marBottom w:val="0"/>
                              <w:divBdr>
                                <w:top w:val="none" w:sz="0" w:space="0" w:color="auto"/>
                                <w:left w:val="none" w:sz="0" w:space="0" w:color="auto"/>
                                <w:bottom w:val="none" w:sz="0" w:space="0" w:color="auto"/>
                                <w:right w:val="none" w:sz="0" w:space="0" w:color="auto"/>
                              </w:divBdr>
                              <w:divsChild>
                                <w:div w:id="1785270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0583419">
          <w:marLeft w:val="0"/>
          <w:marRight w:val="0"/>
          <w:marTop w:val="0"/>
          <w:marBottom w:val="0"/>
          <w:divBdr>
            <w:top w:val="none" w:sz="0" w:space="0" w:color="auto"/>
            <w:left w:val="none" w:sz="0" w:space="0" w:color="auto"/>
            <w:bottom w:val="none" w:sz="0" w:space="0" w:color="auto"/>
            <w:right w:val="none" w:sz="0" w:space="0" w:color="auto"/>
          </w:divBdr>
          <w:divsChild>
            <w:div w:id="1178697308">
              <w:marLeft w:val="0"/>
              <w:marRight w:val="0"/>
              <w:marTop w:val="0"/>
              <w:marBottom w:val="0"/>
              <w:divBdr>
                <w:top w:val="none" w:sz="0" w:space="0" w:color="auto"/>
                <w:left w:val="none" w:sz="0" w:space="0" w:color="auto"/>
                <w:bottom w:val="none" w:sz="0" w:space="0" w:color="auto"/>
                <w:right w:val="none" w:sz="0" w:space="0" w:color="auto"/>
              </w:divBdr>
              <w:divsChild>
                <w:div w:id="723791467">
                  <w:marLeft w:val="0"/>
                  <w:marRight w:val="0"/>
                  <w:marTop w:val="0"/>
                  <w:marBottom w:val="0"/>
                  <w:divBdr>
                    <w:top w:val="none" w:sz="0" w:space="0" w:color="auto"/>
                    <w:left w:val="none" w:sz="0" w:space="0" w:color="auto"/>
                    <w:bottom w:val="none" w:sz="0" w:space="0" w:color="auto"/>
                    <w:right w:val="none" w:sz="0" w:space="0" w:color="auto"/>
                  </w:divBdr>
                  <w:divsChild>
                    <w:div w:id="92553248">
                      <w:marLeft w:val="0"/>
                      <w:marRight w:val="0"/>
                      <w:marTop w:val="0"/>
                      <w:marBottom w:val="0"/>
                      <w:divBdr>
                        <w:top w:val="none" w:sz="0" w:space="0" w:color="auto"/>
                        <w:left w:val="none" w:sz="0" w:space="0" w:color="auto"/>
                        <w:bottom w:val="none" w:sz="0" w:space="0" w:color="auto"/>
                        <w:right w:val="none" w:sz="0" w:space="0" w:color="auto"/>
                      </w:divBdr>
                      <w:divsChild>
                        <w:div w:id="165278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364207">
      <w:bodyDiv w:val="1"/>
      <w:marLeft w:val="0"/>
      <w:marRight w:val="0"/>
      <w:marTop w:val="0"/>
      <w:marBottom w:val="0"/>
      <w:divBdr>
        <w:top w:val="none" w:sz="0" w:space="0" w:color="auto"/>
        <w:left w:val="none" w:sz="0" w:space="0" w:color="auto"/>
        <w:bottom w:val="none" w:sz="0" w:space="0" w:color="auto"/>
        <w:right w:val="none" w:sz="0" w:space="0" w:color="auto"/>
      </w:divBdr>
      <w:divsChild>
        <w:div w:id="1602449242">
          <w:marLeft w:val="274"/>
          <w:marRight w:val="0"/>
          <w:marTop w:val="0"/>
          <w:marBottom w:val="0"/>
          <w:divBdr>
            <w:top w:val="none" w:sz="0" w:space="0" w:color="auto"/>
            <w:left w:val="none" w:sz="0" w:space="0" w:color="auto"/>
            <w:bottom w:val="none" w:sz="0" w:space="0" w:color="auto"/>
            <w:right w:val="none" w:sz="0" w:space="0" w:color="auto"/>
          </w:divBdr>
        </w:div>
        <w:div w:id="2105415438">
          <w:marLeft w:val="274"/>
          <w:marRight w:val="0"/>
          <w:marTop w:val="0"/>
          <w:marBottom w:val="0"/>
          <w:divBdr>
            <w:top w:val="none" w:sz="0" w:space="0" w:color="auto"/>
            <w:left w:val="none" w:sz="0" w:space="0" w:color="auto"/>
            <w:bottom w:val="none" w:sz="0" w:space="0" w:color="auto"/>
            <w:right w:val="none" w:sz="0" w:space="0" w:color="auto"/>
          </w:divBdr>
        </w:div>
      </w:divsChild>
    </w:div>
    <w:div w:id="139007666">
      <w:bodyDiv w:val="1"/>
      <w:marLeft w:val="0"/>
      <w:marRight w:val="0"/>
      <w:marTop w:val="0"/>
      <w:marBottom w:val="0"/>
      <w:divBdr>
        <w:top w:val="none" w:sz="0" w:space="0" w:color="auto"/>
        <w:left w:val="none" w:sz="0" w:space="0" w:color="auto"/>
        <w:bottom w:val="none" w:sz="0" w:space="0" w:color="auto"/>
        <w:right w:val="none" w:sz="0" w:space="0" w:color="auto"/>
      </w:divBdr>
    </w:div>
    <w:div w:id="154347756">
      <w:bodyDiv w:val="1"/>
      <w:marLeft w:val="0"/>
      <w:marRight w:val="0"/>
      <w:marTop w:val="0"/>
      <w:marBottom w:val="0"/>
      <w:divBdr>
        <w:top w:val="none" w:sz="0" w:space="0" w:color="auto"/>
        <w:left w:val="none" w:sz="0" w:space="0" w:color="auto"/>
        <w:bottom w:val="none" w:sz="0" w:space="0" w:color="auto"/>
        <w:right w:val="none" w:sz="0" w:space="0" w:color="auto"/>
      </w:divBdr>
    </w:div>
    <w:div w:id="237206655">
      <w:bodyDiv w:val="1"/>
      <w:marLeft w:val="0"/>
      <w:marRight w:val="0"/>
      <w:marTop w:val="0"/>
      <w:marBottom w:val="0"/>
      <w:divBdr>
        <w:top w:val="none" w:sz="0" w:space="0" w:color="auto"/>
        <w:left w:val="none" w:sz="0" w:space="0" w:color="auto"/>
        <w:bottom w:val="none" w:sz="0" w:space="0" w:color="auto"/>
        <w:right w:val="none" w:sz="0" w:space="0" w:color="auto"/>
      </w:divBdr>
      <w:divsChild>
        <w:div w:id="2079209001">
          <w:marLeft w:val="0"/>
          <w:marRight w:val="0"/>
          <w:marTop w:val="0"/>
          <w:marBottom w:val="0"/>
          <w:divBdr>
            <w:top w:val="none" w:sz="0" w:space="0" w:color="auto"/>
            <w:left w:val="none" w:sz="0" w:space="0" w:color="auto"/>
            <w:bottom w:val="none" w:sz="0" w:space="0" w:color="auto"/>
            <w:right w:val="none" w:sz="0" w:space="0" w:color="auto"/>
          </w:divBdr>
          <w:divsChild>
            <w:div w:id="1215315669">
              <w:marLeft w:val="0"/>
              <w:marRight w:val="0"/>
              <w:marTop w:val="0"/>
              <w:marBottom w:val="0"/>
              <w:divBdr>
                <w:top w:val="none" w:sz="0" w:space="0" w:color="auto"/>
                <w:left w:val="none" w:sz="0" w:space="0" w:color="auto"/>
                <w:bottom w:val="none" w:sz="0" w:space="0" w:color="auto"/>
                <w:right w:val="none" w:sz="0" w:space="0" w:color="auto"/>
              </w:divBdr>
              <w:divsChild>
                <w:div w:id="781656181">
                  <w:marLeft w:val="0"/>
                  <w:marRight w:val="0"/>
                  <w:marTop w:val="0"/>
                  <w:marBottom w:val="0"/>
                  <w:divBdr>
                    <w:top w:val="none" w:sz="0" w:space="0" w:color="auto"/>
                    <w:left w:val="none" w:sz="0" w:space="0" w:color="auto"/>
                    <w:bottom w:val="none" w:sz="0" w:space="0" w:color="auto"/>
                    <w:right w:val="none" w:sz="0" w:space="0" w:color="auto"/>
                  </w:divBdr>
                  <w:divsChild>
                    <w:div w:id="691495650">
                      <w:marLeft w:val="0"/>
                      <w:marRight w:val="0"/>
                      <w:marTop w:val="0"/>
                      <w:marBottom w:val="0"/>
                      <w:divBdr>
                        <w:top w:val="none" w:sz="0" w:space="0" w:color="auto"/>
                        <w:left w:val="none" w:sz="0" w:space="0" w:color="auto"/>
                        <w:bottom w:val="none" w:sz="0" w:space="0" w:color="auto"/>
                        <w:right w:val="none" w:sz="0" w:space="0" w:color="auto"/>
                      </w:divBdr>
                      <w:divsChild>
                        <w:div w:id="992099463">
                          <w:marLeft w:val="0"/>
                          <w:marRight w:val="0"/>
                          <w:marTop w:val="0"/>
                          <w:marBottom w:val="0"/>
                          <w:divBdr>
                            <w:top w:val="none" w:sz="0" w:space="0" w:color="auto"/>
                            <w:left w:val="none" w:sz="0" w:space="0" w:color="auto"/>
                            <w:bottom w:val="none" w:sz="0" w:space="0" w:color="auto"/>
                            <w:right w:val="none" w:sz="0" w:space="0" w:color="auto"/>
                          </w:divBdr>
                          <w:divsChild>
                            <w:div w:id="786124807">
                              <w:marLeft w:val="0"/>
                              <w:marRight w:val="300"/>
                              <w:marTop w:val="180"/>
                              <w:marBottom w:val="0"/>
                              <w:divBdr>
                                <w:top w:val="none" w:sz="0" w:space="0" w:color="auto"/>
                                <w:left w:val="none" w:sz="0" w:space="0" w:color="auto"/>
                                <w:bottom w:val="none" w:sz="0" w:space="0" w:color="auto"/>
                                <w:right w:val="none" w:sz="0" w:space="0" w:color="auto"/>
                              </w:divBdr>
                              <w:divsChild>
                                <w:div w:id="56429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1629498">
          <w:marLeft w:val="0"/>
          <w:marRight w:val="0"/>
          <w:marTop w:val="0"/>
          <w:marBottom w:val="0"/>
          <w:divBdr>
            <w:top w:val="none" w:sz="0" w:space="0" w:color="auto"/>
            <w:left w:val="none" w:sz="0" w:space="0" w:color="auto"/>
            <w:bottom w:val="none" w:sz="0" w:space="0" w:color="auto"/>
            <w:right w:val="none" w:sz="0" w:space="0" w:color="auto"/>
          </w:divBdr>
          <w:divsChild>
            <w:div w:id="1091120655">
              <w:marLeft w:val="0"/>
              <w:marRight w:val="0"/>
              <w:marTop w:val="0"/>
              <w:marBottom w:val="0"/>
              <w:divBdr>
                <w:top w:val="none" w:sz="0" w:space="0" w:color="auto"/>
                <w:left w:val="none" w:sz="0" w:space="0" w:color="auto"/>
                <w:bottom w:val="none" w:sz="0" w:space="0" w:color="auto"/>
                <w:right w:val="none" w:sz="0" w:space="0" w:color="auto"/>
              </w:divBdr>
              <w:divsChild>
                <w:div w:id="404844947">
                  <w:marLeft w:val="0"/>
                  <w:marRight w:val="0"/>
                  <w:marTop w:val="0"/>
                  <w:marBottom w:val="0"/>
                  <w:divBdr>
                    <w:top w:val="none" w:sz="0" w:space="0" w:color="auto"/>
                    <w:left w:val="none" w:sz="0" w:space="0" w:color="auto"/>
                    <w:bottom w:val="none" w:sz="0" w:space="0" w:color="auto"/>
                    <w:right w:val="none" w:sz="0" w:space="0" w:color="auto"/>
                  </w:divBdr>
                  <w:divsChild>
                    <w:div w:id="1366326214">
                      <w:marLeft w:val="0"/>
                      <w:marRight w:val="0"/>
                      <w:marTop w:val="0"/>
                      <w:marBottom w:val="0"/>
                      <w:divBdr>
                        <w:top w:val="none" w:sz="0" w:space="0" w:color="auto"/>
                        <w:left w:val="none" w:sz="0" w:space="0" w:color="auto"/>
                        <w:bottom w:val="none" w:sz="0" w:space="0" w:color="auto"/>
                        <w:right w:val="none" w:sz="0" w:space="0" w:color="auto"/>
                      </w:divBdr>
                      <w:divsChild>
                        <w:div w:id="1423913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399961">
      <w:bodyDiv w:val="1"/>
      <w:marLeft w:val="0"/>
      <w:marRight w:val="0"/>
      <w:marTop w:val="0"/>
      <w:marBottom w:val="0"/>
      <w:divBdr>
        <w:top w:val="none" w:sz="0" w:space="0" w:color="auto"/>
        <w:left w:val="none" w:sz="0" w:space="0" w:color="auto"/>
        <w:bottom w:val="none" w:sz="0" w:space="0" w:color="auto"/>
        <w:right w:val="none" w:sz="0" w:space="0" w:color="auto"/>
      </w:divBdr>
      <w:divsChild>
        <w:div w:id="898327320">
          <w:marLeft w:val="0"/>
          <w:marRight w:val="0"/>
          <w:marTop w:val="0"/>
          <w:marBottom w:val="0"/>
          <w:divBdr>
            <w:top w:val="none" w:sz="0" w:space="0" w:color="auto"/>
            <w:left w:val="none" w:sz="0" w:space="0" w:color="auto"/>
            <w:bottom w:val="none" w:sz="0" w:space="0" w:color="auto"/>
            <w:right w:val="none" w:sz="0" w:space="0" w:color="auto"/>
          </w:divBdr>
          <w:divsChild>
            <w:div w:id="1648895677">
              <w:marLeft w:val="0"/>
              <w:marRight w:val="0"/>
              <w:marTop w:val="0"/>
              <w:marBottom w:val="0"/>
              <w:divBdr>
                <w:top w:val="none" w:sz="0" w:space="0" w:color="auto"/>
                <w:left w:val="none" w:sz="0" w:space="0" w:color="auto"/>
                <w:bottom w:val="none" w:sz="0" w:space="0" w:color="auto"/>
                <w:right w:val="none" w:sz="0" w:space="0" w:color="auto"/>
              </w:divBdr>
              <w:divsChild>
                <w:div w:id="841818710">
                  <w:marLeft w:val="0"/>
                  <w:marRight w:val="0"/>
                  <w:marTop w:val="0"/>
                  <w:marBottom w:val="0"/>
                  <w:divBdr>
                    <w:top w:val="none" w:sz="0" w:space="0" w:color="auto"/>
                    <w:left w:val="none" w:sz="0" w:space="0" w:color="auto"/>
                    <w:bottom w:val="none" w:sz="0" w:space="0" w:color="auto"/>
                    <w:right w:val="none" w:sz="0" w:space="0" w:color="auto"/>
                  </w:divBdr>
                  <w:divsChild>
                    <w:div w:id="1421294604">
                      <w:marLeft w:val="0"/>
                      <w:marRight w:val="0"/>
                      <w:marTop w:val="0"/>
                      <w:marBottom w:val="0"/>
                      <w:divBdr>
                        <w:top w:val="none" w:sz="0" w:space="0" w:color="auto"/>
                        <w:left w:val="none" w:sz="0" w:space="0" w:color="auto"/>
                        <w:bottom w:val="none" w:sz="0" w:space="0" w:color="auto"/>
                        <w:right w:val="none" w:sz="0" w:space="0" w:color="auto"/>
                      </w:divBdr>
                      <w:divsChild>
                        <w:div w:id="1668708286">
                          <w:marLeft w:val="0"/>
                          <w:marRight w:val="0"/>
                          <w:marTop w:val="0"/>
                          <w:marBottom w:val="0"/>
                          <w:divBdr>
                            <w:top w:val="none" w:sz="0" w:space="0" w:color="auto"/>
                            <w:left w:val="none" w:sz="0" w:space="0" w:color="auto"/>
                            <w:bottom w:val="none" w:sz="0" w:space="0" w:color="auto"/>
                            <w:right w:val="none" w:sz="0" w:space="0" w:color="auto"/>
                          </w:divBdr>
                          <w:divsChild>
                            <w:div w:id="1152867067">
                              <w:marLeft w:val="0"/>
                              <w:marRight w:val="300"/>
                              <w:marTop w:val="180"/>
                              <w:marBottom w:val="0"/>
                              <w:divBdr>
                                <w:top w:val="none" w:sz="0" w:space="0" w:color="auto"/>
                                <w:left w:val="none" w:sz="0" w:space="0" w:color="auto"/>
                                <w:bottom w:val="none" w:sz="0" w:space="0" w:color="auto"/>
                                <w:right w:val="none" w:sz="0" w:space="0" w:color="auto"/>
                              </w:divBdr>
                              <w:divsChild>
                                <w:div w:id="52182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060952">
          <w:marLeft w:val="0"/>
          <w:marRight w:val="0"/>
          <w:marTop w:val="0"/>
          <w:marBottom w:val="0"/>
          <w:divBdr>
            <w:top w:val="none" w:sz="0" w:space="0" w:color="auto"/>
            <w:left w:val="none" w:sz="0" w:space="0" w:color="auto"/>
            <w:bottom w:val="none" w:sz="0" w:space="0" w:color="auto"/>
            <w:right w:val="none" w:sz="0" w:space="0" w:color="auto"/>
          </w:divBdr>
          <w:divsChild>
            <w:div w:id="1190332727">
              <w:marLeft w:val="0"/>
              <w:marRight w:val="0"/>
              <w:marTop w:val="0"/>
              <w:marBottom w:val="0"/>
              <w:divBdr>
                <w:top w:val="none" w:sz="0" w:space="0" w:color="auto"/>
                <w:left w:val="none" w:sz="0" w:space="0" w:color="auto"/>
                <w:bottom w:val="none" w:sz="0" w:space="0" w:color="auto"/>
                <w:right w:val="none" w:sz="0" w:space="0" w:color="auto"/>
              </w:divBdr>
              <w:divsChild>
                <w:div w:id="1039091562">
                  <w:marLeft w:val="0"/>
                  <w:marRight w:val="0"/>
                  <w:marTop w:val="0"/>
                  <w:marBottom w:val="0"/>
                  <w:divBdr>
                    <w:top w:val="none" w:sz="0" w:space="0" w:color="auto"/>
                    <w:left w:val="none" w:sz="0" w:space="0" w:color="auto"/>
                    <w:bottom w:val="none" w:sz="0" w:space="0" w:color="auto"/>
                    <w:right w:val="none" w:sz="0" w:space="0" w:color="auto"/>
                  </w:divBdr>
                  <w:divsChild>
                    <w:div w:id="14231163">
                      <w:marLeft w:val="0"/>
                      <w:marRight w:val="0"/>
                      <w:marTop w:val="0"/>
                      <w:marBottom w:val="0"/>
                      <w:divBdr>
                        <w:top w:val="none" w:sz="0" w:space="0" w:color="auto"/>
                        <w:left w:val="none" w:sz="0" w:space="0" w:color="auto"/>
                        <w:bottom w:val="none" w:sz="0" w:space="0" w:color="auto"/>
                        <w:right w:val="none" w:sz="0" w:space="0" w:color="auto"/>
                      </w:divBdr>
                      <w:divsChild>
                        <w:div w:id="59548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356515">
      <w:bodyDiv w:val="1"/>
      <w:marLeft w:val="0"/>
      <w:marRight w:val="0"/>
      <w:marTop w:val="0"/>
      <w:marBottom w:val="0"/>
      <w:divBdr>
        <w:top w:val="none" w:sz="0" w:space="0" w:color="auto"/>
        <w:left w:val="none" w:sz="0" w:space="0" w:color="auto"/>
        <w:bottom w:val="none" w:sz="0" w:space="0" w:color="auto"/>
        <w:right w:val="none" w:sz="0" w:space="0" w:color="auto"/>
      </w:divBdr>
    </w:div>
    <w:div w:id="432239921">
      <w:bodyDiv w:val="1"/>
      <w:marLeft w:val="0"/>
      <w:marRight w:val="0"/>
      <w:marTop w:val="0"/>
      <w:marBottom w:val="0"/>
      <w:divBdr>
        <w:top w:val="none" w:sz="0" w:space="0" w:color="auto"/>
        <w:left w:val="none" w:sz="0" w:space="0" w:color="auto"/>
        <w:bottom w:val="none" w:sz="0" w:space="0" w:color="auto"/>
        <w:right w:val="none" w:sz="0" w:space="0" w:color="auto"/>
      </w:divBdr>
    </w:div>
    <w:div w:id="571237123">
      <w:bodyDiv w:val="1"/>
      <w:marLeft w:val="0"/>
      <w:marRight w:val="0"/>
      <w:marTop w:val="0"/>
      <w:marBottom w:val="0"/>
      <w:divBdr>
        <w:top w:val="none" w:sz="0" w:space="0" w:color="auto"/>
        <w:left w:val="none" w:sz="0" w:space="0" w:color="auto"/>
        <w:bottom w:val="none" w:sz="0" w:space="0" w:color="auto"/>
        <w:right w:val="none" w:sz="0" w:space="0" w:color="auto"/>
      </w:divBdr>
      <w:divsChild>
        <w:div w:id="1998151163">
          <w:marLeft w:val="274"/>
          <w:marRight w:val="0"/>
          <w:marTop w:val="0"/>
          <w:marBottom w:val="0"/>
          <w:divBdr>
            <w:top w:val="none" w:sz="0" w:space="0" w:color="auto"/>
            <w:left w:val="none" w:sz="0" w:space="0" w:color="auto"/>
            <w:bottom w:val="none" w:sz="0" w:space="0" w:color="auto"/>
            <w:right w:val="none" w:sz="0" w:space="0" w:color="auto"/>
          </w:divBdr>
        </w:div>
        <w:div w:id="1088963298">
          <w:marLeft w:val="274"/>
          <w:marRight w:val="0"/>
          <w:marTop w:val="0"/>
          <w:marBottom w:val="0"/>
          <w:divBdr>
            <w:top w:val="none" w:sz="0" w:space="0" w:color="auto"/>
            <w:left w:val="none" w:sz="0" w:space="0" w:color="auto"/>
            <w:bottom w:val="none" w:sz="0" w:space="0" w:color="auto"/>
            <w:right w:val="none" w:sz="0" w:space="0" w:color="auto"/>
          </w:divBdr>
        </w:div>
        <w:div w:id="1601526469">
          <w:marLeft w:val="274"/>
          <w:marRight w:val="0"/>
          <w:marTop w:val="0"/>
          <w:marBottom w:val="0"/>
          <w:divBdr>
            <w:top w:val="none" w:sz="0" w:space="0" w:color="auto"/>
            <w:left w:val="none" w:sz="0" w:space="0" w:color="auto"/>
            <w:bottom w:val="none" w:sz="0" w:space="0" w:color="auto"/>
            <w:right w:val="none" w:sz="0" w:space="0" w:color="auto"/>
          </w:divBdr>
        </w:div>
        <w:div w:id="1387601932">
          <w:marLeft w:val="274"/>
          <w:marRight w:val="0"/>
          <w:marTop w:val="0"/>
          <w:marBottom w:val="0"/>
          <w:divBdr>
            <w:top w:val="none" w:sz="0" w:space="0" w:color="auto"/>
            <w:left w:val="none" w:sz="0" w:space="0" w:color="auto"/>
            <w:bottom w:val="none" w:sz="0" w:space="0" w:color="auto"/>
            <w:right w:val="none" w:sz="0" w:space="0" w:color="auto"/>
          </w:divBdr>
        </w:div>
        <w:div w:id="278487661">
          <w:marLeft w:val="274"/>
          <w:marRight w:val="0"/>
          <w:marTop w:val="0"/>
          <w:marBottom w:val="0"/>
          <w:divBdr>
            <w:top w:val="none" w:sz="0" w:space="0" w:color="auto"/>
            <w:left w:val="none" w:sz="0" w:space="0" w:color="auto"/>
            <w:bottom w:val="none" w:sz="0" w:space="0" w:color="auto"/>
            <w:right w:val="none" w:sz="0" w:space="0" w:color="auto"/>
          </w:divBdr>
        </w:div>
        <w:div w:id="1974213989">
          <w:marLeft w:val="274"/>
          <w:marRight w:val="0"/>
          <w:marTop w:val="0"/>
          <w:marBottom w:val="0"/>
          <w:divBdr>
            <w:top w:val="none" w:sz="0" w:space="0" w:color="auto"/>
            <w:left w:val="none" w:sz="0" w:space="0" w:color="auto"/>
            <w:bottom w:val="none" w:sz="0" w:space="0" w:color="auto"/>
            <w:right w:val="none" w:sz="0" w:space="0" w:color="auto"/>
          </w:divBdr>
        </w:div>
        <w:div w:id="588463729">
          <w:marLeft w:val="274"/>
          <w:marRight w:val="0"/>
          <w:marTop w:val="0"/>
          <w:marBottom w:val="0"/>
          <w:divBdr>
            <w:top w:val="none" w:sz="0" w:space="0" w:color="auto"/>
            <w:left w:val="none" w:sz="0" w:space="0" w:color="auto"/>
            <w:bottom w:val="none" w:sz="0" w:space="0" w:color="auto"/>
            <w:right w:val="none" w:sz="0" w:space="0" w:color="auto"/>
          </w:divBdr>
        </w:div>
        <w:div w:id="29499142">
          <w:marLeft w:val="274"/>
          <w:marRight w:val="0"/>
          <w:marTop w:val="0"/>
          <w:marBottom w:val="0"/>
          <w:divBdr>
            <w:top w:val="none" w:sz="0" w:space="0" w:color="auto"/>
            <w:left w:val="none" w:sz="0" w:space="0" w:color="auto"/>
            <w:bottom w:val="none" w:sz="0" w:space="0" w:color="auto"/>
            <w:right w:val="none" w:sz="0" w:space="0" w:color="auto"/>
          </w:divBdr>
        </w:div>
        <w:div w:id="1587811561">
          <w:marLeft w:val="274"/>
          <w:marRight w:val="0"/>
          <w:marTop w:val="0"/>
          <w:marBottom w:val="0"/>
          <w:divBdr>
            <w:top w:val="none" w:sz="0" w:space="0" w:color="auto"/>
            <w:left w:val="none" w:sz="0" w:space="0" w:color="auto"/>
            <w:bottom w:val="none" w:sz="0" w:space="0" w:color="auto"/>
            <w:right w:val="none" w:sz="0" w:space="0" w:color="auto"/>
          </w:divBdr>
        </w:div>
        <w:div w:id="738946076">
          <w:marLeft w:val="274"/>
          <w:marRight w:val="0"/>
          <w:marTop w:val="0"/>
          <w:marBottom w:val="0"/>
          <w:divBdr>
            <w:top w:val="none" w:sz="0" w:space="0" w:color="auto"/>
            <w:left w:val="none" w:sz="0" w:space="0" w:color="auto"/>
            <w:bottom w:val="none" w:sz="0" w:space="0" w:color="auto"/>
            <w:right w:val="none" w:sz="0" w:space="0" w:color="auto"/>
          </w:divBdr>
        </w:div>
        <w:div w:id="729769318">
          <w:marLeft w:val="274"/>
          <w:marRight w:val="0"/>
          <w:marTop w:val="0"/>
          <w:marBottom w:val="0"/>
          <w:divBdr>
            <w:top w:val="none" w:sz="0" w:space="0" w:color="auto"/>
            <w:left w:val="none" w:sz="0" w:space="0" w:color="auto"/>
            <w:bottom w:val="none" w:sz="0" w:space="0" w:color="auto"/>
            <w:right w:val="none" w:sz="0" w:space="0" w:color="auto"/>
          </w:divBdr>
        </w:div>
        <w:div w:id="918176602">
          <w:marLeft w:val="274"/>
          <w:marRight w:val="0"/>
          <w:marTop w:val="0"/>
          <w:marBottom w:val="0"/>
          <w:divBdr>
            <w:top w:val="none" w:sz="0" w:space="0" w:color="auto"/>
            <w:left w:val="none" w:sz="0" w:space="0" w:color="auto"/>
            <w:bottom w:val="none" w:sz="0" w:space="0" w:color="auto"/>
            <w:right w:val="none" w:sz="0" w:space="0" w:color="auto"/>
          </w:divBdr>
        </w:div>
        <w:div w:id="1128819203">
          <w:marLeft w:val="274"/>
          <w:marRight w:val="0"/>
          <w:marTop w:val="0"/>
          <w:marBottom w:val="0"/>
          <w:divBdr>
            <w:top w:val="none" w:sz="0" w:space="0" w:color="auto"/>
            <w:left w:val="none" w:sz="0" w:space="0" w:color="auto"/>
            <w:bottom w:val="none" w:sz="0" w:space="0" w:color="auto"/>
            <w:right w:val="none" w:sz="0" w:space="0" w:color="auto"/>
          </w:divBdr>
        </w:div>
      </w:divsChild>
    </w:div>
    <w:div w:id="658852578">
      <w:bodyDiv w:val="1"/>
      <w:marLeft w:val="0"/>
      <w:marRight w:val="0"/>
      <w:marTop w:val="0"/>
      <w:marBottom w:val="0"/>
      <w:divBdr>
        <w:top w:val="none" w:sz="0" w:space="0" w:color="auto"/>
        <w:left w:val="none" w:sz="0" w:space="0" w:color="auto"/>
        <w:bottom w:val="none" w:sz="0" w:space="0" w:color="auto"/>
        <w:right w:val="none" w:sz="0" w:space="0" w:color="auto"/>
      </w:divBdr>
      <w:divsChild>
        <w:div w:id="1924535105">
          <w:marLeft w:val="0"/>
          <w:marRight w:val="0"/>
          <w:marTop w:val="0"/>
          <w:marBottom w:val="0"/>
          <w:divBdr>
            <w:top w:val="none" w:sz="0" w:space="0" w:color="auto"/>
            <w:left w:val="none" w:sz="0" w:space="0" w:color="auto"/>
            <w:bottom w:val="none" w:sz="0" w:space="0" w:color="auto"/>
            <w:right w:val="none" w:sz="0" w:space="0" w:color="auto"/>
          </w:divBdr>
        </w:div>
      </w:divsChild>
    </w:div>
    <w:div w:id="732120287">
      <w:bodyDiv w:val="1"/>
      <w:marLeft w:val="0"/>
      <w:marRight w:val="0"/>
      <w:marTop w:val="0"/>
      <w:marBottom w:val="0"/>
      <w:divBdr>
        <w:top w:val="none" w:sz="0" w:space="0" w:color="auto"/>
        <w:left w:val="none" w:sz="0" w:space="0" w:color="auto"/>
        <w:bottom w:val="none" w:sz="0" w:space="0" w:color="auto"/>
        <w:right w:val="none" w:sz="0" w:space="0" w:color="auto"/>
      </w:divBdr>
    </w:div>
    <w:div w:id="1246762601">
      <w:bodyDiv w:val="1"/>
      <w:marLeft w:val="0"/>
      <w:marRight w:val="0"/>
      <w:marTop w:val="0"/>
      <w:marBottom w:val="0"/>
      <w:divBdr>
        <w:top w:val="none" w:sz="0" w:space="0" w:color="auto"/>
        <w:left w:val="none" w:sz="0" w:space="0" w:color="auto"/>
        <w:bottom w:val="none" w:sz="0" w:space="0" w:color="auto"/>
        <w:right w:val="none" w:sz="0" w:space="0" w:color="auto"/>
      </w:divBdr>
    </w:div>
    <w:div w:id="1253665971">
      <w:bodyDiv w:val="1"/>
      <w:marLeft w:val="0"/>
      <w:marRight w:val="0"/>
      <w:marTop w:val="0"/>
      <w:marBottom w:val="0"/>
      <w:divBdr>
        <w:top w:val="none" w:sz="0" w:space="0" w:color="auto"/>
        <w:left w:val="none" w:sz="0" w:space="0" w:color="auto"/>
        <w:bottom w:val="none" w:sz="0" w:space="0" w:color="auto"/>
        <w:right w:val="none" w:sz="0" w:space="0" w:color="auto"/>
      </w:divBdr>
    </w:div>
    <w:div w:id="1326667737">
      <w:bodyDiv w:val="1"/>
      <w:marLeft w:val="0"/>
      <w:marRight w:val="0"/>
      <w:marTop w:val="0"/>
      <w:marBottom w:val="0"/>
      <w:divBdr>
        <w:top w:val="none" w:sz="0" w:space="0" w:color="auto"/>
        <w:left w:val="none" w:sz="0" w:space="0" w:color="auto"/>
        <w:bottom w:val="none" w:sz="0" w:space="0" w:color="auto"/>
        <w:right w:val="none" w:sz="0" w:space="0" w:color="auto"/>
      </w:divBdr>
    </w:div>
    <w:div w:id="1337340789">
      <w:bodyDiv w:val="1"/>
      <w:marLeft w:val="0"/>
      <w:marRight w:val="0"/>
      <w:marTop w:val="0"/>
      <w:marBottom w:val="0"/>
      <w:divBdr>
        <w:top w:val="none" w:sz="0" w:space="0" w:color="auto"/>
        <w:left w:val="none" w:sz="0" w:space="0" w:color="auto"/>
        <w:bottom w:val="none" w:sz="0" w:space="0" w:color="auto"/>
        <w:right w:val="none" w:sz="0" w:space="0" w:color="auto"/>
      </w:divBdr>
    </w:div>
    <w:div w:id="1359696830">
      <w:bodyDiv w:val="1"/>
      <w:marLeft w:val="0"/>
      <w:marRight w:val="0"/>
      <w:marTop w:val="0"/>
      <w:marBottom w:val="0"/>
      <w:divBdr>
        <w:top w:val="none" w:sz="0" w:space="0" w:color="auto"/>
        <w:left w:val="none" w:sz="0" w:space="0" w:color="auto"/>
        <w:bottom w:val="none" w:sz="0" w:space="0" w:color="auto"/>
        <w:right w:val="none" w:sz="0" w:space="0" w:color="auto"/>
      </w:divBdr>
    </w:div>
    <w:div w:id="1391028587">
      <w:bodyDiv w:val="1"/>
      <w:marLeft w:val="0"/>
      <w:marRight w:val="0"/>
      <w:marTop w:val="0"/>
      <w:marBottom w:val="0"/>
      <w:divBdr>
        <w:top w:val="none" w:sz="0" w:space="0" w:color="auto"/>
        <w:left w:val="none" w:sz="0" w:space="0" w:color="auto"/>
        <w:bottom w:val="none" w:sz="0" w:space="0" w:color="auto"/>
        <w:right w:val="none" w:sz="0" w:space="0" w:color="auto"/>
      </w:divBdr>
    </w:div>
    <w:div w:id="1532451241">
      <w:bodyDiv w:val="1"/>
      <w:marLeft w:val="0"/>
      <w:marRight w:val="0"/>
      <w:marTop w:val="0"/>
      <w:marBottom w:val="0"/>
      <w:divBdr>
        <w:top w:val="none" w:sz="0" w:space="0" w:color="auto"/>
        <w:left w:val="none" w:sz="0" w:space="0" w:color="auto"/>
        <w:bottom w:val="none" w:sz="0" w:space="0" w:color="auto"/>
        <w:right w:val="none" w:sz="0" w:space="0" w:color="auto"/>
      </w:divBdr>
      <w:divsChild>
        <w:div w:id="242958780">
          <w:marLeft w:val="0"/>
          <w:marRight w:val="0"/>
          <w:marTop w:val="0"/>
          <w:marBottom w:val="0"/>
          <w:divBdr>
            <w:top w:val="none" w:sz="0" w:space="0" w:color="auto"/>
            <w:left w:val="none" w:sz="0" w:space="0" w:color="auto"/>
            <w:bottom w:val="none" w:sz="0" w:space="0" w:color="auto"/>
            <w:right w:val="none" w:sz="0" w:space="0" w:color="auto"/>
          </w:divBdr>
          <w:divsChild>
            <w:div w:id="545456348">
              <w:marLeft w:val="0"/>
              <w:marRight w:val="0"/>
              <w:marTop w:val="0"/>
              <w:marBottom w:val="0"/>
              <w:divBdr>
                <w:top w:val="none" w:sz="0" w:space="0" w:color="auto"/>
                <w:left w:val="none" w:sz="0" w:space="0" w:color="auto"/>
                <w:bottom w:val="none" w:sz="0" w:space="0" w:color="auto"/>
                <w:right w:val="none" w:sz="0" w:space="0" w:color="auto"/>
              </w:divBdr>
              <w:divsChild>
                <w:div w:id="1556698055">
                  <w:marLeft w:val="0"/>
                  <w:marRight w:val="0"/>
                  <w:marTop w:val="0"/>
                  <w:marBottom w:val="0"/>
                  <w:divBdr>
                    <w:top w:val="none" w:sz="0" w:space="0" w:color="auto"/>
                    <w:left w:val="none" w:sz="0" w:space="0" w:color="auto"/>
                    <w:bottom w:val="none" w:sz="0" w:space="0" w:color="auto"/>
                    <w:right w:val="none" w:sz="0" w:space="0" w:color="auto"/>
                  </w:divBdr>
                  <w:divsChild>
                    <w:div w:id="826021862">
                      <w:marLeft w:val="0"/>
                      <w:marRight w:val="0"/>
                      <w:marTop w:val="0"/>
                      <w:marBottom w:val="0"/>
                      <w:divBdr>
                        <w:top w:val="none" w:sz="0" w:space="0" w:color="auto"/>
                        <w:left w:val="none" w:sz="0" w:space="0" w:color="auto"/>
                        <w:bottom w:val="none" w:sz="0" w:space="0" w:color="auto"/>
                        <w:right w:val="none" w:sz="0" w:space="0" w:color="auto"/>
                      </w:divBdr>
                      <w:divsChild>
                        <w:div w:id="158271129">
                          <w:marLeft w:val="0"/>
                          <w:marRight w:val="0"/>
                          <w:marTop w:val="0"/>
                          <w:marBottom w:val="0"/>
                          <w:divBdr>
                            <w:top w:val="none" w:sz="0" w:space="0" w:color="auto"/>
                            <w:left w:val="none" w:sz="0" w:space="0" w:color="auto"/>
                            <w:bottom w:val="none" w:sz="0" w:space="0" w:color="auto"/>
                            <w:right w:val="none" w:sz="0" w:space="0" w:color="auto"/>
                          </w:divBdr>
                          <w:divsChild>
                            <w:div w:id="1491750360">
                              <w:marLeft w:val="0"/>
                              <w:marRight w:val="300"/>
                              <w:marTop w:val="180"/>
                              <w:marBottom w:val="0"/>
                              <w:divBdr>
                                <w:top w:val="none" w:sz="0" w:space="0" w:color="auto"/>
                                <w:left w:val="none" w:sz="0" w:space="0" w:color="auto"/>
                                <w:bottom w:val="none" w:sz="0" w:space="0" w:color="auto"/>
                                <w:right w:val="none" w:sz="0" w:space="0" w:color="auto"/>
                              </w:divBdr>
                              <w:divsChild>
                                <w:div w:id="739327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3920387">
          <w:marLeft w:val="0"/>
          <w:marRight w:val="0"/>
          <w:marTop w:val="0"/>
          <w:marBottom w:val="0"/>
          <w:divBdr>
            <w:top w:val="none" w:sz="0" w:space="0" w:color="auto"/>
            <w:left w:val="none" w:sz="0" w:space="0" w:color="auto"/>
            <w:bottom w:val="none" w:sz="0" w:space="0" w:color="auto"/>
            <w:right w:val="none" w:sz="0" w:space="0" w:color="auto"/>
          </w:divBdr>
          <w:divsChild>
            <w:div w:id="730225923">
              <w:marLeft w:val="0"/>
              <w:marRight w:val="0"/>
              <w:marTop w:val="0"/>
              <w:marBottom w:val="0"/>
              <w:divBdr>
                <w:top w:val="none" w:sz="0" w:space="0" w:color="auto"/>
                <w:left w:val="none" w:sz="0" w:space="0" w:color="auto"/>
                <w:bottom w:val="none" w:sz="0" w:space="0" w:color="auto"/>
                <w:right w:val="none" w:sz="0" w:space="0" w:color="auto"/>
              </w:divBdr>
              <w:divsChild>
                <w:div w:id="1927423553">
                  <w:marLeft w:val="0"/>
                  <w:marRight w:val="0"/>
                  <w:marTop w:val="0"/>
                  <w:marBottom w:val="0"/>
                  <w:divBdr>
                    <w:top w:val="none" w:sz="0" w:space="0" w:color="auto"/>
                    <w:left w:val="none" w:sz="0" w:space="0" w:color="auto"/>
                    <w:bottom w:val="none" w:sz="0" w:space="0" w:color="auto"/>
                    <w:right w:val="none" w:sz="0" w:space="0" w:color="auto"/>
                  </w:divBdr>
                  <w:divsChild>
                    <w:div w:id="1101803726">
                      <w:marLeft w:val="0"/>
                      <w:marRight w:val="0"/>
                      <w:marTop w:val="0"/>
                      <w:marBottom w:val="0"/>
                      <w:divBdr>
                        <w:top w:val="none" w:sz="0" w:space="0" w:color="auto"/>
                        <w:left w:val="none" w:sz="0" w:space="0" w:color="auto"/>
                        <w:bottom w:val="none" w:sz="0" w:space="0" w:color="auto"/>
                        <w:right w:val="none" w:sz="0" w:space="0" w:color="auto"/>
                      </w:divBdr>
                      <w:divsChild>
                        <w:div w:id="1749619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4371584">
      <w:bodyDiv w:val="1"/>
      <w:marLeft w:val="0"/>
      <w:marRight w:val="0"/>
      <w:marTop w:val="0"/>
      <w:marBottom w:val="0"/>
      <w:divBdr>
        <w:top w:val="none" w:sz="0" w:space="0" w:color="auto"/>
        <w:left w:val="none" w:sz="0" w:space="0" w:color="auto"/>
        <w:bottom w:val="none" w:sz="0" w:space="0" w:color="auto"/>
        <w:right w:val="none" w:sz="0" w:space="0" w:color="auto"/>
      </w:divBdr>
    </w:div>
    <w:div w:id="1679036102">
      <w:bodyDiv w:val="1"/>
      <w:marLeft w:val="0"/>
      <w:marRight w:val="0"/>
      <w:marTop w:val="0"/>
      <w:marBottom w:val="0"/>
      <w:divBdr>
        <w:top w:val="none" w:sz="0" w:space="0" w:color="auto"/>
        <w:left w:val="none" w:sz="0" w:space="0" w:color="auto"/>
        <w:bottom w:val="none" w:sz="0" w:space="0" w:color="auto"/>
        <w:right w:val="none" w:sz="0" w:space="0" w:color="auto"/>
      </w:divBdr>
    </w:div>
    <w:div w:id="1900943812">
      <w:bodyDiv w:val="1"/>
      <w:marLeft w:val="0"/>
      <w:marRight w:val="0"/>
      <w:marTop w:val="0"/>
      <w:marBottom w:val="0"/>
      <w:divBdr>
        <w:top w:val="none" w:sz="0" w:space="0" w:color="auto"/>
        <w:left w:val="none" w:sz="0" w:space="0" w:color="auto"/>
        <w:bottom w:val="none" w:sz="0" w:space="0" w:color="auto"/>
        <w:right w:val="none" w:sz="0" w:space="0" w:color="auto"/>
      </w:divBdr>
      <w:divsChild>
        <w:div w:id="1729525136">
          <w:marLeft w:val="274"/>
          <w:marRight w:val="0"/>
          <w:marTop w:val="0"/>
          <w:marBottom w:val="0"/>
          <w:divBdr>
            <w:top w:val="none" w:sz="0" w:space="0" w:color="auto"/>
            <w:left w:val="none" w:sz="0" w:space="0" w:color="auto"/>
            <w:bottom w:val="none" w:sz="0" w:space="0" w:color="auto"/>
            <w:right w:val="none" w:sz="0" w:space="0" w:color="auto"/>
          </w:divBdr>
        </w:div>
        <w:div w:id="1141843300">
          <w:marLeft w:val="274"/>
          <w:marRight w:val="0"/>
          <w:marTop w:val="0"/>
          <w:marBottom w:val="0"/>
          <w:divBdr>
            <w:top w:val="none" w:sz="0" w:space="0" w:color="auto"/>
            <w:left w:val="none" w:sz="0" w:space="0" w:color="auto"/>
            <w:bottom w:val="none" w:sz="0" w:space="0" w:color="auto"/>
            <w:right w:val="none" w:sz="0" w:space="0" w:color="auto"/>
          </w:divBdr>
        </w:div>
        <w:div w:id="110563696">
          <w:marLeft w:val="274"/>
          <w:marRight w:val="0"/>
          <w:marTop w:val="0"/>
          <w:marBottom w:val="0"/>
          <w:divBdr>
            <w:top w:val="none" w:sz="0" w:space="0" w:color="auto"/>
            <w:left w:val="none" w:sz="0" w:space="0" w:color="auto"/>
            <w:bottom w:val="none" w:sz="0" w:space="0" w:color="auto"/>
            <w:right w:val="none" w:sz="0" w:space="0" w:color="auto"/>
          </w:divBdr>
        </w:div>
      </w:divsChild>
    </w:div>
    <w:div w:id="1915774008">
      <w:bodyDiv w:val="1"/>
      <w:marLeft w:val="0"/>
      <w:marRight w:val="0"/>
      <w:marTop w:val="0"/>
      <w:marBottom w:val="0"/>
      <w:divBdr>
        <w:top w:val="none" w:sz="0" w:space="0" w:color="auto"/>
        <w:left w:val="none" w:sz="0" w:space="0" w:color="auto"/>
        <w:bottom w:val="none" w:sz="0" w:space="0" w:color="auto"/>
        <w:right w:val="none" w:sz="0" w:space="0" w:color="auto"/>
      </w:divBdr>
    </w:div>
    <w:div w:id="2137141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010E01-2E43-4B8C-89CB-0B0F9F28B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538</Words>
  <Characters>3069</Characters>
  <Application>Microsoft Office Word</Application>
  <DocSecurity>0</DocSecurity>
  <Lines>25</Lines>
  <Paragraphs>7</Paragraphs>
  <ScaleCrop>false</ScaleCrop>
  <HeadingPairs>
    <vt:vector size="6" baseType="variant">
      <vt:variant>
        <vt:lpstr>Title</vt:lpstr>
      </vt:variant>
      <vt:variant>
        <vt:i4>1</vt:i4>
      </vt:variant>
      <vt:variant>
        <vt:lpstr>Pavadinimas</vt:lpstr>
      </vt:variant>
      <vt:variant>
        <vt:i4>1</vt:i4>
      </vt:variant>
      <vt:variant>
        <vt:lpstr>Titre</vt:lpstr>
      </vt:variant>
      <vt:variant>
        <vt:i4>1</vt:i4>
      </vt:variant>
    </vt:vector>
  </HeadingPairs>
  <TitlesOfParts>
    <vt:vector size="3" baseType="lpstr">
      <vt:lpstr/>
      <vt:lpstr/>
      <vt:lpstr/>
    </vt:vector>
  </TitlesOfParts>
  <Company>BNP Paribas</Company>
  <LinksUpToDate>false</LinksUpToDate>
  <CharactersWithSpaces>3600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Borislav CHACHEV</dc:creator>
  <cp:lastModifiedBy>Dovile Tamkvaite</cp:lastModifiedBy>
  <cp:revision>4</cp:revision>
  <cp:lastPrinted>2019-10-29T16:09:00Z</cp:lastPrinted>
  <dcterms:created xsi:type="dcterms:W3CDTF">2021-04-07T07:38:00Z</dcterms:created>
  <dcterms:modified xsi:type="dcterms:W3CDTF">2021-04-08T06:46:00Z</dcterms:modified>
</cp:coreProperties>
</file>