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2B7C7" w14:textId="2EA10D5C" w:rsidR="00BE400B" w:rsidRPr="00892878" w:rsidRDefault="00BE400B" w:rsidP="00EF2789">
      <w:pPr>
        <w:jc w:val="both"/>
        <w:rPr>
          <w:rFonts w:ascii="Arial" w:hAnsi="Arial" w:cs="Arial"/>
          <w:b/>
          <w:bCs/>
          <w:sz w:val="32"/>
          <w:szCs w:val="32"/>
        </w:rPr>
      </w:pPr>
    </w:p>
    <w:p w14:paraId="01C1A04F" w14:textId="7D0BDDDC" w:rsidR="00EF2789" w:rsidRPr="007B65AD" w:rsidRDefault="00BE400B" w:rsidP="007B65AD">
      <w:pPr>
        <w:spacing w:after="240"/>
        <w:jc w:val="both"/>
        <w:rPr>
          <w:rFonts w:ascii="Arial" w:hAnsi="Arial" w:cs="Arial"/>
          <w:b/>
          <w:bCs/>
          <w:sz w:val="32"/>
          <w:szCs w:val="32"/>
          <w:lang w:val="lt-LT"/>
        </w:rPr>
      </w:pPr>
      <w:r>
        <w:rPr>
          <w:rFonts w:ascii="Arial" w:hAnsi="Arial" w:cs="Arial"/>
          <w:b/>
          <w:bCs/>
          <w:sz w:val="32"/>
          <w:szCs w:val="32"/>
          <w:lang w:val="lt-LT"/>
        </w:rPr>
        <w:t>Kas antras „</w:t>
      </w:r>
      <w:proofErr w:type="spellStart"/>
      <w:r>
        <w:rPr>
          <w:rFonts w:ascii="Arial" w:hAnsi="Arial" w:cs="Arial"/>
          <w:b/>
          <w:bCs/>
          <w:sz w:val="32"/>
          <w:szCs w:val="32"/>
          <w:lang w:val="lt-LT"/>
        </w:rPr>
        <w:t>Luminor</w:t>
      </w:r>
      <w:proofErr w:type="spellEnd"/>
      <w:r>
        <w:rPr>
          <w:rFonts w:ascii="Arial" w:hAnsi="Arial" w:cs="Arial"/>
          <w:b/>
          <w:bCs/>
          <w:sz w:val="32"/>
          <w:szCs w:val="32"/>
          <w:lang w:val="lt-LT"/>
        </w:rPr>
        <w:t>“ naujas klientas sąskaitą atsidaro internetu</w:t>
      </w:r>
    </w:p>
    <w:p w14:paraId="075C2442" w14:textId="4B4B42C6" w:rsidR="00805F38" w:rsidRDefault="00EF2789" w:rsidP="007B65AD">
      <w:pPr>
        <w:spacing w:after="240"/>
        <w:jc w:val="both"/>
        <w:rPr>
          <w:b/>
          <w:bCs/>
          <w:sz w:val="22"/>
          <w:lang w:val="lt-LT"/>
        </w:rPr>
      </w:pPr>
      <w:r w:rsidRPr="00EF2789">
        <w:rPr>
          <w:b/>
          <w:bCs/>
          <w:sz w:val="22"/>
          <w:lang w:val="lt-LT"/>
        </w:rPr>
        <w:t>Bankas „</w:t>
      </w:r>
      <w:proofErr w:type="spellStart"/>
      <w:r w:rsidRPr="00EF2789">
        <w:rPr>
          <w:b/>
          <w:bCs/>
          <w:sz w:val="22"/>
          <w:lang w:val="lt-LT"/>
        </w:rPr>
        <w:t>Luminor</w:t>
      </w:r>
      <w:proofErr w:type="spellEnd"/>
      <w:r w:rsidRPr="00EF2789">
        <w:rPr>
          <w:b/>
          <w:bCs/>
          <w:sz w:val="22"/>
          <w:lang w:val="lt-LT"/>
        </w:rPr>
        <w:t xml:space="preserve">“ pirmasis iš didžiųjų Lietuvos bankų pasiūlė naujus klientus identifikuoti ir atidaryti </w:t>
      </w:r>
      <w:r w:rsidR="009B32FA">
        <w:rPr>
          <w:b/>
          <w:bCs/>
          <w:sz w:val="22"/>
          <w:lang w:val="lt-LT"/>
        </w:rPr>
        <w:t>j</w:t>
      </w:r>
      <w:r w:rsidRPr="00EF2789">
        <w:rPr>
          <w:b/>
          <w:bCs/>
          <w:sz w:val="22"/>
          <w:lang w:val="lt-LT"/>
        </w:rPr>
        <w:t xml:space="preserve">iems sąskaitas </w:t>
      </w:r>
      <w:r w:rsidR="00E63D2A">
        <w:rPr>
          <w:b/>
          <w:bCs/>
          <w:sz w:val="22"/>
          <w:lang w:val="lt-LT"/>
        </w:rPr>
        <w:t>internetu</w:t>
      </w:r>
      <w:r w:rsidRPr="00EF2789">
        <w:rPr>
          <w:b/>
          <w:bCs/>
          <w:sz w:val="22"/>
          <w:lang w:val="lt-LT"/>
        </w:rPr>
        <w:t xml:space="preserve">, </w:t>
      </w:r>
      <w:r w:rsidR="00892878" w:rsidRPr="00EF2789">
        <w:rPr>
          <w:b/>
          <w:bCs/>
          <w:sz w:val="22"/>
          <w:lang w:val="lt-LT"/>
        </w:rPr>
        <w:t xml:space="preserve">fiziškai </w:t>
      </w:r>
      <w:r w:rsidRPr="00EF2789">
        <w:rPr>
          <w:b/>
          <w:bCs/>
          <w:sz w:val="22"/>
          <w:lang w:val="lt-LT"/>
        </w:rPr>
        <w:t xml:space="preserve">neatvykstant į </w:t>
      </w:r>
      <w:r w:rsidR="00CB6AB8">
        <w:rPr>
          <w:b/>
          <w:bCs/>
          <w:sz w:val="22"/>
          <w:lang w:val="lt-LT"/>
        </w:rPr>
        <w:t>klientų konsultavimo centrus</w:t>
      </w:r>
      <w:r w:rsidRPr="00EF2789">
        <w:rPr>
          <w:b/>
          <w:bCs/>
          <w:sz w:val="22"/>
          <w:lang w:val="lt-LT"/>
        </w:rPr>
        <w:t xml:space="preserve">. </w:t>
      </w:r>
      <w:r w:rsidR="009B32FA">
        <w:rPr>
          <w:b/>
          <w:bCs/>
          <w:sz w:val="22"/>
          <w:lang w:val="lt-LT"/>
        </w:rPr>
        <w:t xml:space="preserve">Pirmąjį šių metų ketvirtį </w:t>
      </w:r>
      <w:r w:rsidR="007068DB">
        <w:rPr>
          <w:b/>
          <w:bCs/>
          <w:sz w:val="22"/>
          <w:lang w:val="lt-LT"/>
        </w:rPr>
        <w:t xml:space="preserve">šalyje </w:t>
      </w:r>
      <w:r w:rsidR="009B32FA" w:rsidRPr="009D0B79">
        <w:rPr>
          <w:b/>
          <w:bCs/>
          <w:sz w:val="22"/>
          <w:lang w:val="lt-LT"/>
        </w:rPr>
        <w:t>48</w:t>
      </w:r>
      <w:r w:rsidR="009B32FA">
        <w:rPr>
          <w:b/>
          <w:bCs/>
          <w:sz w:val="22"/>
          <w:lang w:val="lt-LT"/>
        </w:rPr>
        <w:t xml:space="preserve"> </w:t>
      </w:r>
      <w:r w:rsidRPr="00EF2789">
        <w:rPr>
          <w:b/>
          <w:bCs/>
          <w:sz w:val="22"/>
          <w:lang w:val="lt-LT"/>
        </w:rPr>
        <w:t xml:space="preserve">proc. banko </w:t>
      </w:r>
      <w:r w:rsidR="00E63D2A">
        <w:rPr>
          <w:b/>
          <w:bCs/>
          <w:sz w:val="22"/>
          <w:lang w:val="lt-LT"/>
        </w:rPr>
        <w:t>naujų klientų jais ta</w:t>
      </w:r>
      <w:r w:rsidR="0019258B">
        <w:rPr>
          <w:b/>
          <w:bCs/>
          <w:sz w:val="22"/>
          <w:lang w:val="lt-LT"/>
        </w:rPr>
        <w:t>po</w:t>
      </w:r>
      <w:r w:rsidR="00E63D2A">
        <w:rPr>
          <w:b/>
          <w:bCs/>
          <w:sz w:val="22"/>
          <w:lang w:val="lt-LT"/>
        </w:rPr>
        <w:t xml:space="preserve"> nuotoliniu būdu</w:t>
      </w:r>
      <w:r>
        <w:rPr>
          <w:b/>
          <w:bCs/>
          <w:sz w:val="22"/>
          <w:lang w:val="lt-LT"/>
        </w:rPr>
        <w:t>, paslauga naudojasi ir 80-mečiai.</w:t>
      </w:r>
    </w:p>
    <w:p w14:paraId="1C35C83F" w14:textId="214D7787" w:rsidR="00EF2789" w:rsidRDefault="00EF2789" w:rsidP="007B65AD">
      <w:pPr>
        <w:spacing w:after="240"/>
        <w:jc w:val="both"/>
        <w:rPr>
          <w:sz w:val="22"/>
          <w:lang w:val="lt-LT"/>
        </w:rPr>
      </w:pPr>
      <w:r w:rsidRPr="00EF2789">
        <w:rPr>
          <w:sz w:val="22"/>
          <w:lang w:val="lt-LT"/>
        </w:rPr>
        <w:t>Naujo kliento sąskaitos atidarymas ilgą laiką buvo viena iš nedaugelio Lietuvo</w:t>
      </w:r>
      <w:r w:rsidR="007016EB">
        <w:rPr>
          <w:sz w:val="22"/>
          <w:lang w:val="lt-LT"/>
        </w:rPr>
        <w:t>s finans</w:t>
      </w:r>
      <w:r w:rsidR="002771CC">
        <w:rPr>
          <w:sz w:val="22"/>
          <w:lang w:val="lt-LT"/>
        </w:rPr>
        <w:t xml:space="preserve">ų </w:t>
      </w:r>
      <w:r w:rsidR="007016EB">
        <w:rPr>
          <w:sz w:val="22"/>
          <w:lang w:val="lt-LT"/>
        </w:rPr>
        <w:t>rinkoje likusių</w:t>
      </w:r>
      <w:r w:rsidRPr="00EF2789">
        <w:rPr>
          <w:sz w:val="22"/>
          <w:lang w:val="lt-LT"/>
        </w:rPr>
        <w:t xml:space="preserve"> neskaitmenizuotų paslaugų</w:t>
      </w:r>
      <w:r w:rsidR="00805F38">
        <w:rPr>
          <w:sz w:val="22"/>
          <w:lang w:val="lt-LT"/>
        </w:rPr>
        <w:t>, nes priimdami naują klientą bankai privalo patvirtinti jo tapatybę</w:t>
      </w:r>
      <w:r w:rsidR="00E63D2A">
        <w:rPr>
          <w:sz w:val="22"/>
          <w:lang w:val="lt-LT"/>
        </w:rPr>
        <w:t xml:space="preserve"> paprašydami parodyti asmens dokumentą. </w:t>
      </w:r>
    </w:p>
    <w:p w14:paraId="515F5AED" w14:textId="33EF4877" w:rsidR="00EF2789" w:rsidRDefault="00AA3323" w:rsidP="007B65AD">
      <w:pPr>
        <w:spacing w:after="240"/>
        <w:jc w:val="both"/>
        <w:rPr>
          <w:sz w:val="22"/>
          <w:lang w:val="lt-LT"/>
        </w:rPr>
      </w:pPr>
      <w:r>
        <w:rPr>
          <w:sz w:val="22"/>
          <w:lang w:val="lt-LT"/>
        </w:rPr>
        <w:t>„</w:t>
      </w:r>
      <w:r w:rsidR="00805F38">
        <w:rPr>
          <w:sz w:val="22"/>
          <w:lang w:val="lt-LT"/>
        </w:rPr>
        <w:t>Baltijos šalyse bankai</w:t>
      </w:r>
      <w:r w:rsidR="002338CA">
        <w:rPr>
          <w:sz w:val="22"/>
          <w:lang w:val="lt-LT"/>
        </w:rPr>
        <w:t xml:space="preserve"> </w:t>
      </w:r>
      <w:r w:rsidR="00BE400B">
        <w:rPr>
          <w:sz w:val="22"/>
          <w:lang w:val="lt-LT"/>
        </w:rPr>
        <w:t xml:space="preserve">yra </w:t>
      </w:r>
      <w:r w:rsidR="00805F38">
        <w:rPr>
          <w:sz w:val="22"/>
          <w:lang w:val="lt-LT"/>
        </w:rPr>
        <w:t>pažangūs</w:t>
      </w:r>
      <w:r w:rsidR="002338CA">
        <w:rPr>
          <w:sz w:val="22"/>
          <w:lang w:val="lt-LT"/>
        </w:rPr>
        <w:t xml:space="preserve"> finansinių</w:t>
      </w:r>
      <w:r w:rsidR="00805F38">
        <w:rPr>
          <w:sz w:val="22"/>
          <w:lang w:val="lt-LT"/>
        </w:rPr>
        <w:t xml:space="preserve"> paslaugų skaitmenizavimo srityje,</w:t>
      </w:r>
      <w:r>
        <w:rPr>
          <w:sz w:val="22"/>
          <w:lang w:val="lt-LT"/>
        </w:rPr>
        <w:t xml:space="preserve"> tačiau</w:t>
      </w:r>
      <w:r w:rsidR="00A055BB">
        <w:rPr>
          <w:sz w:val="22"/>
          <w:lang w:val="lt-LT"/>
        </w:rPr>
        <w:t xml:space="preserve"> </w:t>
      </w:r>
      <w:r w:rsidR="004F7E05">
        <w:rPr>
          <w:sz w:val="22"/>
          <w:lang w:val="lt-LT"/>
        </w:rPr>
        <w:t xml:space="preserve">visų paslaugų perkėlimo į </w:t>
      </w:r>
      <w:r w:rsidR="00CB6AB8">
        <w:rPr>
          <w:sz w:val="22"/>
          <w:lang w:val="lt-LT"/>
        </w:rPr>
        <w:t>skaitmeninę erdvę</w:t>
      </w:r>
      <w:r w:rsidR="004A7574">
        <w:rPr>
          <w:sz w:val="22"/>
          <w:lang w:val="lt-LT"/>
        </w:rPr>
        <w:t xml:space="preserve"> </w:t>
      </w:r>
      <w:r>
        <w:rPr>
          <w:sz w:val="22"/>
          <w:lang w:val="lt-LT"/>
        </w:rPr>
        <w:t xml:space="preserve">greitį dažnai </w:t>
      </w:r>
      <w:r w:rsidR="004A7574">
        <w:rPr>
          <w:sz w:val="22"/>
          <w:lang w:val="lt-LT"/>
        </w:rPr>
        <w:t xml:space="preserve">pristabdo </w:t>
      </w:r>
      <w:r w:rsidR="004F7E05">
        <w:rPr>
          <w:sz w:val="22"/>
          <w:lang w:val="lt-LT"/>
        </w:rPr>
        <w:t xml:space="preserve">itin </w:t>
      </w:r>
      <w:r w:rsidR="00BE400B">
        <w:rPr>
          <w:sz w:val="22"/>
          <w:lang w:val="lt-LT"/>
        </w:rPr>
        <w:t>griež</w:t>
      </w:r>
      <w:r w:rsidR="004A7574">
        <w:rPr>
          <w:sz w:val="22"/>
          <w:lang w:val="lt-LT"/>
        </w:rPr>
        <w:t>ta</w:t>
      </w:r>
      <w:r w:rsidR="00BE400B">
        <w:rPr>
          <w:sz w:val="22"/>
          <w:lang w:val="lt-LT"/>
        </w:rPr>
        <w:t xml:space="preserve"> </w:t>
      </w:r>
      <w:r w:rsidR="004F7E05">
        <w:rPr>
          <w:sz w:val="22"/>
          <w:lang w:val="lt-LT"/>
        </w:rPr>
        <w:t xml:space="preserve">finansų rinkos </w:t>
      </w:r>
      <w:r w:rsidR="00BE400B">
        <w:rPr>
          <w:sz w:val="22"/>
          <w:lang w:val="lt-LT"/>
        </w:rPr>
        <w:t>priežiūros institucij</w:t>
      </w:r>
      <w:r w:rsidR="004A7574">
        <w:rPr>
          <w:sz w:val="22"/>
          <w:lang w:val="lt-LT"/>
        </w:rPr>
        <w:t>ų kontrolė</w:t>
      </w:r>
      <w:r w:rsidR="00BF7789">
        <w:rPr>
          <w:sz w:val="22"/>
          <w:lang w:val="lt-LT"/>
        </w:rPr>
        <w:t>.</w:t>
      </w:r>
      <w:r w:rsidR="002338CA">
        <w:rPr>
          <w:sz w:val="22"/>
          <w:lang w:val="lt-LT"/>
        </w:rPr>
        <w:t xml:space="preserve"> </w:t>
      </w:r>
      <w:r w:rsidR="006342D8">
        <w:rPr>
          <w:sz w:val="22"/>
          <w:lang w:val="lt-LT"/>
        </w:rPr>
        <w:t>Nepaisant to,</w:t>
      </w:r>
      <w:r w:rsidR="002338CA">
        <w:rPr>
          <w:sz w:val="22"/>
          <w:lang w:val="lt-LT"/>
        </w:rPr>
        <w:t xml:space="preserve"> mes</w:t>
      </w:r>
      <w:r w:rsidR="002771CC">
        <w:rPr>
          <w:sz w:val="22"/>
          <w:lang w:val="lt-LT"/>
        </w:rPr>
        <w:t>,</w:t>
      </w:r>
      <w:r w:rsidR="002338CA">
        <w:rPr>
          <w:sz w:val="22"/>
          <w:lang w:val="lt-LT"/>
        </w:rPr>
        <w:t xml:space="preserve"> matydami žmonių poreikį</w:t>
      </w:r>
      <w:r w:rsidR="00AB07D9">
        <w:rPr>
          <w:sz w:val="22"/>
          <w:lang w:val="lt-LT"/>
        </w:rPr>
        <w:t xml:space="preserve"> ir įprotį</w:t>
      </w:r>
      <w:r w:rsidR="002338CA">
        <w:rPr>
          <w:sz w:val="22"/>
          <w:lang w:val="lt-LT"/>
        </w:rPr>
        <w:t xml:space="preserve"> kuo daugiau paslaugų gauti internetu</w:t>
      </w:r>
      <w:r w:rsidR="002357E2">
        <w:rPr>
          <w:sz w:val="22"/>
          <w:lang w:val="lt-LT"/>
        </w:rPr>
        <w:t>,</w:t>
      </w:r>
      <w:r w:rsidR="0002390C">
        <w:rPr>
          <w:sz w:val="22"/>
          <w:lang w:val="lt-LT"/>
        </w:rPr>
        <w:t xml:space="preserve"> </w:t>
      </w:r>
      <w:r w:rsidR="00A42D5F">
        <w:rPr>
          <w:sz w:val="22"/>
          <w:lang w:val="lt-LT"/>
        </w:rPr>
        <w:t>pasitelk</w:t>
      </w:r>
      <w:r w:rsidR="002771CC">
        <w:rPr>
          <w:sz w:val="22"/>
          <w:lang w:val="lt-LT"/>
        </w:rPr>
        <w:t>ėme</w:t>
      </w:r>
      <w:r w:rsidR="00A42D5F">
        <w:rPr>
          <w:sz w:val="22"/>
          <w:lang w:val="lt-LT"/>
        </w:rPr>
        <w:t xml:space="preserve"> kelias šiuolaikines technologijas </w:t>
      </w:r>
      <w:r w:rsidR="002771CC">
        <w:rPr>
          <w:sz w:val="22"/>
          <w:lang w:val="lt-LT"/>
        </w:rPr>
        <w:t xml:space="preserve">ir </w:t>
      </w:r>
      <w:r w:rsidR="0002390C">
        <w:rPr>
          <w:sz w:val="22"/>
          <w:lang w:val="lt-LT"/>
        </w:rPr>
        <w:t>radome</w:t>
      </w:r>
      <w:r w:rsidR="009B26FA">
        <w:rPr>
          <w:sz w:val="22"/>
          <w:lang w:val="lt-LT"/>
        </w:rPr>
        <w:t xml:space="preserve"> visiškai</w:t>
      </w:r>
      <w:r w:rsidR="0002390C">
        <w:rPr>
          <w:sz w:val="22"/>
          <w:lang w:val="lt-LT"/>
        </w:rPr>
        <w:t xml:space="preserve"> saugų </w:t>
      </w:r>
      <w:r w:rsidR="002771CC">
        <w:rPr>
          <w:sz w:val="22"/>
          <w:lang w:val="lt-LT"/>
        </w:rPr>
        <w:t>bei</w:t>
      </w:r>
      <w:r w:rsidR="0002390C">
        <w:rPr>
          <w:sz w:val="22"/>
          <w:lang w:val="lt-LT"/>
        </w:rPr>
        <w:t xml:space="preserve"> patogų būdą </w:t>
      </w:r>
      <w:r w:rsidR="00B408F9">
        <w:rPr>
          <w:sz w:val="22"/>
          <w:lang w:val="lt-LT"/>
        </w:rPr>
        <w:t>priimti klientus</w:t>
      </w:r>
      <w:r w:rsidR="0002390C">
        <w:rPr>
          <w:sz w:val="22"/>
          <w:lang w:val="lt-LT"/>
        </w:rPr>
        <w:t xml:space="preserve"> </w:t>
      </w:r>
      <w:r w:rsidR="00AB07D9">
        <w:rPr>
          <w:sz w:val="22"/>
          <w:lang w:val="lt-LT"/>
        </w:rPr>
        <w:t>nuotoliniu būdu</w:t>
      </w:r>
      <w:r w:rsidR="0002390C">
        <w:rPr>
          <w:sz w:val="22"/>
          <w:lang w:val="lt-LT"/>
        </w:rPr>
        <w:t xml:space="preserve">. </w:t>
      </w:r>
      <w:r w:rsidR="00B408F9">
        <w:rPr>
          <w:sz w:val="22"/>
          <w:lang w:val="lt-LT"/>
        </w:rPr>
        <w:t>D</w:t>
      </w:r>
      <w:r w:rsidR="002357E2">
        <w:rPr>
          <w:sz w:val="22"/>
          <w:lang w:val="lt-LT"/>
        </w:rPr>
        <w:t xml:space="preserve">abar tapti </w:t>
      </w:r>
      <w:r w:rsidR="002338CA">
        <w:rPr>
          <w:sz w:val="22"/>
          <w:lang w:val="lt-LT"/>
        </w:rPr>
        <w:t>mūsų</w:t>
      </w:r>
      <w:r w:rsidR="002357E2">
        <w:rPr>
          <w:sz w:val="22"/>
          <w:lang w:val="lt-LT"/>
        </w:rPr>
        <w:t xml:space="preserve"> klientu užtrunka tiek pat ar net trumpiau nei išsirinkti </w:t>
      </w:r>
      <w:r w:rsidR="00B408F9">
        <w:rPr>
          <w:sz w:val="22"/>
          <w:lang w:val="lt-LT"/>
        </w:rPr>
        <w:t>ir užsisakyti</w:t>
      </w:r>
      <w:r w:rsidR="00AC51EF">
        <w:rPr>
          <w:sz w:val="22"/>
          <w:lang w:val="lt-LT"/>
        </w:rPr>
        <w:t>, pavyzdžiui,</w:t>
      </w:r>
      <w:r w:rsidR="00B408F9">
        <w:rPr>
          <w:sz w:val="22"/>
          <w:lang w:val="lt-LT"/>
        </w:rPr>
        <w:t xml:space="preserve"> </w:t>
      </w:r>
      <w:r w:rsidR="002357E2">
        <w:rPr>
          <w:sz w:val="22"/>
          <w:lang w:val="lt-LT"/>
        </w:rPr>
        <w:t xml:space="preserve">virdulį </w:t>
      </w:r>
      <w:r w:rsidR="00B408F9">
        <w:rPr>
          <w:sz w:val="22"/>
          <w:lang w:val="lt-LT"/>
        </w:rPr>
        <w:t>iš</w:t>
      </w:r>
      <w:r w:rsidR="00E44F84">
        <w:rPr>
          <w:sz w:val="22"/>
          <w:lang w:val="lt-LT"/>
        </w:rPr>
        <w:t xml:space="preserve"> e</w:t>
      </w:r>
      <w:r w:rsidR="00174DDB">
        <w:rPr>
          <w:sz w:val="22"/>
          <w:lang w:val="lt-LT"/>
        </w:rPr>
        <w:t>l</w:t>
      </w:r>
      <w:r w:rsidR="00E44F84">
        <w:rPr>
          <w:sz w:val="22"/>
          <w:lang w:val="lt-LT"/>
        </w:rPr>
        <w:t>.</w:t>
      </w:r>
      <w:r w:rsidR="00B408F9">
        <w:rPr>
          <w:sz w:val="22"/>
          <w:lang w:val="lt-LT"/>
        </w:rPr>
        <w:t xml:space="preserve"> parduotuvės</w:t>
      </w:r>
      <w:r w:rsidR="00D11F60">
        <w:rPr>
          <w:sz w:val="22"/>
          <w:lang w:val="lt-LT"/>
        </w:rPr>
        <w:t xml:space="preserve">. </w:t>
      </w:r>
      <w:r w:rsidR="00B71E62">
        <w:rPr>
          <w:sz w:val="22"/>
          <w:lang w:val="lt-LT"/>
        </w:rPr>
        <w:t>B</w:t>
      </w:r>
      <w:r w:rsidR="00D11F60">
        <w:rPr>
          <w:sz w:val="22"/>
          <w:lang w:val="lt-LT"/>
        </w:rPr>
        <w:t>ūtent to ir nori šiuolaikinis vartotojas</w:t>
      </w:r>
      <w:r w:rsidR="002357E2">
        <w:rPr>
          <w:sz w:val="22"/>
          <w:lang w:val="lt-LT"/>
        </w:rPr>
        <w:t xml:space="preserve">“, </w:t>
      </w:r>
      <w:r w:rsidR="002338CA" w:rsidRPr="00EF2789">
        <w:rPr>
          <w:sz w:val="22"/>
          <w:lang w:val="lt-LT"/>
        </w:rPr>
        <w:t>–</w:t>
      </w:r>
      <w:r w:rsidR="002338CA">
        <w:rPr>
          <w:sz w:val="22"/>
          <w:lang w:val="lt-LT"/>
        </w:rPr>
        <w:t xml:space="preserve"> </w:t>
      </w:r>
      <w:r w:rsidR="002338CA" w:rsidRPr="00C10683">
        <w:rPr>
          <w:sz w:val="22"/>
          <w:lang w:val="lt-LT"/>
        </w:rPr>
        <w:t xml:space="preserve">sako </w:t>
      </w:r>
      <w:r w:rsidR="00174DDB" w:rsidRPr="00C10683">
        <w:rPr>
          <w:sz w:val="22"/>
          <w:lang w:val="lt-LT"/>
        </w:rPr>
        <w:t>„</w:t>
      </w:r>
      <w:proofErr w:type="spellStart"/>
      <w:r w:rsidR="00174DDB" w:rsidRPr="00C10683">
        <w:rPr>
          <w:sz w:val="22"/>
          <w:lang w:val="lt-LT"/>
        </w:rPr>
        <w:t>Luminor</w:t>
      </w:r>
      <w:proofErr w:type="spellEnd"/>
      <w:r w:rsidR="00174DDB" w:rsidRPr="00C10683">
        <w:rPr>
          <w:sz w:val="22"/>
          <w:lang w:val="lt-LT"/>
        </w:rPr>
        <w:t>“ banko pardavimų direktorė Lietuvoje Giedrė Blazgienė.</w:t>
      </w:r>
      <w:r w:rsidR="002338CA">
        <w:rPr>
          <w:sz w:val="22"/>
          <w:lang w:val="lt-LT"/>
        </w:rPr>
        <w:t xml:space="preserve"> </w:t>
      </w:r>
      <w:r w:rsidR="00977B9D">
        <w:rPr>
          <w:sz w:val="22"/>
          <w:lang w:val="lt-LT"/>
        </w:rPr>
        <w:t xml:space="preserve"> </w:t>
      </w:r>
    </w:p>
    <w:p w14:paraId="422C8D4D" w14:textId="7DBBCF93" w:rsidR="009B32FA" w:rsidRDefault="00EF2789" w:rsidP="007B65AD">
      <w:pPr>
        <w:spacing w:after="240"/>
        <w:jc w:val="both"/>
        <w:rPr>
          <w:sz w:val="22"/>
          <w:lang w:val="lt-LT"/>
        </w:rPr>
      </w:pPr>
      <w:r w:rsidRPr="00EF2789">
        <w:rPr>
          <w:sz w:val="22"/>
          <w:lang w:val="lt-LT"/>
        </w:rPr>
        <w:t xml:space="preserve">Lietuvoje ir Latvijoje naujų klientų priėmimas internetu </w:t>
      </w:r>
      <w:r w:rsidR="004D3666">
        <w:rPr>
          <w:sz w:val="22"/>
          <w:lang w:val="lt-LT"/>
        </w:rPr>
        <w:t>„</w:t>
      </w:r>
      <w:proofErr w:type="spellStart"/>
      <w:r w:rsidR="004D3666">
        <w:rPr>
          <w:sz w:val="22"/>
          <w:lang w:val="lt-LT"/>
        </w:rPr>
        <w:t>Luminor</w:t>
      </w:r>
      <w:proofErr w:type="spellEnd"/>
      <w:r w:rsidR="004D3666">
        <w:rPr>
          <w:sz w:val="22"/>
          <w:lang w:val="lt-LT"/>
        </w:rPr>
        <w:t xml:space="preserve">“ banke </w:t>
      </w:r>
      <w:r w:rsidRPr="00EF2789">
        <w:rPr>
          <w:sz w:val="22"/>
          <w:lang w:val="lt-LT"/>
        </w:rPr>
        <w:t xml:space="preserve">pradėtas </w:t>
      </w:r>
      <w:r w:rsidR="00174DDB">
        <w:rPr>
          <w:sz w:val="22"/>
          <w:lang w:val="lt-LT"/>
        </w:rPr>
        <w:t>įgyvendinti</w:t>
      </w:r>
      <w:r w:rsidR="00174DDB" w:rsidRPr="00EF2789">
        <w:rPr>
          <w:sz w:val="22"/>
          <w:lang w:val="lt-LT"/>
        </w:rPr>
        <w:t xml:space="preserve"> </w:t>
      </w:r>
      <w:r w:rsidRPr="00EF2789">
        <w:rPr>
          <w:sz w:val="22"/>
          <w:lang w:val="lt-LT"/>
        </w:rPr>
        <w:t>nuo</w:t>
      </w:r>
      <w:r w:rsidR="00C742E1" w:rsidRPr="00892878">
        <w:rPr>
          <w:sz w:val="22"/>
          <w:lang w:val="lt-LT"/>
        </w:rPr>
        <w:t xml:space="preserve"> 2020-</w:t>
      </w:r>
      <w:r w:rsidR="00C742E1">
        <w:rPr>
          <w:sz w:val="22"/>
          <w:lang w:val="lt-LT"/>
        </w:rPr>
        <w:t>ųjų</w:t>
      </w:r>
      <w:r w:rsidRPr="00EF2789">
        <w:rPr>
          <w:sz w:val="22"/>
          <w:lang w:val="lt-LT"/>
        </w:rPr>
        <w:t xml:space="preserve"> balandžio, o Estijoje – nuo spalio</w:t>
      </w:r>
      <w:r w:rsidR="009B32FA">
        <w:rPr>
          <w:sz w:val="22"/>
          <w:lang w:val="lt-LT"/>
        </w:rPr>
        <w:t xml:space="preserve">. Šia paslauga iki praėjusių metų pabaigos Lietuvoje ir Latvijoje pasinaudojo daugiau nei penktadalis naujų klientų, Estijoje – ketvirtadalis. </w:t>
      </w:r>
    </w:p>
    <w:p w14:paraId="53867079" w14:textId="29172C25" w:rsidR="009B32FA" w:rsidRPr="009D0B79" w:rsidRDefault="009B32FA" w:rsidP="007B65AD">
      <w:pPr>
        <w:spacing w:after="240"/>
        <w:jc w:val="both"/>
        <w:rPr>
          <w:sz w:val="22"/>
          <w:lang w:val="lt-LT"/>
        </w:rPr>
      </w:pPr>
      <w:r>
        <w:rPr>
          <w:sz w:val="22"/>
          <w:lang w:val="lt-LT"/>
        </w:rPr>
        <w:t>Šių metų pirmojo ketvirčio rezultatai rodo, kad nuotolinės banko paslaugos tampa vis populiaresnės. Internetu sąskaitą „</w:t>
      </w:r>
      <w:proofErr w:type="spellStart"/>
      <w:r>
        <w:rPr>
          <w:sz w:val="22"/>
          <w:lang w:val="lt-LT"/>
        </w:rPr>
        <w:t>Luminor</w:t>
      </w:r>
      <w:proofErr w:type="spellEnd"/>
      <w:r>
        <w:rPr>
          <w:sz w:val="22"/>
          <w:lang w:val="lt-LT"/>
        </w:rPr>
        <w:t xml:space="preserve">“ banke atsidarė </w:t>
      </w:r>
      <w:r w:rsidRPr="009D0B79">
        <w:rPr>
          <w:sz w:val="22"/>
          <w:lang w:val="lt-LT"/>
        </w:rPr>
        <w:t>48 proc. visų naujų klientų Lietuvoje. Latvijoje prisijungimą</w:t>
      </w:r>
      <w:r>
        <w:rPr>
          <w:sz w:val="22"/>
          <w:lang w:val="lt-LT"/>
        </w:rPr>
        <w:t xml:space="preserve"> nuotoliniu būdu pasirinko 41 proc. naujų klientų, Estijoje – </w:t>
      </w:r>
      <w:r w:rsidRPr="009D0B79">
        <w:rPr>
          <w:sz w:val="22"/>
          <w:lang w:val="lt-LT"/>
        </w:rPr>
        <w:t xml:space="preserve">60 proc. </w:t>
      </w:r>
    </w:p>
    <w:p w14:paraId="5FB72ADA" w14:textId="79055716" w:rsidR="005E329A" w:rsidRDefault="00805F38" w:rsidP="007B65AD">
      <w:pPr>
        <w:spacing w:after="240"/>
        <w:jc w:val="both"/>
        <w:rPr>
          <w:sz w:val="22"/>
          <w:lang w:val="lt-LT"/>
        </w:rPr>
      </w:pPr>
      <w:r w:rsidRPr="00EF2789">
        <w:rPr>
          <w:sz w:val="22"/>
          <w:lang w:val="lt-LT"/>
        </w:rPr>
        <w:t xml:space="preserve">„Vidutinis šia paslauga besinaudojančių asmenų amžius Lietuvoje – 33 metai. Tačiau internetu naujais klientais noriai tampa įvairiausio amžiaus žmonės – </w:t>
      </w:r>
      <w:r>
        <w:rPr>
          <w:sz w:val="22"/>
          <w:lang w:val="lt-LT"/>
        </w:rPr>
        <w:t>tarp</w:t>
      </w:r>
      <w:r w:rsidRPr="00EF2789">
        <w:rPr>
          <w:sz w:val="22"/>
          <w:lang w:val="lt-LT"/>
        </w:rPr>
        <w:t xml:space="preserve"> </w:t>
      </w:r>
      <w:r w:rsidR="00892878">
        <w:rPr>
          <w:sz w:val="22"/>
          <w:lang w:val="lt-LT"/>
        </w:rPr>
        <w:t xml:space="preserve">tokių </w:t>
      </w:r>
      <w:r w:rsidRPr="00EF2789">
        <w:rPr>
          <w:sz w:val="22"/>
          <w:lang w:val="lt-LT"/>
        </w:rPr>
        <w:t>klientų</w:t>
      </w:r>
      <w:r>
        <w:rPr>
          <w:sz w:val="22"/>
          <w:lang w:val="lt-LT"/>
        </w:rPr>
        <w:t xml:space="preserve"> turime</w:t>
      </w:r>
      <w:r w:rsidRPr="00EF2789">
        <w:rPr>
          <w:sz w:val="22"/>
          <w:lang w:val="lt-LT"/>
        </w:rPr>
        <w:t xml:space="preserve"> ir perkopusių 80 metų ribą, ir netgi sulaukusi</w:t>
      </w:r>
      <w:r w:rsidR="00174DDB">
        <w:rPr>
          <w:sz w:val="22"/>
          <w:lang w:val="lt-LT"/>
        </w:rPr>
        <w:t>ų</w:t>
      </w:r>
      <w:r w:rsidRPr="00EF2789">
        <w:rPr>
          <w:sz w:val="22"/>
          <w:lang w:val="lt-LT"/>
        </w:rPr>
        <w:t xml:space="preserve"> 90-ies metų</w:t>
      </w:r>
      <w:r w:rsidR="00B21894">
        <w:rPr>
          <w:sz w:val="22"/>
          <w:lang w:val="lt-LT"/>
        </w:rPr>
        <w:t>.</w:t>
      </w:r>
      <w:r w:rsidR="00B21894" w:rsidRPr="00B21894">
        <w:rPr>
          <w:sz w:val="22"/>
          <w:lang w:val="lt-LT"/>
        </w:rPr>
        <w:t xml:space="preserve"> </w:t>
      </w:r>
      <w:r w:rsidR="00B21894" w:rsidRPr="00EF2789">
        <w:rPr>
          <w:sz w:val="22"/>
          <w:lang w:val="lt-LT"/>
        </w:rPr>
        <w:t>Šiuo aspektu Lietuva išsiskiria Baltijos šalyse. Latvijoje internetu atsidaryti sąskait</w:t>
      </w:r>
      <w:r w:rsidR="00174DDB">
        <w:rPr>
          <w:sz w:val="22"/>
          <w:lang w:val="lt-LT"/>
        </w:rPr>
        <w:t>ą</w:t>
      </w:r>
      <w:r w:rsidR="00B21894" w:rsidRPr="00EF2789">
        <w:rPr>
          <w:sz w:val="22"/>
          <w:lang w:val="lt-LT"/>
        </w:rPr>
        <w:t xml:space="preserve"> renkasi jaunesni nei 70 m. asmenys, o Estijoje – jaunesni nei 60 metų klientai</w:t>
      </w:r>
      <w:r w:rsidRPr="00EF2789">
        <w:rPr>
          <w:sz w:val="22"/>
          <w:lang w:val="lt-LT"/>
        </w:rPr>
        <w:t xml:space="preserve">“, – </w:t>
      </w:r>
      <w:r w:rsidR="00C10683">
        <w:rPr>
          <w:sz w:val="22"/>
          <w:lang w:val="lt-LT"/>
        </w:rPr>
        <w:t>pasakoja</w:t>
      </w:r>
      <w:r w:rsidRPr="00C10683">
        <w:rPr>
          <w:sz w:val="22"/>
          <w:lang w:val="lt-LT"/>
        </w:rPr>
        <w:t xml:space="preserve"> </w:t>
      </w:r>
      <w:r w:rsidR="00174DDB" w:rsidRPr="00C10683">
        <w:rPr>
          <w:sz w:val="22"/>
          <w:lang w:val="lt-LT"/>
        </w:rPr>
        <w:t>G. Blazgienė</w:t>
      </w:r>
      <w:r w:rsidRPr="00C10683">
        <w:rPr>
          <w:sz w:val="22"/>
          <w:lang w:val="lt-LT"/>
        </w:rPr>
        <w:t>.</w:t>
      </w:r>
      <w:r w:rsidRPr="00EF2789">
        <w:rPr>
          <w:sz w:val="22"/>
          <w:lang w:val="lt-LT"/>
        </w:rPr>
        <w:t xml:space="preserve"> </w:t>
      </w:r>
    </w:p>
    <w:p w14:paraId="0B5A116B" w14:textId="5CEAEA6A" w:rsidR="00210C79" w:rsidRDefault="00892878" w:rsidP="007B65AD">
      <w:pPr>
        <w:spacing w:after="240"/>
        <w:jc w:val="both"/>
        <w:rPr>
          <w:sz w:val="22"/>
          <w:lang w:val="lt-LT"/>
        </w:rPr>
      </w:pPr>
      <w:r>
        <w:rPr>
          <w:sz w:val="22"/>
          <w:lang w:val="lt-LT"/>
        </w:rPr>
        <w:t>N</w:t>
      </w:r>
      <w:r w:rsidR="00EF2789" w:rsidRPr="00EF2789">
        <w:rPr>
          <w:sz w:val="22"/>
          <w:lang w:val="lt-LT"/>
        </w:rPr>
        <w:t>auj</w:t>
      </w:r>
      <w:r w:rsidR="002771CC">
        <w:rPr>
          <w:sz w:val="22"/>
          <w:lang w:val="lt-LT"/>
        </w:rPr>
        <w:t xml:space="preserve">u </w:t>
      </w:r>
      <w:r w:rsidR="00C742E1">
        <w:rPr>
          <w:sz w:val="22"/>
          <w:lang w:val="lt-LT"/>
        </w:rPr>
        <w:t xml:space="preserve">banko </w:t>
      </w:r>
      <w:r w:rsidR="00EF2789" w:rsidRPr="00EF2789">
        <w:rPr>
          <w:sz w:val="22"/>
          <w:lang w:val="lt-LT"/>
        </w:rPr>
        <w:t>klient</w:t>
      </w:r>
      <w:r w:rsidR="002771CC">
        <w:rPr>
          <w:sz w:val="22"/>
          <w:lang w:val="lt-LT"/>
        </w:rPr>
        <w:t>u</w:t>
      </w:r>
      <w:r>
        <w:rPr>
          <w:sz w:val="22"/>
          <w:lang w:val="lt-LT"/>
        </w:rPr>
        <w:t xml:space="preserve"> internetu</w:t>
      </w:r>
      <w:r w:rsidR="00EF2789" w:rsidRPr="00EF2789">
        <w:rPr>
          <w:sz w:val="22"/>
          <w:lang w:val="lt-LT"/>
        </w:rPr>
        <w:t xml:space="preserve"> norint</w:t>
      </w:r>
      <w:r w:rsidR="002771CC">
        <w:rPr>
          <w:sz w:val="22"/>
          <w:lang w:val="lt-LT"/>
        </w:rPr>
        <w:t>i</w:t>
      </w:r>
      <w:r w:rsidR="00EF2789" w:rsidRPr="00EF2789">
        <w:rPr>
          <w:sz w:val="22"/>
          <w:lang w:val="lt-LT"/>
        </w:rPr>
        <w:t>s tapti asm</w:t>
      </w:r>
      <w:r w:rsidR="002771CC">
        <w:rPr>
          <w:sz w:val="22"/>
          <w:lang w:val="lt-LT"/>
        </w:rPr>
        <w:t>uo</w:t>
      </w:r>
      <w:r w:rsidR="00EF2789" w:rsidRPr="00EF2789">
        <w:rPr>
          <w:sz w:val="22"/>
          <w:lang w:val="lt-LT"/>
        </w:rPr>
        <w:t xml:space="preserve"> </w:t>
      </w:r>
      <w:r>
        <w:rPr>
          <w:sz w:val="22"/>
          <w:lang w:val="lt-LT"/>
        </w:rPr>
        <w:t xml:space="preserve">visų </w:t>
      </w:r>
      <w:r w:rsidR="00EF2789" w:rsidRPr="00EF2789">
        <w:rPr>
          <w:sz w:val="22"/>
          <w:lang w:val="lt-LT"/>
        </w:rPr>
        <w:t>pirma turi</w:t>
      </w:r>
      <w:r w:rsidR="002771CC">
        <w:rPr>
          <w:sz w:val="22"/>
          <w:lang w:val="lt-LT"/>
        </w:rPr>
        <w:t xml:space="preserve"> </w:t>
      </w:r>
      <w:r w:rsidR="00EF2789" w:rsidRPr="00EF2789">
        <w:rPr>
          <w:sz w:val="22"/>
          <w:lang w:val="lt-LT"/>
        </w:rPr>
        <w:t xml:space="preserve">prisijungti </w:t>
      </w:r>
      <w:r w:rsidR="002771CC" w:rsidRPr="00892878">
        <w:rPr>
          <w:sz w:val="22"/>
          <w:lang w:val="lt-LT"/>
        </w:rPr>
        <w:t>prie tam skirto „</w:t>
      </w:r>
      <w:proofErr w:type="spellStart"/>
      <w:r w:rsidR="002771CC" w:rsidRPr="00892878">
        <w:rPr>
          <w:sz w:val="22"/>
          <w:lang w:val="lt-LT"/>
        </w:rPr>
        <w:t>Luminor</w:t>
      </w:r>
      <w:proofErr w:type="spellEnd"/>
      <w:r w:rsidR="002771CC" w:rsidRPr="00892878">
        <w:rPr>
          <w:sz w:val="22"/>
          <w:lang w:val="lt-LT"/>
        </w:rPr>
        <w:t>“ polapio naudo</w:t>
      </w:r>
      <w:r w:rsidRPr="00892878">
        <w:rPr>
          <w:sz w:val="22"/>
          <w:lang w:val="lt-LT"/>
        </w:rPr>
        <w:t>damasis</w:t>
      </w:r>
      <w:r w:rsidR="002771CC" w:rsidRPr="00EF2789">
        <w:rPr>
          <w:sz w:val="22"/>
          <w:lang w:val="lt-LT"/>
        </w:rPr>
        <w:t xml:space="preserve"> </w:t>
      </w:r>
      <w:r w:rsidR="00EF2789" w:rsidRPr="00EF2789">
        <w:rPr>
          <w:sz w:val="22"/>
          <w:lang w:val="lt-LT"/>
        </w:rPr>
        <w:t>„</w:t>
      </w:r>
      <w:proofErr w:type="spellStart"/>
      <w:r w:rsidR="00EF2789" w:rsidRPr="00EF2789">
        <w:rPr>
          <w:sz w:val="22"/>
          <w:lang w:val="lt-LT"/>
        </w:rPr>
        <w:t>Smart</w:t>
      </w:r>
      <w:proofErr w:type="spellEnd"/>
      <w:r w:rsidR="00EF2789" w:rsidRPr="00EF2789">
        <w:rPr>
          <w:sz w:val="22"/>
          <w:lang w:val="lt-LT"/>
        </w:rPr>
        <w:t xml:space="preserve">-ID“ arba mobiliuoju parašu ir užpildyti specialią formą su savo duomenimis. Tada su </w:t>
      </w:r>
      <w:r>
        <w:rPr>
          <w:sz w:val="22"/>
          <w:lang w:val="lt-LT"/>
        </w:rPr>
        <w:t>juo</w:t>
      </w:r>
      <w:r w:rsidR="002771CC" w:rsidRPr="00EF2789">
        <w:rPr>
          <w:sz w:val="22"/>
          <w:lang w:val="lt-LT"/>
        </w:rPr>
        <w:t xml:space="preserve"> </w:t>
      </w:r>
      <w:r w:rsidR="00EF2789" w:rsidRPr="00EF2789">
        <w:rPr>
          <w:sz w:val="22"/>
          <w:lang w:val="lt-LT"/>
        </w:rPr>
        <w:t>vaizdo skambučiu susisiekia „</w:t>
      </w:r>
      <w:proofErr w:type="spellStart"/>
      <w:r w:rsidR="00EF2789" w:rsidRPr="00EF2789">
        <w:rPr>
          <w:sz w:val="22"/>
          <w:lang w:val="lt-LT"/>
        </w:rPr>
        <w:t>Luminor</w:t>
      </w:r>
      <w:proofErr w:type="spellEnd"/>
      <w:r w:rsidR="00EF2789" w:rsidRPr="00EF2789">
        <w:rPr>
          <w:sz w:val="22"/>
          <w:lang w:val="lt-LT"/>
        </w:rPr>
        <w:t xml:space="preserve">“ konsultantas, kuris paprašo parodyti asmens tapatybės kortelę ir užduoda </w:t>
      </w:r>
      <w:r w:rsidR="00D26B58">
        <w:rPr>
          <w:sz w:val="22"/>
          <w:lang w:val="lt-LT"/>
        </w:rPr>
        <w:t xml:space="preserve">tapatybę patvirtinančius </w:t>
      </w:r>
      <w:r w:rsidR="00EF2789" w:rsidRPr="00EF2789">
        <w:rPr>
          <w:sz w:val="22"/>
          <w:lang w:val="lt-LT"/>
        </w:rPr>
        <w:t>klausimus. Po to klientui yra atsiunčiama el. sutartis, kurią asmuo pasirašo naudodamasis „</w:t>
      </w:r>
      <w:proofErr w:type="spellStart"/>
      <w:r w:rsidR="00EF2789" w:rsidRPr="00EF2789">
        <w:rPr>
          <w:sz w:val="22"/>
          <w:lang w:val="lt-LT"/>
        </w:rPr>
        <w:t>Smart</w:t>
      </w:r>
      <w:proofErr w:type="spellEnd"/>
      <w:r w:rsidR="00EF2789" w:rsidRPr="00EF2789">
        <w:rPr>
          <w:sz w:val="22"/>
          <w:lang w:val="lt-LT"/>
        </w:rPr>
        <w:t xml:space="preserve">-ID“ arba mobiliuoju parašu. </w:t>
      </w:r>
    </w:p>
    <w:p w14:paraId="128885E9" w14:textId="3B2FD56D" w:rsidR="00EF2789" w:rsidRPr="007B65AD" w:rsidRDefault="001D1A8C" w:rsidP="007B65AD">
      <w:pPr>
        <w:spacing w:after="240"/>
        <w:jc w:val="both"/>
        <w:rPr>
          <w:sz w:val="22"/>
          <w:lang w:val="lt-LT"/>
        </w:rPr>
      </w:pPr>
      <w:r>
        <w:rPr>
          <w:sz w:val="22"/>
          <w:lang w:val="lt-LT"/>
        </w:rPr>
        <w:t>Įsigalint banko klientų aptarnavimui nuotoliniu būdu „</w:t>
      </w:r>
      <w:proofErr w:type="spellStart"/>
      <w:r>
        <w:rPr>
          <w:sz w:val="22"/>
          <w:lang w:val="lt-LT"/>
        </w:rPr>
        <w:t>Luminor</w:t>
      </w:r>
      <w:proofErr w:type="spellEnd"/>
      <w:r>
        <w:rPr>
          <w:sz w:val="22"/>
          <w:lang w:val="lt-LT"/>
        </w:rPr>
        <w:t xml:space="preserve">“ taip pat stiprina klientų aptarnavimo skyriaus pajėgumus – didina darbuotojų skaičių, tobulina pokalbių programėlę, nuotoliniu būdu aktyvuoja mokėjimo korteles ir </w:t>
      </w:r>
      <w:r w:rsidR="00731502">
        <w:rPr>
          <w:sz w:val="22"/>
          <w:lang w:val="lt-LT"/>
        </w:rPr>
        <w:t xml:space="preserve">diegia kitus internetinius sprendimus. </w:t>
      </w:r>
      <w:r>
        <w:rPr>
          <w:sz w:val="22"/>
          <w:lang w:val="lt-LT"/>
        </w:rPr>
        <w:t xml:space="preserve"> </w:t>
      </w:r>
    </w:p>
    <w:p w14:paraId="2B7B4310" w14:textId="77777777" w:rsidR="00C10683" w:rsidRPr="00C10683" w:rsidRDefault="00C10683" w:rsidP="007B65AD">
      <w:pPr>
        <w:shd w:val="clear" w:color="auto" w:fill="FFFFFF"/>
        <w:spacing w:after="240"/>
        <w:jc w:val="both"/>
        <w:rPr>
          <w:rFonts w:eastAsia="Times New Roman" w:cstheme="minorHAnsi"/>
          <w:color w:val="222222"/>
          <w:sz w:val="22"/>
          <w:lang w:val="lt-LT" w:eastAsia="lt-LT"/>
        </w:rPr>
      </w:pPr>
      <w:r w:rsidRPr="00C10683">
        <w:rPr>
          <w:rFonts w:eastAsia="Times New Roman" w:cstheme="minorHAnsi"/>
          <w:b/>
          <w:bCs/>
          <w:color w:val="222222"/>
          <w:sz w:val="22"/>
          <w:lang w:val="lt-LT" w:eastAsia="lt-LT"/>
        </w:rPr>
        <w:t>Apie „</w:t>
      </w:r>
      <w:proofErr w:type="spellStart"/>
      <w:r w:rsidRPr="00C10683">
        <w:rPr>
          <w:rFonts w:eastAsia="Times New Roman" w:cstheme="minorHAnsi"/>
          <w:b/>
          <w:bCs/>
          <w:color w:val="222222"/>
          <w:sz w:val="22"/>
          <w:lang w:val="lt-LT" w:eastAsia="lt-LT"/>
        </w:rPr>
        <w:t>Luminor</w:t>
      </w:r>
      <w:proofErr w:type="spellEnd"/>
      <w:r w:rsidRPr="00C10683">
        <w:rPr>
          <w:rFonts w:eastAsia="Times New Roman" w:cstheme="minorHAnsi"/>
          <w:b/>
          <w:bCs/>
          <w:color w:val="222222"/>
          <w:sz w:val="22"/>
          <w:lang w:val="lt-LT" w:eastAsia="lt-LT"/>
        </w:rPr>
        <w:t>“</w:t>
      </w:r>
    </w:p>
    <w:p w14:paraId="0DEA350B" w14:textId="351B862C" w:rsidR="00584321" w:rsidRPr="007B65AD" w:rsidRDefault="00C10683" w:rsidP="007B65AD">
      <w:pPr>
        <w:shd w:val="clear" w:color="auto" w:fill="FFFFFF"/>
        <w:spacing w:after="240"/>
        <w:jc w:val="both"/>
        <w:rPr>
          <w:rFonts w:eastAsia="Times New Roman" w:cstheme="minorHAnsi"/>
          <w:color w:val="222222"/>
          <w:sz w:val="22"/>
          <w:lang w:val="lt-LT" w:eastAsia="lt-LT"/>
        </w:rPr>
      </w:pPr>
      <w:r w:rsidRPr="00C10683">
        <w:rPr>
          <w:rFonts w:eastAsia="Times New Roman" w:cstheme="minorHAnsi"/>
          <w:color w:val="222222"/>
          <w:sz w:val="22"/>
          <w:lang w:val="lt-LT" w:eastAsia="lt-LT"/>
        </w:rPr>
        <w:t>„</w:t>
      </w:r>
      <w:proofErr w:type="spellStart"/>
      <w:r w:rsidRPr="00C10683">
        <w:rPr>
          <w:rFonts w:eastAsia="Times New Roman" w:cstheme="minorHAnsi"/>
          <w:color w:val="222222"/>
          <w:sz w:val="22"/>
          <w:lang w:val="lt-LT" w:eastAsia="lt-LT"/>
        </w:rPr>
        <w:t>Luminor</w:t>
      </w:r>
      <w:proofErr w:type="spellEnd"/>
      <w:r w:rsidRPr="00C10683">
        <w:rPr>
          <w:rFonts w:eastAsia="Times New Roman" w:cstheme="minorHAnsi"/>
          <w:color w:val="222222"/>
          <w:sz w:val="22"/>
          <w:lang w:val="lt-LT" w:eastAsia="lt-LT"/>
        </w:rPr>
        <w:t>“ yra trečias pagal dydį finansinių paslaugų teikėjas Baltijos šalių bankininkystės rinkoje, 2020 m. gruodžio 31 d. turėjęs 16,1 proc. indėlių ir 17,2 proc. paskolų rinkos dalį. Daugiau nei 2300 „</w:t>
      </w:r>
      <w:proofErr w:type="spellStart"/>
      <w:r w:rsidRPr="00C10683">
        <w:rPr>
          <w:rFonts w:eastAsia="Times New Roman" w:cstheme="minorHAnsi"/>
          <w:color w:val="222222"/>
          <w:sz w:val="22"/>
          <w:lang w:val="lt-LT" w:eastAsia="lt-LT"/>
        </w:rPr>
        <w:t>Luminor</w:t>
      </w:r>
      <w:proofErr w:type="spellEnd"/>
      <w:r w:rsidRPr="00C10683">
        <w:rPr>
          <w:rFonts w:eastAsia="Times New Roman" w:cstheme="minorHAnsi"/>
          <w:color w:val="222222"/>
          <w:sz w:val="22"/>
          <w:lang w:val="lt-LT" w:eastAsia="lt-LT"/>
        </w:rPr>
        <w:t>“ darbuotojų aptarnauja 900 000 klientų. 1 lygio kapitalo pakankamumo (CET1) koeficientas yra 22,4 proc., o akcinis kapitalas sudaro 1,7 mlrd. eurų.</w:t>
      </w:r>
    </w:p>
    <w:p w14:paraId="40110434" w14:textId="77777777" w:rsidR="00FA1ECB" w:rsidRDefault="00FA1ECB" w:rsidP="00704827">
      <w:pPr>
        <w:jc w:val="both"/>
        <w:rPr>
          <w:rFonts w:cstheme="minorHAnsi"/>
          <w:b/>
          <w:bCs/>
          <w:sz w:val="22"/>
          <w:shd w:val="clear" w:color="auto" w:fill="FFFFFF"/>
          <w:lang w:val="lt-LT"/>
        </w:rPr>
      </w:pPr>
    </w:p>
    <w:p w14:paraId="7031BE95" w14:textId="00C1D5F1" w:rsidR="005E0996" w:rsidRPr="00BD7ADA" w:rsidRDefault="005E0996" w:rsidP="00704827">
      <w:pPr>
        <w:jc w:val="both"/>
        <w:rPr>
          <w:rFonts w:cstheme="minorHAnsi"/>
          <w:b/>
          <w:bCs/>
          <w:sz w:val="22"/>
          <w:shd w:val="clear" w:color="auto" w:fill="FFFFFF"/>
          <w:lang w:val="lt-LT"/>
        </w:rPr>
      </w:pPr>
      <w:r w:rsidRPr="00BD7ADA">
        <w:rPr>
          <w:rFonts w:cstheme="minorHAnsi"/>
          <w:b/>
          <w:bCs/>
          <w:sz w:val="22"/>
          <w:shd w:val="clear" w:color="auto" w:fill="FFFFFF"/>
          <w:lang w:val="lt-LT"/>
        </w:rPr>
        <w:lastRenderedPageBreak/>
        <w:t xml:space="preserve">Kontaktai žiniasklaidai: </w:t>
      </w:r>
    </w:p>
    <w:p w14:paraId="3F693D69" w14:textId="77777777" w:rsidR="005E0996" w:rsidRPr="00BD7ADA" w:rsidRDefault="005E0996" w:rsidP="00704827">
      <w:pPr>
        <w:jc w:val="both"/>
        <w:rPr>
          <w:rFonts w:cstheme="minorHAnsi"/>
          <w:sz w:val="22"/>
          <w:shd w:val="clear" w:color="auto" w:fill="FFFFFF"/>
          <w:lang w:val="lt-LT"/>
        </w:rPr>
      </w:pPr>
      <w:r w:rsidRPr="00BD7ADA">
        <w:rPr>
          <w:rFonts w:cstheme="minorHAnsi"/>
          <w:sz w:val="22"/>
          <w:shd w:val="clear" w:color="auto" w:fill="FFFFFF"/>
          <w:lang w:val="lt-LT"/>
        </w:rPr>
        <w:t>Greta Jankaitytė</w:t>
      </w:r>
    </w:p>
    <w:p w14:paraId="4365B28C" w14:textId="77777777" w:rsidR="005E0996" w:rsidRPr="00BD7ADA" w:rsidRDefault="005E0996" w:rsidP="00704827">
      <w:pPr>
        <w:jc w:val="both"/>
        <w:rPr>
          <w:rFonts w:cstheme="minorHAnsi"/>
          <w:sz w:val="22"/>
          <w:lang w:val="lt-LT"/>
        </w:rPr>
      </w:pPr>
      <w:r w:rsidRPr="00BD7ADA">
        <w:rPr>
          <w:rFonts w:cstheme="minorHAnsi"/>
          <w:sz w:val="22"/>
          <w:lang w:val="lt-LT"/>
        </w:rPr>
        <w:t xml:space="preserve">Mob. </w:t>
      </w:r>
      <w:proofErr w:type="spellStart"/>
      <w:r w:rsidRPr="00BD7ADA">
        <w:rPr>
          <w:rFonts w:cstheme="minorHAnsi"/>
          <w:sz w:val="22"/>
          <w:lang w:val="lt-LT"/>
        </w:rPr>
        <w:t>tel</w:t>
      </w:r>
      <w:proofErr w:type="spellEnd"/>
      <w:r w:rsidRPr="00BD7ADA">
        <w:rPr>
          <w:rFonts w:cstheme="minorHAnsi"/>
          <w:sz w:val="22"/>
          <w:lang w:val="lt-LT"/>
        </w:rPr>
        <w:t>: +370 61273440</w:t>
      </w:r>
    </w:p>
    <w:p w14:paraId="2F7F70B0" w14:textId="77777777" w:rsidR="005E0996" w:rsidRPr="00BD7ADA" w:rsidRDefault="005E0996" w:rsidP="00704827">
      <w:pPr>
        <w:jc w:val="both"/>
        <w:rPr>
          <w:rFonts w:cstheme="minorHAnsi"/>
          <w:sz w:val="22"/>
          <w:lang w:val="lt-LT"/>
        </w:rPr>
      </w:pPr>
      <w:r w:rsidRPr="00BD7ADA">
        <w:rPr>
          <w:rFonts w:cstheme="minorHAnsi"/>
          <w:sz w:val="22"/>
          <w:lang w:val="lt-LT"/>
        </w:rPr>
        <w:t>greta.j@coagency.lt</w:t>
      </w:r>
    </w:p>
    <w:p w14:paraId="3A96D4DD" w14:textId="77777777" w:rsidR="005E0996" w:rsidRPr="00BD7ADA" w:rsidRDefault="005E0996" w:rsidP="00432B80">
      <w:pPr>
        <w:rPr>
          <w:b/>
          <w:bCs/>
          <w:color w:val="767171" w:themeColor="background2" w:themeShade="80"/>
          <w:szCs w:val="20"/>
          <w:lang w:val="lt-LT"/>
        </w:rPr>
      </w:pPr>
    </w:p>
    <w:p w14:paraId="53C771D5" w14:textId="77777777" w:rsidR="005E0996" w:rsidRPr="00BD7ADA" w:rsidRDefault="005E0996" w:rsidP="00432B80">
      <w:pPr>
        <w:rPr>
          <w:b/>
          <w:bCs/>
          <w:color w:val="767171" w:themeColor="background2" w:themeShade="80"/>
          <w:szCs w:val="20"/>
          <w:lang w:val="lt-LT"/>
        </w:rPr>
      </w:pPr>
    </w:p>
    <w:p w14:paraId="692BA203" w14:textId="42451B36" w:rsidR="002F4842" w:rsidRPr="00BD7ADA" w:rsidRDefault="002F4842" w:rsidP="005E0996">
      <w:pPr>
        <w:jc w:val="both"/>
        <w:rPr>
          <w:rFonts w:cstheme="minorHAnsi"/>
          <w:szCs w:val="20"/>
          <w:lang w:val="lt-LT"/>
        </w:rPr>
      </w:pPr>
      <w:r w:rsidRPr="00BD7ADA">
        <w:rPr>
          <w:rFonts w:ascii="Arial" w:eastAsia="Times New Roman" w:hAnsi="Arial" w:cs="Arial"/>
          <w:color w:val="000000"/>
          <w:sz w:val="21"/>
          <w:szCs w:val="21"/>
          <w:lang w:val="lt-LT" w:eastAsia="lt-LT"/>
        </w:rPr>
        <w:br/>
      </w:r>
    </w:p>
    <w:p w14:paraId="3189BDB1" w14:textId="49F34F17" w:rsidR="002F4842" w:rsidRPr="00BD7ADA" w:rsidRDefault="002F4842" w:rsidP="002F4842">
      <w:pPr>
        <w:jc w:val="both"/>
        <w:rPr>
          <w:lang w:val="lt-LT"/>
        </w:rPr>
      </w:pPr>
    </w:p>
    <w:p w14:paraId="0C3EF583" w14:textId="77777777" w:rsidR="002F4842" w:rsidRPr="00BD7ADA" w:rsidRDefault="002F4842" w:rsidP="002F4842">
      <w:pPr>
        <w:jc w:val="both"/>
        <w:rPr>
          <w:lang w:val="lt-LT"/>
        </w:rPr>
      </w:pPr>
      <w:r w:rsidRPr="00BD7ADA">
        <w:rPr>
          <w:lang w:val="lt-LT"/>
        </w:rPr>
        <w:t xml:space="preserve"> </w:t>
      </w:r>
    </w:p>
    <w:p w14:paraId="0A5B11A7" w14:textId="77777777" w:rsidR="003A6344" w:rsidRPr="00BD7ADA" w:rsidRDefault="003A6344">
      <w:pPr>
        <w:rPr>
          <w:lang w:val="lt-LT"/>
        </w:rPr>
      </w:pPr>
    </w:p>
    <w:sectPr w:rsidR="003A6344" w:rsidRPr="00BD7ADA" w:rsidSect="001D0A03">
      <w:headerReference w:type="default" r:id="rId8"/>
      <w:pgSz w:w="11906" w:h="16838"/>
      <w:pgMar w:top="1440" w:right="1700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DAC6B" w14:textId="77777777" w:rsidR="00F35DB6" w:rsidRDefault="00F35DB6" w:rsidP="008C23ED">
      <w:r>
        <w:separator/>
      </w:r>
    </w:p>
  </w:endnote>
  <w:endnote w:type="continuationSeparator" w:id="0">
    <w:p w14:paraId="5C6405EB" w14:textId="77777777" w:rsidR="00F35DB6" w:rsidRDefault="00F35DB6" w:rsidP="008C2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2A78F" w14:textId="77777777" w:rsidR="00F35DB6" w:rsidRDefault="00F35DB6" w:rsidP="008C23ED">
      <w:r>
        <w:separator/>
      </w:r>
    </w:p>
  </w:footnote>
  <w:footnote w:type="continuationSeparator" w:id="0">
    <w:p w14:paraId="0C176AD0" w14:textId="77777777" w:rsidR="00F35DB6" w:rsidRDefault="00F35DB6" w:rsidP="008C2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41C75" w14:textId="77777777" w:rsidR="00380106" w:rsidRDefault="0018132C" w:rsidP="00141F81">
    <w:pPr>
      <w:pStyle w:val="Header"/>
      <w:jc w:val="center"/>
      <w:rPr>
        <w:lang w:val="lt-LT"/>
      </w:rPr>
    </w:pPr>
    <w:r>
      <w:rPr>
        <w:lang w:val="lt-LT"/>
      </w:rPr>
      <w:t xml:space="preserve">                                                     </w:t>
    </w:r>
    <w:r>
      <w:rPr>
        <w:noProof/>
        <w:lang w:val="lt-LT"/>
      </w:rPr>
      <w:drawing>
        <wp:inline distT="0" distB="0" distL="0" distR="0" wp14:anchorId="68D1583F" wp14:editId="42336A37">
          <wp:extent cx="2628900" cy="586660"/>
          <wp:effectExtent l="0" t="0" r="0" b="4445"/>
          <wp:docPr id="4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5418" cy="59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lt-LT"/>
      </w:rPr>
      <w:tab/>
    </w:r>
    <w:r>
      <w:rPr>
        <w:lang w:val="lt-LT"/>
      </w:rPr>
      <w:tab/>
    </w:r>
    <w:r>
      <w:rPr>
        <w:lang w:val="lt-LT"/>
      </w:rPr>
      <w:tab/>
      <w:t xml:space="preserve">Pranešimas žiniasklaidai </w:t>
    </w:r>
  </w:p>
  <w:p w14:paraId="7ED490E3" w14:textId="106E31A6" w:rsidR="00380106" w:rsidRPr="00141F81" w:rsidRDefault="0018132C" w:rsidP="00141F81">
    <w:pPr>
      <w:pStyle w:val="Header"/>
      <w:jc w:val="right"/>
      <w:rPr>
        <w:lang w:val="lt-LT"/>
      </w:rPr>
    </w:pPr>
    <w:r w:rsidRPr="00490156">
      <w:rPr>
        <w:lang w:val="lt-LT"/>
      </w:rPr>
      <w:t>202</w:t>
    </w:r>
    <w:r w:rsidR="000068E7" w:rsidRPr="00490156">
      <w:rPr>
        <w:lang w:val="lt-LT"/>
      </w:rPr>
      <w:t>1</w:t>
    </w:r>
    <w:r w:rsidRPr="00490156">
      <w:rPr>
        <w:lang w:val="lt-LT"/>
      </w:rPr>
      <w:t xml:space="preserve"> m. </w:t>
    </w:r>
    <w:r w:rsidR="000E3F13" w:rsidRPr="00490156">
      <w:rPr>
        <w:lang w:val="lt-LT"/>
      </w:rPr>
      <w:t xml:space="preserve">gegužės </w:t>
    </w:r>
    <w:r w:rsidR="002449CE" w:rsidRPr="00490156">
      <w:rPr>
        <w:lang w:val="en-US"/>
      </w:rPr>
      <w:t>12</w:t>
    </w:r>
    <w:r w:rsidRPr="00490156">
      <w:rPr>
        <w:lang w:val="lt-LT"/>
      </w:rPr>
      <w:t xml:space="preserve"> d.</w:t>
    </w:r>
    <w:r w:rsidRPr="00D95D63">
      <w:rPr>
        <w:lang w:val="lt-LT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1B56A2"/>
    <w:multiLevelType w:val="hybridMultilevel"/>
    <w:tmpl w:val="D8D27E2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44FF0"/>
    <w:multiLevelType w:val="hybridMultilevel"/>
    <w:tmpl w:val="95C05E6C"/>
    <w:lvl w:ilvl="0" w:tplc="2C32CA6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59B"/>
    <w:rsid w:val="000068E7"/>
    <w:rsid w:val="00011014"/>
    <w:rsid w:val="00017F0F"/>
    <w:rsid w:val="0002390C"/>
    <w:rsid w:val="0002575F"/>
    <w:rsid w:val="00026281"/>
    <w:rsid w:val="00041F0A"/>
    <w:rsid w:val="000506D0"/>
    <w:rsid w:val="00052501"/>
    <w:rsid w:val="00071948"/>
    <w:rsid w:val="00082423"/>
    <w:rsid w:val="0008443E"/>
    <w:rsid w:val="00084742"/>
    <w:rsid w:val="00085CD1"/>
    <w:rsid w:val="0008650F"/>
    <w:rsid w:val="00086DEC"/>
    <w:rsid w:val="00096867"/>
    <w:rsid w:val="00097DC3"/>
    <w:rsid w:val="000B595C"/>
    <w:rsid w:val="000B6C15"/>
    <w:rsid w:val="000B6DEA"/>
    <w:rsid w:val="000E1C9F"/>
    <w:rsid w:val="000E3977"/>
    <w:rsid w:val="000E3F13"/>
    <w:rsid w:val="000F74A6"/>
    <w:rsid w:val="00124483"/>
    <w:rsid w:val="0013267F"/>
    <w:rsid w:val="00133C3A"/>
    <w:rsid w:val="00145C74"/>
    <w:rsid w:val="00147B28"/>
    <w:rsid w:val="00152505"/>
    <w:rsid w:val="00156734"/>
    <w:rsid w:val="0015779E"/>
    <w:rsid w:val="00157D8A"/>
    <w:rsid w:val="0016062E"/>
    <w:rsid w:val="00163C9A"/>
    <w:rsid w:val="00163DD2"/>
    <w:rsid w:val="00171870"/>
    <w:rsid w:val="00174DDB"/>
    <w:rsid w:val="0018132C"/>
    <w:rsid w:val="00184FDC"/>
    <w:rsid w:val="0019258B"/>
    <w:rsid w:val="001A19B4"/>
    <w:rsid w:val="001B1626"/>
    <w:rsid w:val="001B20BE"/>
    <w:rsid w:val="001B7A4A"/>
    <w:rsid w:val="001B7F45"/>
    <w:rsid w:val="001C34F0"/>
    <w:rsid w:val="001C417F"/>
    <w:rsid w:val="001C59CC"/>
    <w:rsid w:val="001D0A03"/>
    <w:rsid w:val="001D117E"/>
    <w:rsid w:val="001D1A8C"/>
    <w:rsid w:val="001D49BA"/>
    <w:rsid w:val="001E2AF8"/>
    <w:rsid w:val="001F60BB"/>
    <w:rsid w:val="001F6FAA"/>
    <w:rsid w:val="0020603E"/>
    <w:rsid w:val="00207C3C"/>
    <w:rsid w:val="002102C9"/>
    <w:rsid w:val="00210C79"/>
    <w:rsid w:val="002242BB"/>
    <w:rsid w:val="0022587A"/>
    <w:rsid w:val="00226938"/>
    <w:rsid w:val="002338CA"/>
    <w:rsid w:val="002357E2"/>
    <w:rsid w:val="002401D1"/>
    <w:rsid w:val="00242681"/>
    <w:rsid w:val="00242927"/>
    <w:rsid w:val="00242A78"/>
    <w:rsid w:val="00243EF5"/>
    <w:rsid w:val="002449CE"/>
    <w:rsid w:val="00251B73"/>
    <w:rsid w:val="00255838"/>
    <w:rsid w:val="0026490B"/>
    <w:rsid w:val="002703D4"/>
    <w:rsid w:val="002771CC"/>
    <w:rsid w:val="002809C3"/>
    <w:rsid w:val="00281DA0"/>
    <w:rsid w:val="00282AFE"/>
    <w:rsid w:val="0029091A"/>
    <w:rsid w:val="0029600D"/>
    <w:rsid w:val="002966CF"/>
    <w:rsid w:val="002B6D87"/>
    <w:rsid w:val="002D0853"/>
    <w:rsid w:val="002D55FC"/>
    <w:rsid w:val="002D5E7F"/>
    <w:rsid w:val="002D79D6"/>
    <w:rsid w:val="002E336D"/>
    <w:rsid w:val="002F055F"/>
    <w:rsid w:val="002F34D5"/>
    <w:rsid w:val="002F4842"/>
    <w:rsid w:val="00300C82"/>
    <w:rsid w:val="00305C68"/>
    <w:rsid w:val="003078C2"/>
    <w:rsid w:val="00310BEE"/>
    <w:rsid w:val="00311398"/>
    <w:rsid w:val="003257C4"/>
    <w:rsid w:val="00330263"/>
    <w:rsid w:val="00331208"/>
    <w:rsid w:val="00341E75"/>
    <w:rsid w:val="003443C6"/>
    <w:rsid w:val="003444F5"/>
    <w:rsid w:val="00351347"/>
    <w:rsid w:val="00353376"/>
    <w:rsid w:val="00357241"/>
    <w:rsid w:val="00360534"/>
    <w:rsid w:val="00371303"/>
    <w:rsid w:val="00381ED8"/>
    <w:rsid w:val="00392267"/>
    <w:rsid w:val="00396120"/>
    <w:rsid w:val="003965A4"/>
    <w:rsid w:val="00396AA4"/>
    <w:rsid w:val="00397D66"/>
    <w:rsid w:val="003A6344"/>
    <w:rsid w:val="003B00DF"/>
    <w:rsid w:val="003C13A9"/>
    <w:rsid w:val="003C2536"/>
    <w:rsid w:val="003C70EB"/>
    <w:rsid w:val="003D0A48"/>
    <w:rsid w:val="003D13E0"/>
    <w:rsid w:val="003D5871"/>
    <w:rsid w:val="003E2E53"/>
    <w:rsid w:val="003F391A"/>
    <w:rsid w:val="00405FCE"/>
    <w:rsid w:val="004077BB"/>
    <w:rsid w:val="004153C0"/>
    <w:rsid w:val="00421FCD"/>
    <w:rsid w:val="0042740B"/>
    <w:rsid w:val="00432B80"/>
    <w:rsid w:val="004342EE"/>
    <w:rsid w:val="00453313"/>
    <w:rsid w:val="00453B48"/>
    <w:rsid w:val="004563BE"/>
    <w:rsid w:val="00462B51"/>
    <w:rsid w:val="00462B7D"/>
    <w:rsid w:val="00476B90"/>
    <w:rsid w:val="00481791"/>
    <w:rsid w:val="00490156"/>
    <w:rsid w:val="004A0994"/>
    <w:rsid w:val="004A5E52"/>
    <w:rsid w:val="004A7574"/>
    <w:rsid w:val="004B7E51"/>
    <w:rsid w:val="004D1032"/>
    <w:rsid w:val="004D3666"/>
    <w:rsid w:val="004D3E9E"/>
    <w:rsid w:val="004D5E06"/>
    <w:rsid w:val="004D604C"/>
    <w:rsid w:val="004E5704"/>
    <w:rsid w:val="004F7E05"/>
    <w:rsid w:val="005023F4"/>
    <w:rsid w:val="00504FAB"/>
    <w:rsid w:val="00506DAA"/>
    <w:rsid w:val="005132BE"/>
    <w:rsid w:val="00513E5F"/>
    <w:rsid w:val="0051498E"/>
    <w:rsid w:val="00517BB3"/>
    <w:rsid w:val="00517CE7"/>
    <w:rsid w:val="0053251F"/>
    <w:rsid w:val="00532843"/>
    <w:rsid w:val="0053367F"/>
    <w:rsid w:val="00537926"/>
    <w:rsid w:val="00545340"/>
    <w:rsid w:val="00555372"/>
    <w:rsid w:val="00556C9C"/>
    <w:rsid w:val="00560CB5"/>
    <w:rsid w:val="005754C3"/>
    <w:rsid w:val="005757A9"/>
    <w:rsid w:val="00582CF5"/>
    <w:rsid w:val="00584321"/>
    <w:rsid w:val="00584859"/>
    <w:rsid w:val="0059316E"/>
    <w:rsid w:val="00595784"/>
    <w:rsid w:val="005A3F28"/>
    <w:rsid w:val="005A615E"/>
    <w:rsid w:val="005B36E3"/>
    <w:rsid w:val="005B39B3"/>
    <w:rsid w:val="005B6D62"/>
    <w:rsid w:val="005B6F84"/>
    <w:rsid w:val="005C4C6F"/>
    <w:rsid w:val="005C6C22"/>
    <w:rsid w:val="005D221C"/>
    <w:rsid w:val="005E0996"/>
    <w:rsid w:val="005E329A"/>
    <w:rsid w:val="005E4ED1"/>
    <w:rsid w:val="005E57BE"/>
    <w:rsid w:val="005E7754"/>
    <w:rsid w:val="005F02B6"/>
    <w:rsid w:val="005F5617"/>
    <w:rsid w:val="00602414"/>
    <w:rsid w:val="00605C13"/>
    <w:rsid w:val="0061215D"/>
    <w:rsid w:val="00613C01"/>
    <w:rsid w:val="00614C77"/>
    <w:rsid w:val="0061751C"/>
    <w:rsid w:val="0062003D"/>
    <w:rsid w:val="0062191A"/>
    <w:rsid w:val="00622B23"/>
    <w:rsid w:val="00624D67"/>
    <w:rsid w:val="00626883"/>
    <w:rsid w:val="006342D8"/>
    <w:rsid w:val="00640908"/>
    <w:rsid w:val="006414FE"/>
    <w:rsid w:val="006540C1"/>
    <w:rsid w:val="00654C0A"/>
    <w:rsid w:val="00656E21"/>
    <w:rsid w:val="006669C3"/>
    <w:rsid w:val="006706A8"/>
    <w:rsid w:val="00682234"/>
    <w:rsid w:val="00682BD4"/>
    <w:rsid w:val="0068436C"/>
    <w:rsid w:val="00693B28"/>
    <w:rsid w:val="00696E5D"/>
    <w:rsid w:val="006974A1"/>
    <w:rsid w:val="006A24A4"/>
    <w:rsid w:val="006B3CFA"/>
    <w:rsid w:val="006B4FC4"/>
    <w:rsid w:val="006C4618"/>
    <w:rsid w:val="006D2F20"/>
    <w:rsid w:val="006D37AD"/>
    <w:rsid w:val="006D3E75"/>
    <w:rsid w:val="006D5014"/>
    <w:rsid w:val="006E1A95"/>
    <w:rsid w:val="006E367A"/>
    <w:rsid w:val="006E4B88"/>
    <w:rsid w:val="006E79FA"/>
    <w:rsid w:val="006F119D"/>
    <w:rsid w:val="006F445C"/>
    <w:rsid w:val="006F4804"/>
    <w:rsid w:val="006F6A2B"/>
    <w:rsid w:val="007016EB"/>
    <w:rsid w:val="00701B97"/>
    <w:rsid w:val="00704827"/>
    <w:rsid w:val="007068DB"/>
    <w:rsid w:val="007126BF"/>
    <w:rsid w:val="00714874"/>
    <w:rsid w:val="00715735"/>
    <w:rsid w:val="00716006"/>
    <w:rsid w:val="007205BA"/>
    <w:rsid w:val="0072083F"/>
    <w:rsid w:val="007208E1"/>
    <w:rsid w:val="00723154"/>
    <w:rsid w:val="00731502"/>
    <w:rsid w:val="00733677"/>
    <w:rsid w:val="007440F9"/>
    <w:rsid w:val="00745F48"/>
    <w:rsid w:val="00746ADA"/>
    <w:rsid w:val="00747F58"/>
    <w:rsid w:val="00756A26"/>
    <w:rsid w:val="00761627"/>
    <w:rsid w:val="00763DFB"/>
    <w:rsid w:val="00771C64"/>
    <w:rsid w:val="007837E6"/>
    <w:rsid w:val="007860D2"/>
    <w:rsid w:val="00787873"/>
    <w:rsid w:val="00790A2D"/>
    <w:rsid w:val="00794368"/>
    <w:rsid w:val="0079776D"/>
    <w:rsid w:val="00797900"/>
    <w:rsid w:val="007B2884"/>
    <w:rsid w:val="007B65AD"/>
    <w:rsid w:val="007B6D94"/>
    <w:rsid w:val="007C4D08"/>
    <w:rsid w:val="007D4489"/>
    <w:rsid w:val="007D72C7"/>
    <w:rsid w:val="007E179C"/>
    <w:rsid w:val="007E1FA0"/>
    <w:rsid w:val="007E257C"/>
    <w:rsid w:val="0080016B"/>
    <w:rsid w:val="00805F38"/>
    <w:rsid w:val="008206D5"/>
    <w:rsid w:val="00832CD6"/>
    <w:rsid w:val="00835F15"/>
    <w:rsid w:val="00836A2B"/>
    <w:rsid w:val="0084239E"/>
    <w:rsid w:val="00844277"/>
    <w:rsid w:val="008515FB"/>
    <w:rsid w:val="00862583"/>
    <w:rsid w:val="00863638"/>
    <w:rsid w:val="00871CBC"/>
    <w:rsid w:val="008726A2"/>
    <w:rsid w:val="00877415"/>
    <w:rsid w:val="0088013F"/>
    <w:rsid w:val="00880950"/>
    <w:rsid w:val="00880DF9"/>
    <w:rsid w:val="008836CF"/>
    <w:rsid w:val="00890426"/>
    <w:rsid w:val="008912E7"/>
    <w:rsid w:val="00892878"/>
    <w:rsid w:val="00893C4A"/>
    <w:rsid w:val="008A2328"/>
    <w:rsid w:val="008A2425"/>
    <w:rsid w:val="008A2B9A"/>
    <w:rsid w:val="008A3E75"/>
    <w:rsid w:val="008A6E9D"/>
    <w:rsid w:val="008B139E"/>
    <w:rsid w:val="008B255D"/>
    <w:rsid w:val="008B4B11"/>
    <w:rsid w:val="008B507D"/>
    <w:rsid w:val="008C23ED"/>
    <w:rsid w:val="008C31C9"/>
    <w:rsid w:val="008C3AF3"/>
    <w:rsid w:val="008D7B38"/>
    <w:rsid w:val="008E1037"/>
    <w:rsid w:val="008E3EDC"/>
    <w:rsid w:val="008E5048"/>
    <w:rsid w:val="008F707F"/>
    <w:rsid w:val="00900465"/>
    <w:rsid w:val="00903F1A"/>
    <w:rsid w:val="00904EDD"/>
    <w:rsid w:val="00911A6B"/>
    <w:rsid w:val="009153F5"/>
    <w:rsid w:val="00917A6B"/>
    <w:rsid w:val="00923DD3"/>
    <w:rsid w:val="009317DE"/>
    <w:rsid w:val="0093222B"/>
    <w:rsid w:val="00944640"/>
    <w:rsid w:val="0094586A"/>
    <w:rsid w:val="00954B09"/>
    <w:rsid w:val="009553CA"/>
    <w:rsid w:val="00955DC8"/>
    <w:rsid w:val="0096131A"/>
    <w:rsid w:val="00967D74"/>
    <w:rsid w:val="00970D0C"/>
    <w:rsid w:val="00977B9D"/>
    <w:rsid w:val="00981E5A"/>
    <w:rsid w:val="00985245"/>
    <w:rsid w:val="009B26FA"/>
    <w:rsid w:val="009B32FA"/>
    <w:rsid w:val="009B5EF0"/>
    <w:rsid w:val="009B667C"/>
    <w:rsid w:val="009B6DBF"/>
    <w:rsid w:val="009C0799"/>
    <w:rsid w:val="009C187A"/>
    <w:rsid w:val="009C50F2"/>
    <w:rsid w:val="009D0AEF"/>
    <w:rsid w:val="009D0B79"/>
    <w:rsid w:val="009D2EE9"/>
    <w:rsid w:val="009D3D07"/>
    <w:rsid w:val="009E31E4"/>
    <w:rsid w:val="009E508A"/>
    <w:rsid w:val="009E63EC"/>
    <w:rsid w:val="00A00527"/>
    <w:rsid w:val="00A04CA8"/>
    <w:rsid w:val="00A055BB"/>
    <w:rsid w:val="00A1158A"/>
    <w:rsid w:val="00A1270C"/>
    <w:rsid w:val="00A16074"/>
    <w:rsid w:val="00A20730"/>
    <w:rsid w:val="00A21560"/>
    <w:rsid w:val="00A22434"/>
    <w:rsid w:val="00A347BE"/>
    <w:rsid w:val="00A3555C"/>
    <w:rsid w:val="00A35F09"/>
    <w:rsid w:val="00A365C1"/>
    <w:rsid w:val="00A37E61"/>
    <w:rsid w:val="00A407F7"/>
    <w:rsid w:val="00A42D5F"/>
    <w:rsid w:val="00A449B9"/>
    <w:rsid w:val="00A45B7B"/>
    <w:rsid w:val="00A460C8"/>
    <w:rsid w:val="00A52DFE"/>
    <w:rsid w:val="00A54B2E"/>
    <w:rsid w:val="00A641F1"/>
    <w:rsid w:val="00A65528"/>
    <w:rsid w:val="00A6737F"/>
    <w:rsid w:val="00A73701"/>
    <w:rsid w:val="00A80366"/>
    <w:rsid w:val="00A87DF6"/>
    <w:rsid w:val="00A91962"/>
    <w:rsid w:val="00AA2324"/>
    <w:rsid w:val="00AA3323"/>
    <w:rsid w:val="00AA4485"/>
    <w:rsid w:val="00AB041F"/>
    <w:rsid w:val="00AB07D9"/>
    <w:rsid w:val="00AB1D1D"/>
    <w:rsid w:val="00AB4917"/>
    <w:rsid w:val="00AC1EFE"/>
    <w:rsid w:val="00AC1FEA"/>
    <w:rsid w:val="00AC283E"/>
    <w:rsid w:val="00AC51EF"/>
    <w:rsid w:val="00AC7B0E"/>
    <w:rsid w:val="00AD563E"/>
    <w:rsid w:val="00AD5EAA"/>
    <w:rsid w:val="00AE5924"/>
    <w:rsid w:val="00AE608C"/>
    <w:rsid w:val="00AE6AE9"/>
    <w:rsid w:val="00AF2F81"/>
    <w:rsid w:val="00AF504F"/>
    <w:rsid w:val="00AF7325"/>
    <w:rsid w:val="00B11317"/>
    <w:rsid w:val="00B151B8"/>
    <w:rsid w:val="00B21894"/>
    <w:rsid w:val="00B21F10"/>
    <w:rsid w:val="00B22E72"/>
    <w:rsid w:val="00B235C5"/>
    <w:rsid w:val="00B3159B"/>
    <w:rsid w:val="00B408F9"/>
    <w:rsid w:val="00B40CB8"/>
    <w:rsid w:val="00B44A9C"/>
    <w:rsid w:val="00B51B0B"/>
    <w:rsid w:val="00B552FC"/>
    <w:rsid w:val="00B60623"/>
    <w:rsid w:val="00B71E62"/>
    <w:rsid w:val="00B75631"/>
    <w:rsid w:val="00B823FD"/>
    <w:rsid w:val="00B85E2C"/>
    <w:rsid w:val="00B92921"/>
    <w:rsid w:val="00B940E2"/>
    <w:rsid w:val="00BA7C08"/>
    <w:rsid w:val="00BB4D04"/>
    <w:rsid w:val="00BC0722"/>
    <w:rsid w:val="00BC58A4"/>
    <w:rsid w:val="00BD00D9"/>
    <w:rsid w:val="00BD09DC"/>
    <w:rsid w:val="00BD22A7"/>
    <w:rsid w:val="00BD4F5B"/>
    <w:rsid w:val="00BD63AE"/>
    <w:rsid w:val="00BD6B3D"/>
    <w:rsid w:val="00BD7ADA"/>
    <w:rsid w:val="00BD7E23"/>
    <w:rsid w:val="00BE0FBB"/>
    <w:rsid w:val="00BE2E1C"/>
    <w:rsid w:val="00BE400B"/>
    <w:rsid w:val="00BF4FFE"/>
    <w:rsid w:val="00BF533D"/>
    <w:rsid w:val="00BF6CDE"/>
    <w:rsid w:val="00BF7789"/>
    <w:rsid w:val="00C04133"/>
    <w:rsid w:val="00C10683"/>
    <w:rsid w:val="00C242D2"/>
    <w:rsid w:val="00C266D6"/>
    <w:rsid w:val="00C303CD"/>
    <w:rsid w:val="00C365E9"/>
    <w:rsid w:val="00C374ED"/>
    <w:rsid w:val="00C4589C"/>
    <w:rsid w:val="00C468A3"/>
    <w:rsid w:val="00C47028"/>
    <w:rsid w:val="00C50361"/>
    <w:rsid w:val="00C51DEE"/>
    <w:rsid w:val="00C52E63"/>
    <w:rsid w:val="00C53326"/>
    <w:rsid w:val="00C61536"/>
    <w:rsid w:val="00C63BD8"/>
    <w:rsid w:val="00C66778"/>
    <w:rsid w:val="00C66AFD"/>
    <w:rsid w:val="00C742E1"/>
    <w:rsid w:val="00C75CD6"/>
    <w:rsid w:val="00C76081"/>
    <w:rsid w:val="00C76832"/>
    <w:rsid w:val="00C773BF"/>
    <w:rsid w:val="00C80E13"/>
    <w:rsid w:val="00C86170"/>
    <w:rsid w:val="00C87D00"/>
    <w:rsid w:val="00CA138D"/>
    <w:rsid w:val="00CB1E45"/>
    <w:rsid w:val="00CB2C28"/>
    <w:rsid w:val="00CB6AB8"/>
    <w:rsid w:val="00CC0190"/>
    <w:rsid w:val="00CC5DEC"/>
    <w:rsid w:val="00CC6F0B"/>
    <w:rsid w:val="00CD75D2"/>
    <w:rsid w:val="00CE3BFD"/>
    <w:rsid w:val="00CE4859"/>
    <w:rsid w:val="00CF72CD"/>
    <w:rsid w:val="00D02E9E"/>
    <w:rsid w:val="00D11F60"/>
    <w:rsid w:val="00D13C55"/>
    <w:rsid w:val="00D26B58"/>
    <w:rsid w:val="00D327CE"/>
    <w:rsid w:val="00D32E77"/>
    <w:rsid w:val="00D37173"/>
    <w:rsid w:val="00D40796"/>
    <w:rsid w:val="00D43FAE"/>
    <w:rsid w:val="00D7274D"/>
    <w:rsid w:val="00D7343B"/>
    <w:rsid w:val="00D73D19"/>
    <w:rsid w:val="00D82A9D"/>
    <w:rsid w:val="00D83F34"/>
    <w:rsid w:val="00D86700"/>
    <w:rsid w:val="00D95D63"/>
    <w:rsid w:val="00DA1776"/>
    <w:rsid w:val="00DB73E2"/>
    <w:rsid w:val="00DC0B05"/>
    <w:rsid w:val="00DC2686"/>
    <w:rsid w:val="00DC33E8"/>
    <w:rsid w:val="00DC5070"/>
    <w:rsid w:val="00DC533D"/>
    <w:rsid w:val="00DD046A"/>
    <w:rsid w:val="00DD7E84"/>
    <w:rsid w:val="00DE0343"/>
    <w:rsid w:val="00DF18A8"/>
    <w:rsid w:val="00DF5166"/>
    <w:rsid w:val="00E02E39"/>
    <w:rsid w:val="00E072E5"/>
    <w:rsid w:val="00E11BCB"/>
    <w:rsid w:val="00E146A4"/>
    <w:rsid w:val="00E23985"/>
    <w:rsid w:val="00E30D92"/>
    <w:rsid w:val="00E3268C"/>
    <w:rsid w:val="00E33A7F"/>
    <w:rsid w:val="00E34EF5"/>
    <w:rsid w:val="00E44F84"/>
    <w:rsid w:val="00E531D4"/>
    <w:rsid w:val="00E56150"/>
    <w:rsid w:val="00E61EFE"/>
    <w:rsid w:val="00E63354"/>
    <w:rsid w:val="00E63D2A"/>
    <w:rsid w:val="00E74101"/>
    <w:rsid w:val="00E778E8"/>
    <w:rsid w:val="00EA37EF"/>
    <w:rsid w:val="00EB5304"/>
    <w:rsid w:val="00EC5146"/>
    <w:rsid w:val="00ED17EA"/>
    <w:rsid w:val="00ED4116"/>
    <w:rsid w:val="00EE04E5"/>
    <w:rsid w:val="00EE1342"/>
    <w:rsid w:val="00EE15F4"/>
    <w:rsid w:val="00EF0548"/>
    <w:rsid w:val="00EF2789"/>
    <w:rsid w:val="00EF6373"/>
    <w:rsid w:val="00F01C79"/>
    <w:rsid w:val="00F02E6F"/>
    <w:rsid w:val="00F20251"/>
    <w:rsid w:val="00F24B7C"/>
    <w:rsid w:val="00F315EE"/>
    <w:rsid w:val="00F340EF"/>
    <w:rsid w:val="00F35DB6"/>
    <w:rsid w:val="00F36914"/>
    <w:rsid w:val="00F37E80"/>
    <w:rsid w:val="00F426C2"/>
    <w:rsid w:val="00F43E73"/>
    <w:rsid w:val="00F47061"/>
    <w:rsid w:val="00F55E82"/>
    <w:rsid w:val="00F60167"/>
    <w:rsid w:val="00F77B8B"/>
    <w:rsid w:val="00F877EE"/>
    <w:rsid w:val="00FA1ECB"/>
    <w:rsid w:val="00FA3AB7"/>
    <w:rsid w:val="00FA4B53"/>
    <w:rsid w:val="00FB37EF"/>
    <w:rsid w:val="00FC1895"/>
    <w:rsid w:val="00FC256B"/>
    <w:rsid w:val="00FD4244"/>
    <w:rsid w:val="00FD5281"/>
    <w:rsid w:val="00FE14B2"/>
    <w:rsid w:val="00FE1663"/>
    <w:rsid w:val="00FE2653"/>
    <w:rsid w:val="00FF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3B4EB"/>
  <w15:chartTrackingRefBased/>
  <w15:docId w15:val="{264D4C65-D428-4969-A57F-78EEAC1E8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59B"/>
    <w:pPr>
      <w:spacing w:after="0" w:line="240" w:lineRule="auto"/>
    </w:pPr>
    <w:rPr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B3159B"/>
  </w:style>
  <w:style w:type="paragraph" w:styleId="Header">
    <w:name w:val="header"/>
    <w:basedOn w:val="Normal"/>
    <w:link w:val="HeaderChar"/>
    <w:uiPriority w:val="99"/>
    <w:unhideWhenUsed/>
    <w:rsid w:val="00B315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59B"/>
    <w:rPr>
      <w:sz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31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159B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159B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5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59B"/>
    <w:rPr>
      <w:rFonts w:ascii="Segoe UI" w:hAnsi="Segoe UI" w:cs="Segoe UI"/>
      <w:sz w:val="18"/>
      <w:szCs w:val="18"/>
      <w:lang w:val="en-GB"/>
    </w:rPr>
  </w:style>
  <w:style w:type="paragraph" w:styleId="NormalWeb">
    <w:name w:val="Normal (Web)"/>
    <w:basedOn w:val="Normal"/>
    <w:uiPriority w:val="99"/>
    <w:unhideWhenUsed/>
    <w:rsid w:val="00310BE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tt">
    <w:name w:val="tt"/>
    <w:basedOn w:val="DefaultParagraphFont"/>
    <w:rsid w:val="00310BEE"/>
  </w:style>
  <w:style w:type="paragraph" w:styleId="ListParagraph">
    <w:name w:val="List Paragraph"/>
    <w:basedOn w:val="Normal"/>
    <w:uiPriority w:val="34"/>
    <w:qFormat/>
    <w:rsid w:val="00D3717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2B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2B23"/>
    <w:rPr>
      <w:b/>
      <w:bCs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C23E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3ED"/>
    <w:rPr>
      <w:sz w:val="20"/>
      <w:lang w:val="en-GB"/>
    </w:rPr>
  </w:style>
  <w:style w:type="character" w:styleId="Hyperlink">
    <w:name w:val="Hyperlink"/>
    <w:basedOn w:val="DefaultParagraphFont"/>
    <w:uiPriority w:val="99"/>
    <w:unhideWhenUsed/>
    <w:rsid w:val="00207C3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7C3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B1D1D"/>
    <w:pPr>
      <w:spacing w:after="0" w:line="240" w:lineRule="auto"/>
    </w:pPr>
    <w:rPr>
      <w:sz w:val="20"/>
      <w:lang w:val="en-GB"/>
    </w:rPr>
  </w:style>
  <w:style w:type="table" w:styleId="TableGrid">
    <w:name w:val="Table Grid"/>
    <w:basedOn w:val="TableNormal"/>
    <w:uiPriority w:val="39"/>
    <w:rsid w:val="001F6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D2EE9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3C70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810C4-E353-428F-8EAE-3C94EBF1B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2233</Words>
  <Characters>1273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Jankaityte</dc:creator>
  <cp:keywords/>
  <dc:description/>
  <cp:lastModifiedBy>Greta Jankaitytė</cp:lastModifiedBy>
  <cp:revision>2</cp:revision>
  <dcterms:created xsi:type="dcterms:W3CDTF">2021-05-12T08:11:00Z</dcterms:created>
  <dcterms:modified xsi:type="dcterms:W3CDTF">2021-05-12T08:11:00Z</dcterms:modified>
</cp:coreProperties>
</file>