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DAE48" w14:textId="350732CC" w:rsidR="00BA2F04" w:rsidRDefault="00D5488C" w:rsidP="00BF7735">
      <w:pPr>
        <w:spacing w:after="0" w:line="240" w:lineRule="auto"/>
        <w:jc w:val="both"/>
      </w:pPr>
      <w:r>
        <w:t>Pranešimas žiniasklaidai</w:t>
      </w:r>
    </w:p>
    <w:p w14:paraId="34E4071A" w14:textId="19813CB7" w:rsidR="00BA2F04" w:rsidRDefault="00D5488C" w:rsidP="00A810B3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202</w:t>
      </w:r>
      <w:r w:rsidR="00B352CB">
        <w:rPr>
          <w:i/>
          <w:sz w:val="20"/>
          <w:szCs w:val="20"/>
        </w:rPr>
        <w:t>1</w:t>
      </w:r>
      <w:r>
        <w:rPr>
          <w:i/>
          <w:sz w:val="20"/>
          <w:szCs w:val="20"/>
        </w:rPr>
        <w:t xml:space="preserve"> m. </w:t>
      </w:r>
      <w:r w:rsidR="00A810B3">
        <w:rPr>
          <w:i/>
          <w:sz w:val="20"/>
          <w:szCs w:val="20"/>
        </w:rPr>
        <w:t>rugpjūčio</w:t>
      </w:r>
      <w:r w:rsidR="000C29C8">
        <w:rPr>
          <w:i/>
          <w:sz w:val="20"/>
          <w:szCs w:val="20"/>
        </w:rPr>
        <w:t xml:space="preserve"> </w:t>
      </w:r>
      <w:r w:rsidR="008943AA" w:rsidRPr="008943AA">
        <w:rPr>
          <w:bCs/>
          <w:i/>
          <w:sz w:val="20"/>
          <w:szCs w:val="20"/>
          <w:lang w:val="en-GB"/>
        </w:rPr>
        <w:t>17</w:t>
      </w:r>
      <w:r>
        <w:rPr>
          <w:i/>
          <w:sz w:val="20"/>
          <w:szCs w:val="20"/>
        </w:rPr>
        <w:t xml:space="preserve"> d., Vilnius</w:t>
      </w:r>
    </w:p>
    <w:p w14:paraId="2AF14F88" w14:textId="77777777" w:rsidR="00BA2F04" w:rsidRDefault="00BA2F04" w:rsidP="00A810B3">
      <w:pPr>
        <w:jc w:val="both"/>
      </w:pPr>
    </w:p>
    <w:p w14:paraId="10BC9B56" w14:textId="2E9FDC34" w:rsidR="00A810B3" w:rsidRDefault="00A810B3" w:rsidP="00A810B3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5 dalykai, į kuriuos privaloma atkreipti dėmesį perkant naują būstą</w:t>
      </w:r>
    </w:p>
    <w:p w14:paraId="0CB3EDA3" w14:textId="62F0050B" w:rsidR="00F538BA" w:rsidRDefault="00B95D5B" w:rsidP="00A810B3">
      <w:pPr>
        <w:jc w:val="both"/>
        <w:rPr>
          <w:b/>
          <w:bCs/>
        </w:rPr>
      </w:pPr>
      <w:r>
        <w:rPr>
          <w:b/>
          <w:bCs/>
        </w:rPr>
        <w:t>Nekilnojamojo turto pirkimas – viena</w:t>
      </w:r>
      <w:r w:rsidR="003D0DF0">
        <w:rPr>
          <w:b/>
          <w:bCs/>
        </w:rPr>
        <w:t>s</w:t>
      </w:r>
      <w:r>
        <w:rPr>
          <w:b/>
          <w:bCs/>
        </w:rPr>
        <w:t xml:space="preserve"> didžiausių </w:t>
      </w:r>
      <w:r w:rsidR="00BF7735">
        <w:rPr>
          <w:b/>
          <w:bCs/>
        </w:rPr>
        <w:t xml:space="preserve">žingsnių, kurį </w:t>
      </w:r>
      <w:r>
        <w:rPr>
          <w:b/>
          <w:bCs/>
        </w:rPr>
        <w:t>dažna</w:t>
      </w:r>
      <w:r w:rsidR="004267BE">
        <w:rPr>
          <w:b/>
          <w:bCs/>
        </w:rPr>
        <w:t>s</w:t>
      </w:r>
      <w:r>
        <w:rPr>
          <w:b/>
          <w:bCs/>
        </w:rPr>
        <w:t xml:space="preserve"> prisiruošiame</w:t>
      </w:r>
      <w:r w:rsidR="008943AA">
        <w:rPr>
          <w:b/>
          <w:bCs/>
        </w:rPr>
        <w:t xml:space="preserve"> žengti</w:t>
      </w:r>
      <w:r>
        <w:rPr>
          <w:b/>
          <w:bCs/>
        </w:rPr>
        <w:t xml:space="preserve"> tik kartą gyvenime, o įsipareigojame net keliems dešimtmečiams. Perkantys bene visuomet atsižvelgia į nekilnojamojo turto kainą, plotą ir vietą mieste, tačiau yra ir kitų kintamųjų, galinčių paveikti jūsų būsto kainą ilguoju periodu</w:t>
      </w:r>
      <w:r w:rsidR="00FE2277">
        <w:rPr>
          <w:b/>
          <w:bCs/>
        </w:rPr>
        <w:t xml:space="preserve">. </w:t>
      </w:r>
    </w:p>
    <w:p w14:paraId="6DBCB90A" w14:textId="12AF9806" w:rsidR="00627D45" w:rsidRPr="0041540E" w:rsidRDefault="00AF3B08" w:rsidP="00627D45">
      <w:pPr>
        <w:jc w:val="both"/>
      </w:pPr>
      <w:r>
        <w:t xml:space="preserve">Kai kurie </w:t>
      </w:r>
      <w:r w:rsidR="003D0DF0">
        <w:t>pirkėj</w:t>
      </w:r>
      <w:r>
        <w:t>ai</w:t>
      </w:r>
      <w:r w:rsidR="003D0DF0">
        <w:t xml:space="preserve">, </w:t>
      </w:r>
      <w:r w:rsidR="00627D45" w:rsidRPr="0041540E">
        <w:t>galbūt paskatinti pastaruoju metu Lietuvoje nuvilnijusio butų pardavimo bumo, pernelyg skuba priimti sprendimą apie būsto pirkimą ir neįvertina visų galimybių</w:t>
      </w:r>
      <w:r w:rsidR="003D0DF0">
        <w:t>, teigia</w:t>
      </w:r>
      <w:r w:rsidR="0015482B">
        <w:t xml:space="preserve"> pastebinti</w:t>
      </w:r>
      <w:r w:rsidR="003D0DF0">
        <w:t xml:space="preserve"> Edita </w:t>
      </w:r>
      <w:proofErr w:type="spellStart"/>
      <w:r w:rsidR="003D0DF0">
        <w:t>Gudauskienė</w:t>
      </w:r>
      <w:proofErr w:type="spellEnd"/>
      <w:r w:rsidR="003D0DF0">
        <w:t>, NT plėtros bendrovės „</w:t>
      </w:r>
      <w:proofErr w:type="spellStart"/>
      <w:r w:rsidR="003D0DF0">
        <w:t>Omberg</w:t>
      </w:r>
      <w:proofErr w:type="spellEnd"/>
      <w:r w:rsidR="003D0DF0">
        <w:t xml:space="preserve">“ </w:t>
      </w:r>
      <w:r w:rsidR="0015482B">
        <w:t>pardavimų ir klientų patirčių vadovė.</w:t>
      </w:r>
    </w:p>
    <w:p w14:paraId="7C139E6E" w14:textId="14E95286" w:rsidR="00627D45" w:rsidRPr="00621D0E" w:rsidRDefault="00627D45" w:rsidP="00627D45">
      <w:pPr>
        <w:jc w:val="both"/>
      </w:pPr>
      <w:r>
        <w:t xml:space="preserve">„Kadangi norime, kad mūsų būsto pirkėjai dalintųsi tik pozityviomis patirtimis, paruošėme </w:t>
      </w:r>
      <w:hyperlink r:id="rId8" w:history="1">
        <w:r w:rsidRPr="00932715">
          <w:rPr>
            <w:rStyle w:val="Hyperlink"/>
          </w:rPr>
          <w:t>atmintinę</w:t>
        </w:r>
      </w:hyperlink>
      <w:r>
        <w:t xml:space="preserve">, kuri padeda įsivertinti visus pirkinio privalumus ir trūkumus. Joje raginame prieš perkant būstą atkreipti dėmesį į penkis aspektus, į kuriuos kartais pirkėjai pažiūri pro pirštus“, </w:t>
      </w:r>
      <w:r w:rsidRPr="003E6AD2">
        <w:t>–</w:t>
      </w:r>
      <w:r>
        <w:t xml:space="preserve"> sako E. </w:t>
      </w:r>
      <w:proofErr w:type="spellStart"/>
      <w:r>
        <w:t>Gudauskienė</w:t>
      </w:r>
      <w:proofErr w:type="spellEnd"/>
      <w:r>
        <w:t xml:space="preserve">. </w:t>
      </w:r>
    </w:p>
    <w:p w14:paraId="5E2541F7" w14:textId="14D9E6B4" w:rsidR="000B6CCF" w:rsidRPr="000B6CCF" w:rsidRDefault="008B476E" w:rsidP="00A810B3">
      <w:pPr>
        <w:jc w:val="both"/>
        <w:rPr>
          <w:b/>
          <w:bCs/>
        </w:rPr>
      </w:pPr>
      <w:r>
        <w:rPr>
          <w:b/>
          <w:bCs/>
        </w:rPr>
        <w:t>Dėl būsto paskolos galima derėtis</w:t>
      </w:r>
    </w:p>
    <w:p w14:paraId="2F4626D4" w14:textId="0932F8F0" w:rsidR="00EE5FEC" w:rsidRDefault="00744228" w:rsidP="00A810B3">
      <w:pPr>
        <w:jc w:val="both"/>
      </w:pPr>
      <w:r>
        <w:t>Pirmiausia,</w:t>
      </w:r>
      <w:r w:rsidR="00CD06BD">
        <w:t xml:space="preserve"> pataria „</w:t>
      </w:r>
      <w:proofErr w:type="spellStart"/>
      <w:r w:rsidR="00CD06BD">
        <w:t>Omberg</w:t>
      </w:r>
      <w:proofErr w:type="spellEnd"/>
      <w:r w:rsidR="00CD06BD">
        <w:t>“ atstovė,</w:t>
      </w:r>
      <w:r>
        <w:t xml:space="preserve"> nusprendę pirkti nekilnojam</w:t>
      </w:r>
      <w:r w:rsidR="000667E7">
        <w:t>ąjį</w:t>
      </w:r>
      <w:r>
        <w:t xml:space="preserve"> turt</w:t>
      </w:r>
      <w:r w:rsidR="000667E7">
        <w:t>ą</w:t>
      </w:r>
      <w:r>
        <w:t xml:space="preserve"> įsivertinkite</w:t>
      </w:r>
      <w:r w:rsidR="006E38C5">
        <w:t>,</w:t>
      </w:r>
      <w:r>
        <w:t xml:space="preserve"> ar galite imti būsto paskolą. N</w:t>
      </w:r>
      <w:r w:rsidR="00EE5FEC">
        <w:t>esusidūrusiems anksčiau šis kreditavimo procesas gali atrodyti keblus, sudėtingas ir keliantis nemažai klausimų</w:t>
      </w:r>
      <w:r w:rsidR="00CD06BD">
        <w:t>.</w:t>
      </w:r>
    </w:p>
    <w:p w14:paraId="58B464DD" w14:textId="06810A33" w:rsidR="00EE5FEC" w:rsidRPr="00621D0E" w:rsidRDefault="00EE5FEC" w:rsidP="00A810B3">
      <w:pPr>
        <w:jc w:val="both"/>
        <w:rPr>
          <w:b/>
          <w:bCs/>
        </w:rPr>
      </w:pPr>
      <w:r>
        <w:t xml:space="preserve">Kiekvienai </w:t>
      </w:r>
      <w:r w:rsidR="00AF3B08">
        <w:t xml:space="preserve">gyvenamojo </w:t>
      </w:r>
      <w:r>
        <w:t xml:space="preserve">nekilnojamojo turto paskolai </w:t>
      </w:r>
      <w:r w:rsidR="00AF3B08">
        <w:t xml:space="preserve">gauti </w:t>
      </w:r>
      <w:r>
        <w:t>reik</w:t>
      </w:r>
      <w:r w:rsidR="006E38C5">
        <w:t>ia</w:t>
      </w:r>
      <w:r>
        <w:t xml:space="preserve"> pradinio įnašo, kuris sudarytų ne mažiau nei 15 proc. </w:t>
      </w:r>
      <w:r w:rsidR="00536B11">
        <w:t>įsigyjamo</w:t>
      </w:r>
      <w:r w:rsidR="00744228">
        <w:t xml:space="preserve"> būsto vertės. Be to,</w:t>
      </w:r>
      <w:r w:rsidR="006E38C5">
        <w:t xml:space="preserve"> </w:t>
      </w:r>
      <w:r w:rsidR="00AF3B08">
        <w:t>prieš imant</w:t>
      </w:r>
      <w:r w:rsidR="006E38C5">
        <w:t xml:space="preserve"> </w:t>
      </w:r>
      <w:r w:rsidR="00AF3B08">
        <w:t xml:space="preserve">būsto </w:t>
      </w:r>
      <w:r w:rsidR="006E38C5">
        <w:t>paskolą,</w:t>
      </w:r>
      <w:r w:rsidR="00744228">
        <w:t xml:space="preserve"> </w:t>
      </w:r>
      <w:r w:rsidR="006E38C5">
        <w:t>reikia</w:t>
      </w:r>
      <w:r w:rsidR="00744228">
        <w:t xml:space="preserve"> bent 6 mėnesius gauti </w:t>
      </w:r>
      <w:r w:rsidR="004267BE">
        <w:t>stabilias</w:t>
      </w:r>
      <w:r w:rsidR="00744228">
        <w:t xml:space="preserve"> pajamas, o visi šeimos finansiniai įsipareigojimai tur</w:t>
      </w:r>
      <w:r w:rsidR="006E38C5">
        <w:t>i būti ne didesni nei</w:t>
      </w:r>
      <w:r w:rsidR="00744228">
        <w:t xml:space="preserve"> 40 proc. šeimos mėnesio pajamų.</w:t>
      </w:r>
    </w:p>
    <w:p w14:paraId="5B503706" w14:textId="452661EA" w:rsidR="00E611FD" w:rsidRDefault="00744228" w:rsidP="00A810B3">
      <w:pPr>
        <w:jc w:val="both"/>
      </w:pPr>
      <w:r w:rsidRPr="00621D0E">
        <w:t xml:space="preserve">„Dėl paskolos </w:t>
      </w:r>
      <w:r w:rsidR="006E38C5">
        <w:t xml:space="preserve">patariame </w:t>
      </w:r>
      <w:r w:rsidRPr="00621D0E">
        <w:t>kreip</w:t>
      </w:r>
      <w:r w:rsidR="006E38C5">
        <w:t>tis</w:t>
      </w:r>
      <w:r w:rsidRPr="00621D0E">
        <w:t xml:space="preserve"> </w:t>
      </w:r>
      <w:r w:rsidR="00E765CD">
        <w:t xml:space="preserve">ne į vieną, o bent į </w:t>
      </w:r>
      <w:r w:rsidRPr="00621D0E">
        <w:t>kelis kredito</w:t>
      </w:r>
      <w:r w:rsidR="00AE0837">
        <w:t>rius</w:t>
      </w:r>
      <w:r>
        <w:t xml:space="preserve">. </w:t>
      </w:r>
      <w:r w:rsidR="00781187">
        <w:t>Jie</w:t>
      </w:r>
      <w:r>
        <w:t xml:space="preserve"> turi pateikti informaciją standartinėse formose, kurias klientui nesunku palyginti tarpusavyje. Neskubėkite ir </w:t>
      </w:r>
      <w:r w:rsidRPr="00621D0E">
        <w:t xml:space="preserve">viską išsamiai apsvarstykite – net gavę įpareigojantį pasiūlymą, sprendimą dėl paskolos galite priimti per 30 dienų“, – sako </w:t>
      </w:r>
      <w:r w:rsidR="006E38C5">
        <w:t xml:space="preserve">E. </w:t>
      </w:r>
      <w:proofErr w:type="spellStart"/>
      <w:r w:rsidR="006E38C5">
        <w:t>Gudauskienė</w:t>
      </w:r>
      <w:proofErr w:type="spellEnd"/>
      <w:r w:rsidR="006E38C5">
        <w:t>.</w:t>
      </w:r>
    </w:p>
    <w:p w14:paraId="586181F6" w14:textId="30BECD17" w:rsidR="00E611FD" w:rsidRDefault="006E38C5" w:rsidP="00A810B3">
      <w:pPr>
        <w:jc w:val="both"/>
      </w:pPr>
      <w:r>
        <w:t>„</w:t>
      </w:r>
      <w:proofErr w:type="spellStart"/>
      <w:r>
        <w:t>Omberg</w:t>
      </w:r>
      <w:proofErr w:type="spellEnd"/>
      <w:r>
        <w:t xml:space="preserve">“ atstovė </w:t>
      </w:r>
      <w:r w:rsidR="00E611FD">
        <w:t xml:space="preserve">taip pat primena, kad </w:t>
      </w:r>
      <w:r w:rsidR="00B1145C">
        <w:t xml:space="preserve">žmonės dažnai pamiršta, jog </w:t>
      </w:r>
      <w:r w:rsidR="00E611FD">
        <w:t>su paskolos davėjais galima derėtis</w:t>
      </w:r>
      <w:r w:rsidR="00B1145C">
        <w:t xml:space="preserve">. E. </w:t>
      </w:r>
      <w:proofErr w:type="spellStart"/>
      <w:r w:rsidR="00B1145C">
        <w:t>Gudauskienė</w:t>
      </w:r>
      <w:proofErr w:type="spellEnd"/>
      <w:r w:rsidR="00B1145C">
        <w:t xml:space="preserve"> pataria einant</w:t>
      </w:r>
      <w:r>
        <w:t xml:space="preserve"> </w:t>
      </w:r>
      <w:r w:rsidR="00E611FD" w:rsidRPr="00E611FD">
        <w:t>į banką būtinai turė</w:t>
      </w:r>
      <w:r w:rsidR="00583BF8">
        <w:t>ti</w:t>
      </w:r>
      <w:r w:rsidR="00E611FD" w:rsidRPr="00E611FD">
        <w:t xml:space="preserve"> kitų </w:t>
      </w:r>
      <w:r w:rsidR="00536B11">
        <w:t>paskolų davėjų</w:t>
      </w:r>
      <w:r w:rsidR="00E611FD" w:rsidRPr="00E611FD">
        <w:t xml:space="preserve"> pasiūlymus</w:t>
      </w:r>
      <w:r w:rsidR="00E611FD">
        <w:t xml:space="preserve"> ir atmin</w:t>
      </w:r>
      <w:r w:rsidR="00EB70C7">
        <w:t>ti</w:t>
      </w:r>
      <w:r w:rsidR="00E611FD">
        <w:t>, kad derėtis galima tiek dėl palūkanų dydžio, tiek dėl paskolos maržos.</w:t>
      </w:r>
    </w:p>
    <w:p w14:paraId="25A1251E" w14:textId="77777777" w:rsidR="00A810B3" w:rsidRDefault="00A810B3" w:rsidP="00A810B3">
      <w:pPr>
        <w:jc w:val="both"/>
        <w:rPr>
          <w:b/>
          <w:bCs/>
        </w:rPr>
      </w:pPr>
      <w:r>
        <w:rPr>
          <w:b/>
          <w:bCs/>
        </w:rPr>
        <w:t>Išsamiai pasidomėkite aplinka, kurioje gyvensite</w:t>
      </w:r>
    </w:p>
    <w:p w14:paraId="3219B462" w14:textId="7901C143" w:rsidR="00A810B3" w:rsidRDefault="00A810B3" w:rsidP="00A810B3">
      <w:pPr>
        <w:jc w:val="both"/>
      </w:pPr>
      <w:r>
        <w:t xml:space="preserve">Naujo būsto lokacija mieste yra vienas pagrindinių pirkėjams įtaką darančių </w:t>
      </w:r>
      <w:r w:rsidR="001A0AB6">
        <w:t>veiksnių</w:t>
      </w:r>
      <w:r>
        <w:t>. Būtent pagal mikrorajonus ar gyvenviet</w:t>
      </w:r>
      <w:r w:rsidR="006E38C5">
        <w:t>e</w:t>
      </w:r>
      <w:r>
        <w:t>s žmonės dažniausiai renkasi savo būsimus namus.</w:t>
      </w:r>
    </w:p>
    <w:p w14:paraId="0C0021FE" w14:textId="6C51A2A5" w:rsidR="001A0AB6" w:rsidRDefault="00A810B3" w:rsidP="00A810B3">
      <w:pPr>
        <w:jc w:val="both"/>
      </w:pPr>
      <w:r>
        <w:t>„Vis dėlto</w:t>
      </w:r>
      <w:r w:rsidR="00672B27">
        <w:t>,</w:t>
      </w:r>
      <w:r>
        <w:t xml:space="preserve"> į šį </w:t>
      </w:r>
      <w:r w:rsidR="004267BE">
        <w:t>svertą</w:t>
      </w:r>
      <w:r>
        <w:t xml:space="preserve"> reiktų pasižiūrėti kompleksiškai. </w:t>
      </w:r>
      <w:r w:rsidR="00781187">
        <w:t>P</w:t>
      </w:r>
      <w:r>
        <w:t>asidomėkite</w:t>
      </w:r>
      <w:r w:rsidR="002933A8">
        <w:t>,</w:t>
      </w:r>
      <w:r>
        <w:t xml:space="preserve"> kokie projektai planuojami aplink ir kaip tai paveiks jūsų gyvenamąją aplinką. </w:t>
      </w:r>
      <w:r w:rsidR="00B929EB">
        <w:t xml:space="preserve">Gal jau suplanuota, kad po kelių metų vaizdą pro langą užstos kitas daugiabutis? </w:t>
      </w:r>
      <w:r w:rsidR="00781187">
        <w:t>I</w:t>
      </w:r>
      <w:r>
        <w:t>šsiaiškinkite</w:t>
      </w:r>
      <w:r w:rsidR="00672B27">
        <w:t xml:space="preserve"> kitas</w:t>
      </w:r>
      <w:r>
        <w:t xml:space="preserve"> </w:t>
      </w:r>
      <w:r w:rsidR="00AC7537">
        <w:t>ypatybes</w:t>
      </w:r>
      <w:r>
        <w:t>,</w:t>
      </w:r>
      <w:r w:rsidR="00672B27">
        <w:t xml:space="preserve"> pavyzdžiui,</w:t>
      </w:r>
      <w:r>
        <w:t xml:space="preserve"> </w:t>
      </w:r>
      <w:r w:rsidR="00781187">
        <w:t>automobilio parkavimo galimybe</w:t>
      </w:r>
      <w:r w:rsidR="009C1407">
        <w:t>s</w:t>
      </w:r>
      <w:r>
        <w:t xml:space="preserve">“, </w:t>
      </w:r>
      <w:r w:rsidR="00984051" w:rsidRPr="00621D0E">
        <w:t>–</w:t>
      </w:r>
      <w:r>
        <w:t xml:space="preserve"> </w:t>
      </w:r>
      <w:r w:rsidR="009C1407">
        <w:t xml:space="preserve">vardija </w:t>
      </w:r>
      <w:r w:rsidR="001A0AB6">
        <w:t xml:space="preserve">E. </w:t>
      </w:r>
      <w:proofErr w:type="spellStart"/>
      <w:r w:rsidR="001A0AB6">
        <w:t>Gudauskienė</w:t>
      </w:r>
      <w:proofErr w:type="spellEnd"/>
      <w:r w:rsidR="001A0AB6">
        <w:t>.</w:t>
      </w:r>
    </w:p>
    <w:p w14:paraId="2A22CA7E" w14:textId="6AF1E6CB" w:rsidR="001A0AB6" w:rsidRDefault="002A04E5" w:rsidP="00A810B3">
      <w:pPr>
        <w:jc w:val="both"/>
      </w:pPr>
      <w:r>
        <w:t xml:space="preserve">Be to, </w:t>
      </w:r>
      <w:r w:rsidR="00A57CA8">
        <w:t>e</w:t>
      </w:r>
      <w:r w:rsidR="001A0AB6">
        <w:t>kspertė pataria skirti bent kelis vakarus pasivaikščioti po vietą, kurioje dairomasi būsto. Tai</w:t>
      </w:r>
      <w:r w:rsidR="009253F9">
        <w:t>, anot „</w:t>
      </w:r>
      <w:proofErr w:type="spellStart"/>
      <w:r w:rsidR="009253F9">
        <w:t>Omberg</w:t>
      </w:r>
      <w:proofErr w:type="spellEnd"/>
      <w:r w:rsidR="009253F9">
        <w:t>“ atstovės,</w:t>
      </w:r>
      <w:r w:rsidR="001A0AB6">
        <w:t xml:space="preserve"> padės įsitikinti, ar pasirinkta vieta yra t</w:t>
      </w:r>
      <w:r w:rsidR="00494151">
        <w:t xml:space="preserve">inkama jums gyventi ir leisti laisvalaikį. </w:t>
      </w:r>
    </w:p>
    <w:p w14:paraId="3A25E5C5" w14:textId="33F5162B" w:rsidR="006C7DDB" w:rsidRDefault="006C7DDB" w:rsidP="00A810B3">
      <w:pPr>
        <w:jc w:val="both"/>
        <w:rPr>
          <w:b/>
          <w:bCs/>
        </w:rPr>
      </w:pPr>
      <w:r>
        <w:rPr>
          <w:b/>
          <w:bCs/>
        </w:rPr>
        <w:t>Išsiaiškinkite</w:t>
      </w:r>
      <w:r w:rsidR="0049334B">
        <w:rPr>
          <w:b/>
          <w:bCs/>
        </w:rPr>
        <w:t>,</w:t>
      </w:r>
      <w:r>
        <w:rPr>
          <w:b/>
          <w:bCs/>
        </w:rPr>
        <w:t xml:space="preserve"> kokia yra būsto paskirtis</w:t>
      </w:r>
    </w:p>
    <w:p w14:paraId="5C6043C4" w14:textId="37958990" w:rsidR="008557B8" w:rsidRDefault="008557B8" w:rsidP="00A810B3">
      <w:pPr>
        <w:jc w:val="both"/>
      </w:pPr>
      <w:r>
        <w:t>Nors pastaruoju metu tokių būstų vis mažiau, kartais tarp būstų skelbimų pasitaiko tokių, kurių oficialiai deklaruojama paskirtis neatitinka jų real</w:t>
      </w:r>
      <w:r w:rsidR="007C36BC">
        <w:t xml:space="preserve">aus </w:t>
      </w:r>
      <w:r>
        <w:t>panaudojim</w:t>
      </w:r>
      <w:r w:rsidR="007C36BC">
        <w:t>o –</w:t>
      </w:r>
      <w:r>
        <w:t xml:space="preserve"> būstai yra negyvenamosios paskirties.</w:t>
      </w:r>
    </w:p>
    <w:p w14:paraId="232B8984" w14:textId="3181DE22" w:rsidR="008557B8" w:rsidRDefault="008557B8" w:rsidP="008557B8">
      <w:pPr>
        <w:jc w:val="both"/>
      </w:pPr>
      <w:r>
        <w:lastRenderedPageBreak/>
        <w:t>„</w:t>
      </w:r>
      <w:r w:rsidR="000F631A">
        <w:t>Svarstant pirkti tokio tipo patalpas, s</w:t>
      </w:r>
      <w:r>
        <w:t>varbiausia – išsiaiškinti, kok</w:t>
      </w:r>
      <w:r w:rsidR="007C36BC">
        <w:t>ios paskirties</w:t>
      </w:r>
      <w:r>
        <w:t xml:space="preserve"> </w:t>
      </w:r>
      <w:r w:rsidR="00D2256B">
        <w:t>būstą</w:t>
      </w:r>
      <w:r>
        <w:t xml:space="preserve"> perkate ir objektyviai įsivertinti j</w:t>
      </w:r>
      <w:r w:rsidR="00D2256B">
        <w:t>o</w:t>
      </w:r>
      <w:r w:rsidR="007C36BC">
        <w:t>s</w:t>
      </w:r>
      <w:r w:rsidR="00D2256B">
        <w:t xml:space="preserve"> </w:t>
      </w:r>
      <w:r>
        <w:t xml:space="preserve">privalumus ir trūkumus. Tikriausiai patraukliausia </w:t>
      </w:r>
      <w:r w:rsidR="007C36BC">
        <w:t xml:space="preserve">tokių </w:t>
      </w:r>
      <w:r>
        <w:t>patalpų</w:t>
      </w:r>
      <w:r w:rsidR="007C36BC">
        <w:t xml:space="preserve"> ypatybė </w:t>
      </w:r>
      <w:r>
        <w:t>yra kiek žemesnė kaina. Antra vertus, ji tokia ne be priežasties</w:t>
      </w:r>
      <w:r w:rsidR="007C36BC">
        <w:t xml:space="preserve">“, – pastebi E. </w:t>
      </w:r>
      <w:proofErr w:type="spellStart"/>
      <w:r w:rsidR="007C36BC">
        <w:t>Gudauskienė</w:t>
      </w:r>
      <w:proofErr w:type="spellEnd"/>
      <w:r w:rsidR="007C36BC">
        <w:t>.</w:t>
      </w:r>
    </w:p>
    <w:p w14:paraId="3156CC9E" w14:textId="6A94916A" w:rsidR="008557B8" w:rsidRDefault="00E375D2" w:rsidP="008557B8">
      <w:pPr>
        <w:jc w:val="both"/>
      </w:pPr>
      <w:r>
        <w:t>N</w:t>
      </w:r>
      <w:r w:rsidR="007C36BC">
        <w:t>egyvenamosios paskirties būst</w:t>
      </w:r>
      <w:r>
        <w:t xml:space="preserve">uose gali būti </w:t>
      </w:r>
      <w:r w:rsidR="008557B8">
        <w:t xml:space="preserve">gerokai mažesni arba apskritai nenustatyti šviesos, minimalaus gyvenamojo ploto, apsaugos nuo triukšmo </w:t>
      </w:r>
      <w:r w:rsidR="00D2256B">
        <w:t xml:space="preserve">bei įvairūs kiti </w:t>
      </w:r>
      <w:r w:rsidR="008557B8">
        <w:t>reikalavimai</w:t>
      </w:r>
      <w:r w:rsidR="00D2256B">
        <w:t>. Taip pat</w:t>
      </w:r>
      <w:r w:rsidR="008557B8">
        <w:t xml:space="preserve"> jų sklypuose neprivalomos automobilių saugyklos, želdynai su vaikų žaidimo ir sporto aikštelėmis, poilsio vietomis neįgaliesiems ir vyresniems žmonėms</w:t>
      </w:r>
      <w:r w:rsidR="00D2256B">
        <w:t xml:space="preserve"> bei </w:t>
      </w:r>
      <w:r w:rsidR="007C36BC">
        <w:t>įvairi kita infrastruktūra.</w:t>
      </w:r>
    </w:p>
    <w:p w14:paraId="68465F02" w14:textId="76F88CF6" w:rsidR="007C36BC" w:rsidRDefault="00D2256B" w:rsidP="007C36BC">
      <w:pPr>
        <w:jc w:val="both"/>
      </w:pPr>
      <w:r>
        <w:t>„</w:t>
      </w:r>
      <w:r w:rsidR="007C36BC">
        <w:t xml:space="preserve">Verta turėti omenyje ir tai, kad, </w:t>
      </w:r>
      <w:r>
        <w:t xml:space="preserve">perkant gyvenamosios paskirties butą, bankai paprastai finansuoja iki 85 proc. turto kainos, o įsigyjant negyvenamosios paskirties patalpas – iki 70 proc. Tikėtina, kad paskola taip pat bus suteikta trumpesniam laikotarpiui, o tai reiškia didesnes mėnesines įmokas. Visa tai reikėtų apsvarstyti priimant sprendimą“, – pataria </w:t>
      </w:r>
      <w:r w:rsidR="007C36BC">
        <w:t xml:space="preserve">E. </w:t>
      </w:r>
      <w:proofErr w:type="spellStart"/>
      <w:r w:rsidR="007C36BC">
        <w:t>Gudauskienė</w:t>
      </w:r>
      <w:proofErr w:type="spellEnd"/>
      <w:r w:rsidR="007C36BC">
        <w:t>.</w:t>
      </w:r>
    </w:p>
    <w:p w14:paraId="2E3FAFF5" w14:textId="17C654FA" w:rsidR="00B95D5B" w:rsidRDefault="00316757" w:rsidP="00A810B3">
      <w:pPr>
        <w:jc w:val="both"/>
        <w:rPr>
          <w:b/>
          <w:bCs/>
        </w:rPr>
      </w:pPr>
      <w:r>
        <w:rPr>
          <w:b/>
          <w:bCs/>
        </w:rPr>
        <w:t>Išnagrinėkite būsto techninius sprendimus ir detales</w:t>
      </w:r>
    </w:p>
    <w:p w14:paraId="0A880667" w14:textId="1094E839" w:rsidR="00143E27" w:rsidRDefault="00316757" w:rsidP="00A810B3">
      <w:pPr>
        <w:jc w:val="both"/>
      </w:pPr>
      <w:r>
        <w:t xml:space="preserve">Nekilnojamojo turto rinkoje įprasta </w:t>
      </w:r>
      <w:r w:rsidR="00143E27">
        <w:t>pirkėjams rinktis</w:t>
      </w:r>
      <w:r>
        <w:t xml:space="preserve"> </w:t>
      </w:r>
      <w:r w:rsidR="00143E27">
        <w:t>būstą</w:t>
      </w:r>
      <w:r>
        <w:t xml:space="preserve"> dar nepastatyt</w:t>
      </w:r>
      <w:r w:rsidR="00143E27">
        <w:t>ame name</w:t>
      </w:r>
      <w:r>
        <w:t xml:space="preserve">, </w:t>
      </w:r>
      <w:r w:rsidR="00143E27">
        <w:t>remiantis brėžiniais, vizualizacijomis ir aprašymais.</w:t>
      </w:r>
      <w:r w:rsidR="00FD60C8">
        <w:t xml:space="preserve"> </w:t>
      </w:r>
      <w:r w:rsidR="00B94427" w:rsidRPr="003E6AD2">
        <w:t>„</w:t>
      </w:r>
      <w:proofErr w:type="spellStart"/>
      <w:r w:rsidR="00B94427" w:rsidRPr="003E6AD2">
        <w:t>Omberg</w:t>
      </w:r>
      <w:proofErr w:type="spellEnd"/>
      <w:r w:rsidR="00B94427" w:rsidRPr="003E6AD2">
        <w:t>“ pardavimų ir klientų patirčių vadovė</w:t>
      </w:r>
      <w:r w:rsidR="00B94427">
        <w:t xml:space="preserve"> siūlo</w:t>
      </w:r>
      <w:r w:rsidR="00143E27">
        <w:t xml:space="preserve"> tokiu būdu</w:t>
      </w:r>
      <w:r w:rsidR="00B94427">
        <w:t xml:space="preserve"> rinktis </w:t>
      </w:r>
      <w:r w:rsidR="00143E27">
        <w:t xml:space="preserve">būstą </w:t>
      </w:r>
      <w:r w:rsidR="00B94427">
        <w:t>tik</w:t>
      </w:r>
      <w:r w:rsidR="00143E27">
        <w:t xml:space="preserve"> iš</w:t>
      </w:r>
      <w:r w:rsidR="00B94427">
        <w:t xml:space="preserve"> žinom</w:t>
      </w:r>
      <w:r w:rsidR="00143E27">
        <w:t>ų</w:t>
      </w:r>
      <w:r w:rsidR="00B94427">
        <w:t xml:space="preserve"> ir rinkoje įsitvirtinusi</w:t>
      </w:r>
      <w:r w:rsidR="00143E27">
        <w:t>ų plėtotojų.</w:t>
      </w:r>
      <w:r w:rsidR="00B94427">
        <w:t xml:space="preserve"> </w:t>
      </w:r>
    </w:p>
    <w:p w14:paraId="6CDC7FD5" w14:textId="7D47E693" w:rsidR="00B94427" w:rsidRDefault="00B94427" w:rsidP="00A810B3">
      <w:pPr>
        <w:jc w:val="both"/>
      </w:pPr>
      <w:r>
        <w:t>„Pasidomėkite</w:t>
      </w:r>
      <w:r w:rsidR="00DE718B">
        <w:t>,</w:t>
      </w:r>
      <w:r>
        <w:t xml:space="preserve"> kokia yra </w:t>
      </w:r>
      <w:r w:rsidR="00DE718B">
        <w:t>NT plėtros bendrovės</w:t>
      </w:r>
      <w:r>
        <w:t xml:space="preserve"> istorija. Pirkėjai vis dar labai dažnai susiduria su </w:t>
      </w:r>
      <w:r w:rsidR="00DE718B">
        <w:t>plėtotojais</w:t>
      </w:r>
      <w:r>
        <w:t xml:space="preserve">, kurių juridiniai vienetai įsteigti </w:t>
      </w:r>
      <w:r w:rsidR="00143E27">
        <w:t xml:space="preserve">vos </w:t>
      </w:r>
      <w:r>
        <w:t>prieš 1</w:t>
      </w:r>
      <w:r w:rsidR="00643223" w:rsidRPr="003E6AD2">
        <w:t>–</w:t>
      </w:r>
      <w:r>
        <w:t>2 metus specialiai vienam projektui. Išpardavus butus, įmonė dažniausiai likviduojama ir nebėra kam pateikti pretenzijų, nevykdomi garantiniai įsipareigojimai“</w:t>
      </w:r>
      <w:r w:rsidR="00143E27">
        <w:t xml:space="preserve">, </w:t>
      </w:r>
      <w:r w:rsidR="00B3193A" w:rsidRPr="003E6AD2">
        <w:t>–</w:t>
      </w:r>
      <w:r w:rsidR="00143E27">
        <w:t xml:space="preserve"> įspėja E. </w:t>
      </w:r>
      <w:proofErr w:type="spellStart"/>
      <w:r w:rsidR="00143E27">
        <w:t>Gudauskienė</w:t>
      </w:r>
      <w:proofErr w:type="spellEnd"/>
      <w:r w:rsidR="00143E27">
        <w:t>.</w:t>
      </w:r>
    </w:p>
    <w:p w14:paraId="762E0A62" w14:textId="71BC638E" w:rsidR="006C7DDB" w:rsidRPr="00621D0E" w:rsidRDefault="006C7DDB" w:rsidP="00A810B3">
      <w:pPr>
        <w:jc w:val="both"/>
      </w:pPr>
      <w:r>
        <w:t>Prieš pirkdami nepastatytą būstą būtinai išsiaiškinkite</w:t>
      </w:r>
      <w:r w:rsidR="000520C9">
        <w:t>,</w:t>
      </w:r>
      <w:r>
        <w:t xml:space="preserve"> ar jį gausite su daline ar pilna apdaila, koks bus namo aukštingumas, ar pastate bus liftas. Pasidomėkite</w:t>
      </w:r>
      <w:r w:rsidR="00AD3EFD">
        <w:t>,</w:t>
      </w:r>
      <w:r>
        <w:t xml:space="preserve"> koks bus pastato konstruktyvas, energinio naudingumo klasė, koki</w:t>
      </w:r>
      <w:r w:rsidR="00DB6D42">
        <w:t>os</w:t>
      </w:r>
      <w:r>
        <w:t xml:space="preserve"> šildymo ir vėdinimo sistemos bus sumontuotos, kokie laukia eksploatacijos kaštai</w:t>
      </w:r>
      <w:r w:rsidR="00FF653C">
        <w:t>, pataria ekspertė.</w:t>
      </w:r>
    </w:p>
    <w:p w14:paraId="67286C70" w14:textId="4A2290C7" w:rsidR="005D1C9A" w:rsidRDefault="00FF5BA0" w:rsidP="00A810B3">
      <w:pPr>
        <w:jc w:val="both"/>
        <w:rPr>
          <w:b/>
          <w:bCs/>
        </w:rPr>
      </w:pPr>
      <w:r>
        <w:rPr>
          <w:b/>
          <w:bCs/>
        </w:rPr>
        <w:t>Būsto įrengimui pasiruoškite iš anksto</w:t>
      </w:r>
    </w:p>
    <w:p w14:paraId="4AB47C0D" w14:textId="003F0495" w:rsidR="005D1C9A" w:rsidRPr="00621D0E" w:rsidRDefault="00FF5BA0" w:rsidP="00A810B3">
      <w:pPr>
        <w:jc w:val="both"/>
      </w:pPr>
      <w:r>
        <w:t>Nemaža dalis naujos statybos butų</w:t>
      </w:r>
      <w:r w:rsidR="002A7261">
        <w:t xml:space="preserve"> Lietuvoje</w:t>
      </w:r>
      <w:r>
        <w:t xml:space="preserve"> parduod</w:t>
      </w:r>
      <w:r w:rsidR="00BC22F4">
        <w:t>ami</w:t>
      </w:r>
      <w:r>
        <w:t xml:space="preserve"> tik su daline apdaila. Taip naujo būsto kaina ne tik būna mažesnė ir palankesnė pirkėjui, bet ir paliekama erdvės fantazijai, kiekvieno asmeninia</w:t>
      </w:r>
      <w:r w:rsidR="00D95E43">
        <w:t>m</w:t>
      </w:r>
      <w:r>
        <w:t>s poreikiams, skoniui ir idėjoms įgyvendinti.</w:t>
      </w:r>
    </w:p>
    <w:p w14:paraId="0FC37EB1" w14:textId="19212DF3" w:rsidR="005D1C9A" w:rsidRDefault="00100BDC" w:rsidP="00A810B3">
      <w:pPr>
        <w:jc w:val="both"/>
      </w:pPr>
      <w:r>
        <w:t>„</w:t>
      </w:r>
      <w:r w:rsidR="00BC22F4" w:rsidRPr="00621D0E">
        <w:t>Plėtotojas rūpinasi, kad visi projekto butai būtų įrengti siekiant užtikrinti buto ir namo energ</w:t>
      </w:r>
      <w:r w:rsidR="005E1E24">
        <w:t xml:space="preserve">inio </w:t>
      </w:r>
      <w:r w:rsidR="00BC22F4" w:rsidRPr="00621D0E">
        <w:t>naudingumo klasę, todėl perduodant būstą klientams pateikiamos būsto apdailos darbų atlikimo taisyklės.</w:t>
      </w:r>
      <w:r>
        <w:t xml:space="preserve"> Dažnai klientai jas pamiršta, patys nenorėdami pažeidžia tam tikras sistemas, todėl vėliau kyla </w:t>
      </w:r>
      <w:r w:rsidR="00B9473C">
        <w:t xml:space="preserve">infrastruktūrinių </w:t>
      </w:r>
      <w:r>
        <w:t xml:space="preserve">problemų, o jų garantiniai įsipareigojimai nepadengia“, </w:t>
      </w:r>
      <w:r w:rsidR="00B9473C" w:rsidRPr="003E6AD2">
        <w:t>–</w:t>
      </w:r>
      <w:r>
        <w:t xml:space="preserve"> </w:t>
      </w:r>
      <w:r w:rsidR="00EE1EEA">
        <w:t xml:space="preserve">atkreipia dėmesį </w:t>
      </w:r>
      <w:r w:rsidR="00B9473C">
        <w:t xml:space="preserve">E. </w:t>
      </w:r>
      <w:proofErr w:type="spellStart"/>
      <w:r w:rsidR="00B9473C">
        <w:t>Gudauskienė</w:t>
      </w:r>
      <w:proofErr w:type="spellEnd"/>
      <w:r w:rsidR="007236E5">
        <w:t>.</w:t>
      </w:r>
    </w:p>
    <w:p w14:paraId="6F8FFD22" w14:textId="77777777" w:rsidR="00FE2277" w:rsidRDefault="007236E5" w:rsidP="00FE2277">
      <w:pPr>
        <w:jc w:val="both"/>
      </w:pPr>
      <w:r w:rsidRPr="00621D0E">
        <w:t>Interjero projektas dažniausiai kuriamas 1–2 mėnesius</w:t>
      </w:r>
      <w:r>
        <w:t>, o patys a</w:t>
      </w:r>
      <w:r w:rsidRPr="00621D0E">
        <w:t>pdailos darbai vidutiniškai trunka apie 3–4 mėnesius</w:t>
      </w:r>
      <w:r>
        <w:t>, todėl rekomenduojama pradėti galvoti apie būsto įrengimą, apdailą ir interjero darbus dar likus pusmečiui iki datos, kai norite įsikelti.</w:t>
      </w:r>
      <w:r w:rsidR="00FE2277" w:rsidRPr="00FE2277">
        <w:t xml:space="preserve"> </w:t>
      </w:r>
    </w:p>
    <w:p w14:paraId="2A630757" w14:textId="11BF760B" w:rsidR="00BA2F04" w:rsidRPr="007C36BC" w:rsidRDefault="00D5488C" w:rsidP="00A810B3">
      <w:pPr>
        <w:spacing w:after="0" w:line="240" w:lineRule="auto"/>
        <w:jc w:val="both"/>
        <w:rPr>
          <w:b/>
        </w:rPr>
      </w:pPr>
      <w:r>
        <w:rPr>
          <w:b/>
        </w:rPr>
        <w:t>Daugiau informacijos:</w:t>
      </w:r>
    </w:p>
    <w:p w14:paraId="341D56C5" w14:textId="77777777" w:rsidR="00BA2F04" w:rsidRDefault="00D5488C" w:rsidP="00A810B3">
      <w:pPr>
        <w:spacing w:after="0" w:line="240" w:lineRule="auto"/>
        <w:jc w:val="both"/>
      </w:pPr>
      <w:r>
        <w:t>Greta Jankaitytė</w:t>
      </w:r>
    </w:p>
    <w:p w14:paraId="649685F3" w14:textId="77777777" w:rsidR="00BA2F04" w:rsidRDefault="00D5488C" w:rsidP="00A810B3">
      <w:pPr>
        <w:spacing w:after="0" w:line="240" w:lineRule="auto"/>
        <w:jc w:val="both"/>
      </w:pPr>
      <w:r>
        <w:t>co:agency projektų vadovė</w:t>
      </w:r>
    </w:p>
    <w:p w14:paraId="7D9DB8EE" w14:textId="77777777" w:rsidR="00BA2F04" w:rsidRDefault="00D5488C" w:rsidP="00A810B3">
      <w:pPr>
        <w:spacing w:after="0" w:line="240" w:lineRule="auto"/>
        <w:jc w:val="both"/>
      </w:pPr>
      <w:proofErr w:type="spellStart"/>
      <w:r>
        <w:t>Mob</w:t>
      </w:r>
      <w:proofErr w:type="spellEnd"/>
      <w:r>
        <w:t xml:space="preserve">: +370 612 73440 </w:t>
      </w:r>
    </w:p>
    <w:p w14:paraId="6B429325" w14:textId="59BD5085" w:rsidR="00396252" w:rsidRDefault="00D5488C" w:rsidP="00A810B3">
      <w:pPr>
        <w:spacing w:after="0" w:line="240" w:lineRule="auto"/>
        <w:jc w:val="both"/>
      </w:pPr>
      <w:r>
        <w:t>greta.j@coagency.lt</w:t>
      </w:r>
    </w:p>
    <w:sectPr w:rsidR="00396252" w:rsidSect="00306194">
      <w:headerReference w:type="default" r:id="rId9"/>
      <w:pgSz w:w="11906" w:h="16838"/>
      <w:pgMar w:top="1440" w:right="1274" w:bottom="851" w:left="1080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8E7FC" w14:textId="77777777" w:rsidR="00D90328" w:rsidRDefault="00D90328">
      <w:pPr>
        <w:spacing w:after="0" w:line="240" w:lineRule="auto"/>
      </w:pPr>
      <w:r>
        <w:separator/>
      </w:r>
    </w:p>
  </w:endnote>
  <w:endnote w:type="continuationSeparator" w:id="0">
    <w:p w14:paraId="6A9E31C7" w14:textId="77777777" w:rsidR="00D90328" w:rsidRDefault="00D9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7FCB3" w14:textId="77777777" w:rsidR="00D90328" w:rsidRDefault="00D90328">
      <w:pPr>
        <w:spacing w:after="0" w:line="240" w:lineRule="auto"/>
      </w:pPr>
      <w:r>
        <w:separator/>
      </w:r>
    </w:p>
  </w:footnote>
  <w:footnote w:type="continuationSeparator" w:id="0">
    <w:p w14:paraId="180E176F" w14:textId="77777777" w:rsidR="00D90328" w:rsidRDefault="00D9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9DA7" w14:textId="77777777" w:rsidR="00BA2F04" w:rsidRDefault="00D5488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7C8E02D" wp14:editId="704D0898">
          <wp:simplePos x="0" y="0"/>
          <wp:positionH relativeFrom="column">
            <wp:posOffset>4335780</wp:posOffset>
          </wp:positionH>
          <wp:positionV relativeFrom="paragraph">
            <wp:posOffset>-169544</wp:posOffset>
          </wp:positionV>
          <wp:extent cx="2052432" cy="746760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52432" cy="746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6DCF"/>
    <w:multiLevelType w:val="hybridMultilevel"/>
    <w:tmpl w:val="B7CE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11465"/>
    <w:multiLevelType w:val="hybridMultilevel"/>
    <w:tmpl w:val="4650DC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9258B"/>
    <w:multiLevelType w:val="multilevel"/>
    <w:tmpl w:val="F69C5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7A36FE"/>
    <w:multiLevelType w:val="multilevel"/>
    <w:tmpl w:val="C8AE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37688F"/>
    <w:multiLevelType w:val="hybridMultilevel"/>
    <w:tmpl w:val="F0963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0NTYztrQwtjQ1NTFR0lEKTi0uzszPAykwrAUAGxi+gCwAAAA="/>
  </w:docVars>
  <w:rsids>
    <w:rsidRoot w:val="00BA2F04"/>
    <w:rsid w:val="00003835"/>
    <w:rsid w:val="00021989"/>
    <w:rsid w:val="000271DC"/>
    <w:rsid w:val="00032927"/>
    <w:rsid w:val="000367D7"/>
    <w:rsid w:val="00045EF0"/>
    <w:rsid w:val="000520C9"/>
    <w:rsid w:val="0005550C"/>
    <w:rsid w:val="000667E7"/>
    <w:rsid w:val="00067E46"/>
    <w:rsid w:val="000750EA"/>
    <w:rsid w:val="000751DF"/>
    <w:rsid w:val="000B6CCF"/>
    <w:rsid w:val="000C285F"/>
    <w:rsid w:val="000C29C8"/>
    <w:rsid w:val="000C6F5F"/>
    <w:rsid w:val="000D24EB"/>
    <w:rsid w:val="000E195F"/>
    <w:rsid w:val="000E3DA3"/>
    <w:rsid w:val="000F631A"/>
    <w:rsid w:val="00100BDC"/>
    <w:rsid w:val="00103B6D"/>
    <w:rsid w:val="001116CA"/>
    <w:rsid w:val="001118BD"/>
    <w:rsid w:val="00130E2D"/>
    <w:rsid w:val="001367EB"/>
    <w:rsid w:val="00143E27"/>
    <w:rsid w:val="0015482B"/>
    <w:rsid w:val="00154A3F"/>
    <w:rsid w:val="001629BE"/>
    <w:rsid w:val="00162E9E"/>
    <w:rsid w:val="00165F64"/>
    <w:rsid w:val="00170EE1"/>
    <w:rsid w:val="001762DB"/>
    <w:rsid w:val="00177C30"/>
    <w:rsid w:val="00187CCA"/>
    <w:rsid w:val="00187D3F"/>
    <w:rsid w:val="001953D1"/>
    <w:rsid w:val="001A0AB6"/>
    <w:rsid w:val="001B07C8"/>
    <w:rsid w:val="001B33D8"/>
    <w:rsid w:val="001B65DC"/>
    <w:rsid w:val="001C0AB2"/>
    <w:rsid w:val="001D2A6B"/>
    <w:rsid w:val="001D318F"/>
    <w:rsid w:val="001D5261"/>
    <w:rsid w:val="001D74BB"/>
    <w:rsid w:val="001E1BF9"/>
    <w:rsid w:val="001E3B85"/>
    <w:rsid w:val="001F0745"/>
    <w:rsid w:val="001F6819"/>
    <w:rsid w:val="001F7C75"/>
    <w:rsid w:val="00200A04"/>
    <w:rsid w:val="00214847"/>
    <w:rsid w:val="00220744"/>
    <w:rsid w:val="00242B60"/>
    <w:rsid w:val="00254790"/>
    <w:rsid w:val="002554F7"/>
    <w:rsid w:val="00283524"/>
    <w:rsid w:val="00284B39"/>
    <w:rsid w:val="0029081C"/>
    <w:rsid w:val="002933A8"/>
    <w:rsid w:val="002A04E5"/>
    <w:rsid w:val="002A7261"/>
    <w:rsid w:val="002B4731"/>
    <w:rsid w:val="002D38A6"/>
    <w:rsid w:val="002E0AB8"/>
    <w:rsid w:val="002E4854"/>
    <w:rsid w:val="00300AC9"/>
    <w:rsid w:val="00300C5E"/>
    <w:rsid w:val="00306194"/>
    <w:rsid w:val="0031374A"/>
    <w:rsid w:val="00314E9B"/>
    <w:rsid w:val="00316757"/>
    <w:rsid w:val="00317CFF"/>
    <w:rsid w:val="00336635"/>
    <w:rsid w:val="00341095"/>
    <w:rsid w:val="00343FDB"/>
    <w:rsid w:val="00347609"/>
    <w:rsid w:val="00361B04"/>
    <w:rsid w:val="00364E25"/>
    <w:rsid w:val="00365293"/>
    <w:rsid w:val="00373579"/>
    <w:rsid w:val="003765ED"/>
    <w:rsid w:val="003837EB"/>
    <w:rsid w:val="003868F3"/>
    <w:rsid w:val="00386F9F"/>
    <w:rsid w:val="00396252"/>
    <w:rsid w:val="003B63E4"/>
    <w:rsid w:val="003C4424"/>
    <w:rsid w:val="003C7745"/>
    <w:rsid w:val="003D0436"/>
    <w:rsid w:val="003D0836"/>
    <w:rsid w:val="003D0DF0"/>
    <w:rsid w:val="003D453D"/>
    <w:rsid w:val="003D65D4"/>
    <w:rsid w:val="003F0F57"/>
    <w:rsid w:val="003F262B"/>
    <w:rsid w:val="00407B3A"/>
    <w:rsid w:val="004118CF"/>
    <w:rsid w:val="0041540E"/>
    <w:rsid w:val="004267BE"/>
    <w:rsid w:val="00434B16"/>
    <w:rsid w:val="00436E7D"/>
    <w:rsid w:val="004412D8"/>
    <w:rsid w:val="00445437"/>
    <w:rsid w:val="004523BD"/>
    <w:rsid w:val="004641CA"/>
    <w:rsid w:val="004717D8"/>
    <w:rsid w:val="00493063"/>
    <w:rsid w:val="0049334B"/>
    <w:rsid w:val="00494151"/>
    <w:rsid w:val="004B4220"/>
    <w:rsid w:val="004D320B"/>
    <w:rsid w:val="004E39D1"/>
    <w:rsid w:val="004F1F19"/>
    <w:rsid w:val="00500113"/>
    <w:rsid w:val="005100C6"/>
    <w:rsid w:val="00510961"/>
    <w:rsid w:val="00511DED"/>
    <w:rsid w:val="00533E2C"/>
    <w:rsid w:val="00536B11"/>
    <w:rsid w:val="0056114E"/>
    <w:rsid w:val="00574AF0"/>
    <w:rsid w:val="00583BF8"/>
    <w:rsid w:val="00594BC4"/>
    <w:rsid w:val="005A04B3"/>
    <w:rsid w:val="005A617A"/>
    <w:rsid w:val="005B357B"/>
    <w:rsid w:val="005B3FA7"/>
    <w:rsid w:val="005D1C9A"/>
    <w:rsid w:val="005E1E24"/>
    <w:rsid w:val="005F026E"/>
    <w:rsid w:val="005F14F8"/>
    <w:rsid w:val="00621D0E"/>
    <w:rsid w:val="00627D45"/>
    <w:rsid w:val="00641B8B"/>
    <w:rsid w:val="00643223"/>
    <w:rsid w:val="00650AE4"/>
    <w:rsid w:val="0065177F"/>
    <w:rsid w:val="00656C37"/>
    <w:rsid w:val="00672B27"/>
    <w:rsid w:val="0068075F"/>
    <w:rsid w:val="0068160A"/>
    <w:rsid w:val="0069084D"/>
    <w:rsid w:val="00692B7D"/>
    <w:rsid w:val="006A6538"/>
    <w:rsid w:val="006C3BF0"/>
    <w:rsid w:val="006C7DDB"/>
    <w:rsid w:val="006D0486"/>
    <w:rsid w:val="006D0CF9"/>
    <w:rsid w:val="006D4D0A"/>
    <w:rsid w:val="006D543A"/>
    <w:rsid w:val="006E38C5"/>
    <w:rsid w:val="00704B88"/>
    <w:rsid w:val="007236E5"/>
    <w:rsid w:val="00742148"/>
    <w:rsid w:val="00744228"/>
    <w:rsid w:val="00766012"/>
    <w:rsid w:val="00773836"/>
    <w:rsid w:val="0077406E"/>
    <w:rsid w:val="00781187"/>
    <w:rsid w:val="00787E61"/>
    <w:rsid w:val="007910C4"/>
    <w:rsid w:val="007B7D10"/>
    <w:rsid w:val="007C36BC"/>
    <w:rsid w:val="007D2494"/>
    <w:rsid w:val="008022BC"/>
    <w:rsid w:val="00805F20"/>
    <w:rsid w:val="00813AAC"/>
    <w:rsid w:val="00815060"/>
    <w:rsid w:val="00815DAE"/>
    <w:rsid w:val="008164F4"/>
    <w:rsid w:val="00827233"/>
    <w:rsid w:val="00852884"/>
    <w:rsid w:val="008557B8"/>
    <w:rsid w:val="00855B2A"/>
    <w:rsid w:val="00871903"/>
    <w:rsid w:val="008725B1"/>
    <w:rsid w:val="0088376C"/>
    <w:rsid w:val="00884CC7"/>
    <w:rsid w:val="008904C7"/>
    <w:rsid w:val="008943AA"/>
    <w:rsid w:val="008B476E"/>
    <w:rsid w:val="008D7B53"/>
    <w:rsid w:val="008E4D3F"/>
    <w:rsid w:val="008F2F1F"/>
    <w:rsid w:val="008F39EA"/>
    <w:rsid w:val="009029EF"/>
    <w:rsid w:val="0091734A"/>
    <w:rsid w:val="00922688"/>
    <w:rsid w:val="009253F9"/>
    <w:rsid w:val="00932715"/>
    <w:rsid w:val="00934B1E"/>
    <w:rsid w:val="00957F84"/>
    <w:rsid w:val="0096150B"/>
    <w:rsid w:val="00963858"/>
    <w:rsid w:val="0097161E"/>
    <w:rsid w:val="00984051"/>
    <w:rsid w:val="009911D1"/>
    <w:rsid w:val="009A0C08"/>
    <w:rsid w:val="009A5A44"/>
    <w:rsid w:val="009B089D"/>
    <w:rsid w:val="009C1407"/>
    <w:rsid w:val="009C54C9"/>
    <w:rsid w:val="009E34C2"/>
    <w:rsid w:val="00A05A0D"/>
    <w:rsid w:val="00A22F87"/>
    <w:rsid w:val="00A25828"/>
    <w:rsid w:val="00A27D9A"/>
    <w:rsid w:val="00A44E51"/>
    <w:rsid w:val="00A515AC"/>
    <w:rsid w:val="00A57484"/>
    <w:rsid w:val="00A57CA8"/>
    <w:rsid w:val="00A67158"/>
    <w:rsid w:val="00A72DD9"/>
    <w:rsid w:val="00A7586D"/>
    <w:rsid w:val="00A810B3"/>
    <w:rsid w:val="00A84870"/>
    <w:rsid w:val="00AA6D2A"/>
    <w:rsid w:val="00AB0656"/>
    <w:rsid w:val="00AC7537"/>
    <w:rsid w:val="00AD3EFD"/>
    <w:rsid w:val="00AE0837"/>
    <w:rsid w:val="00AE2DDD"/>
    <w:rsid w:val="00AE4548"/>
    <w:rsid w:val="00AF29B2"/>
    <w:rsid w:val="00AF3B08"/>
    <w:rsid w:val="00B00A32"/>
    <w:rsid w:val="00B032C1"/>
    <w:rsid w:val="00B05C09"/>
    <w:rsid w:val="00B1145C"/>
    <w:rsid w:val="00B26936"/>
    <w:rsid w:val="00B3193A"/>
    <w:rsid w:val="00B352CB"/>
    <w:rsid w:val="00B37CA5"/>
    <w:rsid w:val="00B4262B"/>
    <w:rsid w:val="00B509CC"/>
    <w:rsid w:val="00B52081"/>
    <w:rsid w:val="00B53558"/>
    <w:rsid w:val="00B6497A"/>
    <w:rsid w:val="00B70A1C"/>
    <w:rsid w:val="00B741DE"/>
    <w:rsid w:val="00B76E7C"/>
    <w:rsid w:val="00B929EB"/>
    <w:rsid w:val="00B94427"/>
    <w:rsid w:val="00B9473C"/>
    <w:rsid w:val="00B9594A"/>
    <w:rsid w:val="00B95D5B"/>
    <w:rsid w:val="00B95E19"/>
    <w:rsid w:val="00B968F8"/>
    <w:rsid w:val="00BA2F04"/>
    <w:rsid w:val="00BB368E"/>
    <w:rsid w:val="00BB4E20"/>
    <w:rsid w:val="00BC22F4"/>
    <w:rsid w:val="00BC2BBC"/>
    <w:rsid w:val="00BF3DB1"/>
    <w:rsid w:val="00BF458A"/>
    <w:rsid w:val="00BF7735"/>
    <w:rsid w:val="00C00C98"/>
    <w:rsid w:val="00C112F5"/>
    <w:rsid w:val="00C12C64"/>
    <w:rsid w:val="00C17852"/>
    <w:rsid w:val="00C200D9"/>
    <w:rsid w:val="00C32998"/>
    <w:rsid w:val="00C420F3"/>
    <w:rsid w:val="00C46689"/>
    <w:rsid w:val="00C57491"/>
    <w:rsid w:val="00C6024B"/>
    <w:rsid w:val="00C677B5"/>
    <w:rsid w:val="00C90808"/>
    <w:rsid w:val="00C9391F"/>
    <w:rsid w:val="00CA1E7D"/>
    <w:rsid w:val="00CB1F3A"/>
    <w:rsid w:val="00CC0457"/>
    <w:rsid w:val="00CC41CB"/>
    <w:rsid w:val="00CD06BD"/>
    <w:rsid w:val="00CD108E"/>
    <w:rsid w:val="00CD5845"/>
    <w:rsid w:val="00CE5F65"/>
    <w:rsid w:val="00CF0950"/>
    <w:rsid w:val="00CF10DF"/>
    <w:rsid w:val="00CF5A9D"/>
    <w:rsid w:val="00CF62C8"/>
    <w:rsid w:val="00D16EDA"/>
    <w:rsid w:val="00D176A1"/>
    <w:rsid w:val="00D2256B"/>
    <w:rsid w:val="00D22C57"/>
    <w:rsid w:val="00D30EBC"/>
    <w:rsid w:val="00D36297"/>
    <w:rsid w:val="00D4275C"/>
    <w:rsid w:val="00D53896"/>
    <w:rsid w:val="00D5488C"/>
    <w:rsid w:val="00D548CA"/>
    <w:rsid w:val="00D64A29"/>
    <w:rsid w:val="00D7373E"/>
    <w:rsid w:val="00D76571"/>
    <w:rsid w:val="00D86106"/>
    <w:rsid w:val="00D90328"/>
    <w:rsid w:val="00D91878"/>
    <w:rsid w:val="00D95E43"/>
    <w:rsid w:val="00D96FE2"/>
    <w:rsid w:val="00D97602"/>
    <w:rsid w:val="00DA57E3"/>
    <w:rsid w:val="00DB2F24"/>
    <w:rsid w:val="00DB6D42"/>
    <w:rsid w:val="00DC05F0"/>
    <w:rsid w:val="00DC40D7"/>
    <w:rsid w:val="00DC6AD2"/>
    <w:rsid w:val="00DC7CF4"/>
    <w:rsid w:val="00DD3E0E"/>
    <w:rsid w:val="00DE63DD"/>
    <w:rsid w:val="00DE718B"/>
    <w:rsid w:val="00DF3030"/>
    <w:rsid w:val="00E03DFF"/>
    <w:rsid w:val="00E056F8"/>
    <w:rsid w:val="00E21631"/>
    <w:rsid w:val="00E2782D"/>
    <w:rsid w:val="00E33C1E"/>
    <w:rsid w:val="00E375D2"/>
    <w:rsid w:val="00E611FD"/>
    <w:rsid w:val="00E765CD"/>
    <w:rsid w:val="00E87085"/>
    <w:rsid w:val="00E911F6"/>
    <w:rsid w:val="00EA3B2A"/>
    <w:rsid w:val="00EA5197"/>
    <w:rsid w:val="00EA540F"/>
    <w:rsid w:val="00EB70C7"/>
    <w:rsid w:val="00EB7A4D"/>
    <w:rsid w:val="00EC213F"/>
    <w:rsid w:val="00EC2374"/>
    <w:rsid w:val="00EC41D4"/>
    <w:rsid w:val="00EC7280"/>
    <w:rsid w:val="00ED44A6"/>
    <w:rsid w:val="00EE1EEA"/>
    <w:rsid w:val="00EE5FEC"/>
    <w:rsid w:val="00EE7689"/>
    <w:rsid w:val="00EF5201"/>
    <w:rsid w:val="00EF73EC"/>
    <w:rsid w:val="00F01406"/>
    <w:rsid w:val="00F01BDA"/>
    <w:rsid w:val="00F05461"/>
    <w:rsid w:val="00F05505"/>
    <w:rsid w:val="00F25AD5"/>
    <w:rsid w:val="00F3200F"/>
    <w:rsid w:val="00F34422"/>
    <w:rsid w:val="00F35869"/>
    <w:rsid w:val="00F363AD"/>
    <w:rsid w:val="00F4230F"/>
    <w:rsid w:val="00F538BA"/>
    <w:rsid w:val="00F641E4"/>
    <w:rsid w:val="00F74E66"/>
    <w:rsid w:val="00F77CD3"/>
    <w:rsid w:val="00F805A5"/>
    <w:rsid w:val="00F8255E"/>
    <w:rsid w:val="00F92045"/>
    <w:rsid w:val="00F945D4"/>
    <w:rsid w:val="00FA2CA5"/>
    <w:rsid w:val="00FA3CB0"/>
    <w:rsid w:val="00FC0F0D"/>
    <w:rsid w:val="00FD08DF"/>
    <w:rsid w:val="00FD3483"/>
    <w:rsid w:val="00FD60C8"/>
    <w:rsid w:val="00FD7A5D"/>
    <w:rsid w:val="00FE2277"/>
    <w:rsid w:val="00FE62E2"/>
    <w:rsid w:val="00FF5BA0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306F"/>
  <w15:docId w15:val="{6860C828-EA00-410A-B52E-A39E9986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74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44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920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7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A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A4D"/>
    <w:rPr>
      <w:b/>
      <w:bCs/>
      <w:sz w:val="20"/>
      <w:szCs w:val="20"/>
    </w:rPr>
  </w:style>
  <w:style w:type="paragraph" w:styleId="NoSpacing">
    <w:name w:val="No Spacing"/>
    <w:uiPriority w:val="1"/>
    <w:qFormat/>
    <w:rsid w:val="00BF773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773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7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6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mberg.lt/atmint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96D5A-180F-4532-98A9-9373ABF9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4080</Words>
  <Characters>2327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Greta Jankaityte</dc:creator>
  <cp:lastModifiedBy>Greta Jankaitytė</cp:lastModifiedBy>
  <cp:revision>4</cp:revision>
  <dcterms:created xsi:type="dcterms:W3CDTF">2021-08-17T06:09:00Z</dcterms:created>
  <dcterms:modified xsi:type="dcterms:W3CDTF">2021-08-17T06:39:00Z</dcterms:modified>
</cp:coreProperties>
</file>