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32854" w14:textId="77777777" w:rsidR="0064667F" w:rsidRPr="0064667F" w:rsidRDefault="0064667F" w:rsidP="00833A5B">
      <w:pPr>
        <w:jc w:val="both"/>
        <w:rPr>
          <w:rFonts w:cstheme="minorHAnsi"/>
          <w:i/>
          <w:iCs/>
          <w:sz w:val="20"/>
          <w:szCs w:val="20"/>
          <w:lang w:val="lt-LT"/>
        </w:rPr>
      </w:pPr>
    </w:p>
    <w:p w14:paraId="1CA51DDC" w14:textId="77777777" w:rsidR="0064667F" w:rsidRPr="0064667F" w:rsidRDefault="0064667F" w:rsidP="00833A5B">
      <w:pPr>
        <w:jc w:val="both"/>
        <w:rPr>
          <w:rFonts w:cstheme="minorHAnsi"/>
          <w:i/>
          <w:iCs/>
          <w:sz w:val="20"/>
          <w:szCs w:val="20"/>
          <w:lang w:val="lt-LT"/>
        </w:rPr>
      </w:pPr>
    </w:p>
    <w:p w14:paraId="4CC834B2" w14:textId="77777777" w:rsidR="0064667F" w:rsidRPr="0064667F" w:rsidRDefault="0064667F" w:rsidP="00833A5B">
      <w:pPr>
        <w:jc w:val="both"/>
        <w:rPr>
          <w:rFonts w:cstheme="minorHAnsi"/>
          <w:i/>
          <w:iCs/>
          <w:sz w:val="20"/>
          <w:szCs w:val="20"/>
          <w:lang w:val="lt-LT"/>
        </w:rPr>
      </w:pPr>
    </w:p>
    <w:p w14:paraId="17601EA5" w14:textId="05774CC1" w:rsidR="00833A5B" w:rsidRPr="0064667F" w:rsidRDefault="00833A5B" w:rsidP="00833A5B">
      <w:pPr>
        <w:jc w:val="both"/>
        <w:rPr>
          <w:rFonts w:cstheme="minorHAnsi"/>
          <w:i/>
          <w:iCs/>
          <w:sz w:val="20"/>
          <w:szCs w:val="20"/>
          <w:lang w:val="lt-LT"/>
        </w:rPr>
      </w:pPr>
      <w:r w:rsidRPr="0064667F">
        <w:rPr>
          <w:rFonts w:cstheme="minorHAnsi"/>
          <w:i/>
          <w:iCs/>
          <w:sz w:val="20"/>
          <w:szCs w:val="20"/>
          <w:lang w:val="lt-LT"/>
        </w:rPr>
        <w:t>Pranešimas žiniasklaidai</w:t>
      </w:r>
    </w:p>
    <w:p w14:paraId="5D846433" w14:textId="685A9475" w:rsidR="00833A5B" w:rsidRPr="0064667F" w:rsidRDefault="00833A5B" w:rsidP="00833A5B">
      <w:pPr>
        <w:jc w:val="both"/>
        <w:rPr>
          <w:rFonts w:cstheme="minorHAnsi"/>
          <w:i/>
          <w:iCs/>
          <w:sz w:val="20"/>
          <w:szCs w:val="20"/>
          <w:lang w:val="lt-LT"/>
        </w:rPr>
      </w:pPr>
      <w:r w:rsidRPr="0064667F">
        <w:rPr>
          <w:rFonts w:cstheme="minorHAnsi"/>
          <w:i/>
          <w:iCs/>
          <w:sz w:val="20"/>
          <w:szCs w:val="20"/>
          <w:lang w:val="lt-LT"/>
        </w:rPr>
        <w:t>202</w:t>
      </w:r>
      <w:r w:rsidR="0064667F" w:rsidRPr="00BE076D">
        <w:rPr>
          <w:rFonts w:cstheme="minorHAnsi"/>
          <w:i/>
          <w:iCs/>
          <w:sz w:val="20"/>
          <w:szCs w:val="20"/>
          <w:lang w:val="lt-LT"/>
        </w:rPr>
        <w:t>2</w:t>
      </w:r>
      <w:r w:rsidRPr="0064667F">
        <w:rPr>
          <w:rFonts w:cstheme="minorHAnsi"/>
          <w:i/>
          <w:iCs/>
          <w:sz w:val="20"/>
          <w:szCs w:val="20"/>
          <w:lang w:val="lt-LT"/>
        </w:rPr>
        <w:t>-</w:t>
      </w:r>
      <w:r w:rsidR="0064667F" w:rsidRPr="0064667F">
        <w:rPr>
          <w:rFonts w:cstheme="minorHAnsi"/>
          <w:i/>
          <w:iCs/>
          <w:sz w:val="20"/>
          <w:szCs w:val="20"/>
          <w:lang w:val="lt-LT"/>
        </w:rPr>
        <w:t>01-</w:t>
      </w:r>
      <w:r w:rsidR="002D747A">
        <w:rPr>
          <w:rFonts w:cstheme="minorHAnsi"/>
          <w:i/>
          <w:iCs/>
          <w:sz w:val="20"/>
          <w:szCs w:val="20"/>
        </w:rPr>
        <w:t>27</w:t>
      </w:r>
      <w:r w:rsidRPr="0064667F">
        <w:rPr>
          <w:rFonts w:cstheme="minorHAnsi"/>
          <w:i/>
          <w:iCs/>
          <w:sz w:val="20"/>
          <w:szCs w:val="20"/>
          <w:lang w:val="lt-LT"/>
        </w:rPr>
        <w:t>, Vilnius</w:t>
      </w:r>
    </w:p>
    <w:p w14:paraId="2EB753CD" w14:textId="794703D2" w:rsidR="00833A5B" w:rsidRPr="00BE076D" w:rsidRDefault="00833A5B">
      <w:pPr>
        <w:rPr>
          <w:rFonts w:cstheme="minorHAnsi"/>
          <w:lang w:val="lt-LT"/>
        </w:rPr>
      </w:pPr>
    </w:p>
    <w:p w14:paraId="1C86C22A" w14:textId="310B70BC" w:rsidR="00D74549" w:rsidRPr="0064667F" w:rsidRDefault="00D74549" w:rsidP="00A12144">
      <w:pPr>
        <w:jc w:val="center"/>
        <w:rPr>
          <w:rFonts w:cstheme="minorHAnsi"/>
          <w:b/>
          <w:bCs/>
          <w:sz w:val="28"/>
          <w:szCs w:val="28"/>
          <w:lang w:val="lt-LT"/>
        </w:rPr>
      </w:pPr>
      <w:r w:rsidRPr="0064667F">
        <w:rPr>
          <w:rFonts w:cstheme="minorHAnsi"/>
          <w:b/>
          <w:bCs/>
          <w:sz w:val="28"/>
          <w:szCs w:val="28"/>
          <w:lang w:val="lt-LT"/>
        </w:rPr>
        <w:t xml:space="preserve">Žalieji viešieji pirkimai: </w:t>
      </w:r>
      <w:r w:rsidR="000718F0" w:rsidRPr="0064667F">
        <w:rPr>
          <w:rFonts w:cstheme="minorHAnsi"/>
          <w:b/>
          <w:bCs/>
          <w:sz w:val="28"/>
          <w:szCs w:val="28"/>
          <w:lang w:val="lt-LT"/>
        </w:rPr>
        <w:t>k</w:t>
      </w:r>
      <w:r w:rsidR="0070417B" w:rsidRPr="0064667F">
        <w:rPr>
          <w:rFonts w:cstheme="minorHAnsi"/>
          <w:b/>
          <w:bCs/>
          <w:sz w:val="28"/>
          <w:szCs w:val="28"/>
          <w:lang w:val="lt-LT"/>
        </w:rPr>
        <w:t>aip žalumas pakeis rinką</w:t>
      </w:r>
    </w:p>
    <w:p w14:paraId="325B0EAB" w14:textId="30DEBE24" w:rsidR="00D74549" w:rsidRPr="0064667F" w:rsidRDefault="00D74549" w:rsidP="00A12144">
      <w:pPr>
        <w:jc w:val="center"/>
        <w:rPr>
          <w:rFonts w:cstheme="minorHAnsi"/>
          <w:b/>
          <w:bCs/>
          <w:sz w:val="28"/>
          <w:szCs w:val="28"/>
          <w:lang w:val="lt-LT"/>
        </w:rPr>
      </w:pPr>
    </w:p>
    <w:p w14:paraId="1321C1F1" w14:textId="57F65A1A" w:rsidR="00275A4B" w:rsidRPr="0064667F" w:rsidRDefault="007E36AE" w:rsidP="009A5A74">
      <w:pPr>
        <w:jc w:val="both"/>
        <w:rPr>
          <w:rFonts w:cstheme="minorHAnsi"/>
          <w:b/>
          <w:bCs/>
          <w:sz w:val="22"/>
          <w:szCs w:val="22"/>
          <w:lang w:val="lt-LT"/>
        </w:rPr>
      </w:pPr>
      <w:r w:rsidRPr="0064667F">
        <w:rPr>
          <w:rFonts w:cstheme="minorHAnsi"/>
          <w:b/>
          <w:bCs/>
          <w:sz w:val="22"/>
          <w:szCs w:val="22"/>
          <w:lang w:val="lt-LT"/>
        </w:rPr>
        <w:t xml:space="preserve">Vyriausybės nutarimu, nuo </w:t>
      </w:r>
      <w:r w:rsidR="003405B1">
        <w:rPr>
          <w:rFonts w:cstheme="minorHAnsi"/>
          <w:b/>
          <w:bCs/>
          <w:sz w:val="22"/>
          <w:szCs w:val="22"/>
          <w:lang w:val="lt-LT"/>
        </w:rPr>
        <w:t xml:space="preserve">šių metų </w:t>
      </w:r>
      <w:r w:rsidR="00FE1AD1" w:rsidRPr="0064667F">
        <w:rPr>
          <w:rFonts w:cstheme="minorHAnsi"/>
          <w:b/>
          <w:bCs/>
          <w:sz w:val="22"/>
          <w:szCs w:val="22"/>
          <w:lang w:val="lt-LT"/>
        </w:rPr>
        <w:t>50 proc., o nuo 2023</w:t>
      </w:r>
      <w:r w:rsidR="003405B1">
        <w:rPr>
          <w:rFonts w:cstheme="minorHAnsi"/>
          <w:b/>
          <w:bCs/>
          <w:sz w:val="22"/>
          <w:szCs w:val="22"/>
          <w:lang w:val="lt-LT"/>
        </w:rPr>
        <w:t>-ųjų</w:t>
      </w:r>
      <w:r w:rsidR="00FE1AD1" w:rsidRPr="0064667F">
        <w:rPr>
          <w:rFonts w:cstheme="minorHAnsi"/>
          <w:b/>
          <w:bCs/>
          <w:sz w:val="22"/>
          <w:szCs w:val="22"/>
          <w:lang w:val="lt-LT"/>
        </w:rPr>
        <w:t xml:space="preserve"> – 100 proc. visų viešųjų pirkimų turės būti žalieji. </w:t>
      </w:r>
      <w:r w:rsidR="0054255A" w:rsidRPr="0064667F">
        <w:rPr>
          <w:rFonts w:cstheme="minorHAnsi"/>
          <w:b/>
          <w:bCs/>
          <w:sz w:val="22"/>
          <w:szCs w:val="22"/>
          <w:lang w:val="lt-LT"/>
        </w:rPr>
        <w:t xml:space="preserve">Nors </w:t>
      </w:r>
      <w:r w:rsidR="00BA4B91">
        <w:rPr>
          <w:rFonts w:cstheme="minorHAnsi"/>
          <w:b/>
          <w:bCs/>
          <w:sz w:val="22"/>
          <w:szCs w:val="22"/>
          <w:lang w:val="lt-LT"/>
        </w:rPr>
        <w:t>pokyčiai jau pra</w:t>
      </w:r>
      <w:r w:rsidR="00BE076D">
        <w:rPr>
          <w:rFonts w:cstheme="minorHAnsi"/>
          <w:b/>
          <w:bCs/>
          <w:sz w:val="22"/>
          <w:szCs w:val="22"/>
          <w:lang w:val="lt-LT"/>
        </w:rPr>
        <w:t>dėti</w:t>
      </w:r>
      <w:r w:rsidR="00BA4B91">
        <w:rPr>
          <w:rFonts w:cstheme="minorHAnsi"/>
          <w:b/>
          <w:bCs/>
          <w:sz w:val="22"/>
          <w:szCs w:val="22"/>
          <w:lang w:val="lt-LT"/>
        </w:rPr>
        <w:t>,</w:t>
      </w:r>
      <w:r w:rsidR="00FE1AD1" w:rsidRPr="0064667F">
        <w:rPr>
          <w:rFonts w:cstheme="minorHAnsi"/>
          <w:b/>
          <w:bCs/>
          <w:sz w:val="22"/>
          <w:szCs w:val="22"/>
          <w:lang w:val="lt-LT"/>
        </w:rPr>
        <w:t xml:space="preserve"> </w:t>
      </w:r>
      <w:r w:rsidR="00DE5D9A" w:rsidRPr="0064667F">
        <w:rPr>
          <w:rFonts w:cstheme="minorHAnsi"/>
          <w:b/>
          <w:bCs/>
          <w:sz w:val="22"/>
          <w:szCs w:val="22"/>
          <w:lang w:val="lt-LT"/>
        </w:rPr>
        <w:t xml:space="preserve">tarp dalyvių vyrauja skirtingos nuotaikos: </w:t>
      </w:r>
      <w:r w:rsidR="005777DB" w:rsidRPr="0064667F">
        <w:rPr>
          <w:rFonts w:cstheme="minorHAnsi"/>
          <w:b/>
          <w:bCs/>
          <w:sz w:val="22"/>
          <w:szCs w:val="22"/>
          <w:lang w:val="lt-LT"/>
        </w:rPr>
        <w:t>vieni</w:t>
      </w:r>
      <w:r w:rsidR="00B9631C" w:rsidRPr="0064667F">
        <w:rPr>
          <w:rFonts w:cstheme="minorHAnsi"/>
          <w:b/>
          <w:bCs/>
          <w:sz w:val="22"/>
          <w:szCs w:val="22"/>
          <w:lang w:val="lt-LT"/>
        </w:rPr>
        <w:t xml:space="preserve">ems </w:t>
      </w:r>
      <w:r w:rsidR="00F30234">
        <w:rPr>
          <w:rFonts w:cstheme="minorHAnsi"/>
          <w:b/>
          <w:bCs/>
          <w:sz w:val="22"/>
          <w:szCs w:val="22"/>
          <w:lang w:val="lt-LT"/>
        </w:rPr>
        <w:t xml:space="preserve">tai </w:t>
      </w:r>
      <w:r w:rsidR="00185988" w:rsidRPr="0064667F">
        <w:rPr>
          <w:rFonts w:cstheme="minorHAnsi"/>
          <w:b/>
          <w:bCs/>
          <w:sz w:val="22"/>
          <w:szCs w:val="22"/>
          <w:lang w:val="lt-LT"/>
        </w:rPr>
        <w:t xml:space="preserve">– </w:t>
      </w:r>
      <w:r w:rsidR="00BA28A4" w:rsidRPr="0064667F">
        <w:rPr>
          <w:rFonts w:cstheme="minorHAnsi"/>
          <w:b/>
          <w:bCs/>
          <w:sz w:val="22"/>
          <w:szCs w:val="22"/>
          <w:lang w:val="lt-LT"/>
        </w:rPr>
        <w:t xml:space="preserve">patraukli galimybė kurti daugiau aplinkai draugiškų produktų, kitiems – grėsmė </w:t>
      </w:r>
      <w:r w:rsidR="000B554B" w:rsidRPr="0064667F">
        <w:rPr>
          <w:rFonts w:cstheme="minorHAnsi"/>
          <w:b/>
          <w:bCs/>
          <w:sz w:val="22"/>
          <w:szCs w:val="22"/>
          <w:lang w:val="lt-LT"/>
        </w:rPr>
        <w:t xml:space="preserve">būti pašalintiems iš pirkimų. </w:t>
      </w:r>
      <w:r w:rsidR="00F30234">
        <w:rPr>
          <w:rFonts w:cstheme="minorHAnsi"/>
          <w:b/>
          <w:bCs/>
          <w:sz w:val="22"/>
          <w:szCs w:val="22"/>
          <w:lang w:val="lt-LT"/>
        </w:rPr>
        <w:t xml:space="preserve">Ekspertė </w:t>
      </w:r>
      <w:r w:rsidR="00062A72">
        <w:rPr>
          <w:rFonts w:cstheme="minorHAnsi"/>
          <w:b/>
          <w:bCs/>
          <w:sz w:val="22"/>
          <w:szCs w:val="22"/>
          <w:lang w:val="lt-LT"/>
        </w:rPr>
        <w:t xml:space="preserve">dalinasi </w:t>
      </w:r>
      <w:r w:rsidR="00F30234">
        <w:rPr>
          <w:rFonts w:cstheme="minorHAnsi"/>
          <w:b/>
          <w:bCs/>
          <w:sz w:val="22"/>
          <w:szCs w:val="22"/>
          <w:lang w:val="lt-LT"/>
        </w:rPr>
        <w:t>patarimais, kaip prisitaikyti prie</w:t>
      </w:r>
      <w:r w:rsidR="00BE076D">
        <w:rPr>
          <w:rFonts w:cstheme="minorHAnsi"/>
          <w:b/>
          <w:bCs/>
          <w:sz w:val="22"/>
          <w:szCs w:val="22"/>
          <w:lang w:val="lt-LT"/>
        </w:rPr>
        <w:t xml:space="preserve"> pokyčių</w:t>
      </w:r>
      <w:r w:rsidR="00D73831" w:rsidRPr="0064667F">
        <w:rPr>
          <w:rFonts w:cstheme="minorHAnsi"/>
          <w:b/>
          <w:bCs/>
          <w:sz w:val="22"/>
          <w:szCs w:val="22"/>
          <w:lang w:val="lt-LT"/>
        </w:rPr>
        <w:t xml:space="preserve">, </w:t>
      </w:r>
      <w:r w:rsidR="00F30234">
        <w:rPr>
          <w:rFonts w:cstheme="minorHAnsi"/>
          <w:b/>
          <w:bCs/>
          <w:sz w:val="22"/>
          <w:szCs w:val="22"/>
          <w:lang w:val="lt-LT"/>
        </w:rPr>
        <w:t>ką</w:t>
      </w:r>
      <w:r w:rsidR="00D73831" w:rsidRPr="0064667F">
        <w:rPr>
          <w:rFonts w:cstheme="minorHAnsi"/>
          <w:b/>
          <w:bCs/>
          <w:sz w:val="22"/>
          <w:szCs w:val="22"/>
          <w:lang w:val="lt-LT"/>
        </w:rPr>
        <w:t xml:space="preserve"> rei</w:t>
      </w:r>
      <w:r w:rsidR="00C60B21" w:rsidRPr="0064667F">
        <w:rPr>
          <w:rFonts w:cstheme="minorHAnsi"/>
          <w:b/>
          <w:bCs/>
          <w:sz w:val="22"/>
          <w:szCs w:val="22"/>
          <w:lang w:val="lt-LT"/>
        </w:rPr>
        <w:t>kia žinoti apie žaliuosius pirkimus ir kaip tai</w:t>
      </w:r>
      <w:r w:rsidR="00E718BF" w:rsidRPr="0064667F">
        <w:rPr>
          <w:rFonts w:cstheme="minorHAnsi"/>
          <w:b/>
          <w:bCs/>
          <w:sz w:val="22"/>
          <w:szCs w:val="22"/>
          <w:lang w:val="lt-LT"/>
        </w:rPr>
        <w:t xml:space="preserve"> </w:t>
      </w:r>
      <w:r w:rsidR="00D73831" w:rsidRPr="0064667F">
        <w:rPr>
          <w:rFonts w:cstheme="minorHAnsi"/>
          <w:b/>
          <w:bCs/>
          <w:sz w:val="22"/>
          <w:szCs w:val="22"/>
          <w:lang w:val="lt-LT"/>
        </w:rPr>
        <w:t xml:space="preserve">pakeis </w:t>
      </w:r>
      <w:r w:rsidR="00E718BF" w:rsidRPr="0064667F">
        <w:rPr>
          <w:rFonts w:cstheme="minorHAnsi"/>
          <w:b/>
          <w:bCs/>
          <w:sz w:val="22"/>
          <w:szCs w:val="22"/>
          <w:lang w:val="lt-LT"/>
        </w:rPr>
        <w:t>visą rinką</w:t>
      </w:r>
      <w:r w:rsidR="00F30234">
        <w:rPr>
          <w:rFonts w:cstheme="minorHAnsi"/>
          <w:b/>
          <w:bCs/>
          <w:sz w:val="22"/>
          <w:szCs w:val="22"/>
          <w:lang w:val="lt-LT"/>
        </w:rPr>
        <w:t>.</w:t>
      </w:r>
    </w:p>
    <w:p w14:paraId="0713EC77" w14:textId="22633772" w:rsidR="00C60B21" w:rsidRPr="0064667F" w:rsidRDefault="00C60B21" w:rsidP="009A5A74">
      <w:pPr>
        <w:jc w:val="both"/>
        <w:rPr>
          <w:rFonts w:cstheme="minorHAnsi"/>
          <w:b/>
          <w:bCs/>
          <w:sz w:val="22"/>
          <w:szCs w:val="22"/>
          <w:lang w:val="lt-LT"/>
        </w:rPr>
      </w:pPr>
    </w:p>
    <w:p w14:paraId="05CEB1C9" w14:textId="1AC5DFDC" w:rsidR="00E5364F" w:rsidRPr="0064667F" w:rsidRDefault="00FD14C0" w:rsidP="00F82ED7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Anot,</w:t>
      </w:r>
      <w:r w:rsidR="00F272E7" w:rsidRPr="0064667F">
        <w:rPr>
          <w:rFonts w:cstheme="minorHAnsi"/>
          <w:sz w:val="22"/>
          <w:szCs w:val="22"/>
          <w:lang w:val="lt-LT"/>
        </w:rPr>
        <w:t xml:space="preserve"> Laur</w:t>
      </w:r>
      <w:r w:rsidRPr="0064667F">
        <w:rPr>
          <w:rFonts w:cstheme="minorHAnsi"/>
          <w:sz w:val="22"/>
          <w:szCs w:val="22"/>
          <w:lang w:val="lt-LT"/>
        </w:rPr>
        <w:t>os</w:t>
      </w:r>
      <w:r w:rsidR="00F272E7" w:rsidRPr="0064667F">
        <w:rPr>
          <w:rFonts w:cstheme="minorHAnsi"/>
          <w:sz w:val="22"/>
          <w:szCs w:val="22"/>
          <w:lang w:val="lt-LT"/>
        </w:rPr>
        <w:t xml:space="preserve"> Simanavičiūtė</w:t>
      </w:r>
      <w:r w:rsidRPr="0064667F">
        <w:rPr>
          <w:rFonts w:cstheme="minorHAnsi"/>
          <w:sz w:val="22"/>
          <w:szCs w:val="22"/>
          <w:lang w:val="lt-LT"/>
        </w:rPr>
        <w:t>s</w:t>
      </w:r>
      <w:r w:rsidR="00F272E7" w:rsidRPr="0064667F">
        <w:rPr>
          <w:rFonts w:cstheme="minorHAnsi"/>
          <w:sz w:val="22"/>
          <w:szCs w:val="22"/>
          <w:lang w:val="lt-LT"/>
        </w:rPr>
        <w:t>, viešųjų pirkimų platformos „Mercell“ atstovė</w:t>
      </w:r>
      <w:r w:rsidRPr="0064667F">
        <w:rPr>
          <w:rFonts w:cstheme="minorHAnsi"/>
          <w:sz w:val="22"/>
          <w:szCs w:val="22"/>
          <w:lang w:val="lt-LT"/>
        </w:rPr>
        <w:t>s, ž</w:t>
      </w:r>
      <w:r w:rsidR="00AA2907" w:rsidRPr="0064667F">
        <w:rPr>
          <w:rFonts w:cstheme="minorHAnsi"/>
          <w:sz w:val="22"/>
          <w:szCs w:val="22"/>
          <w:lang w:val="lt-LT"/>
        </w:rPr>
        <w:t xml:space="preserve">alieji </w:t>
      </w:r>
      <w:r w:rsidR="004E5E10" w:rsidRPr="0064667F">
        <w:rPr>
          <w:rFonts w:cstheme="minorHAnsi"/>
          <w:sz w:val="22"/>
          <w:szCs w:val="22"/>
          <w:lang w:val="lt-LT"/>
        </w:rPr>
        <w:t xml:space="preserve">viešieji pirkimai yra viena iš priemonių siekti aplinkos apsaugos politikos tikslų, susijusių su klimato kaita, </w:t>
      </w:r>
      <w:r w:rsidR="009439FF" w:rsidRPr="0064667F">
        <w:rPr>
          <w:rFonts w:cstheme="minorHAnsi"/>
          <w:sz w:val="22"/>
          <w:szCs w:val="22"/>
          <w:lang w:val="lt-LT"/>
        </w:rPr>
        <w:t xml:space="preserve">gamtinių išteklių naudojimu, tvariu vartojimu bei gamyba. </w:t>
      </w:r>
      <w:r w:rsidR="00351AE2" w:rsidRPr="0064667F">
        <w:rPr>
          <w:rFonts w:cstheme="minorHAnsi"/>
          <w:sz w:val="22"/>
          <w:szCs w:val="22"/>
          <w:lang w:val="lt-LT"/>
        </w:rPr>
        <w:t>Pavyzdžiui,</w:t>
      </w:r>
      <w:r w:rsidR="00BE076D">
        <w:rPr>
          <w:rFonts w:cstheme="minorHAnsi"/>
          <w:sz w:val="22"/>
          <w:szCs w:val="22"/>
          <w:lang w:val="lt-LT"/>
        </w:rPr>
        <w:t xml:space="preserve"> Lietuvoje</w:t>
      </w:r>
      <w:r w:rsidR="00BE076D" w:rsidRPr="00BE076D">
        <w:rPr>
          <w:rFonts w:cstheme="minorHAnsi"/>
          <w:sz w:val="22"/>
          <w:szCs w:val="22"/>
          <w:lang w:val="lt-LT"/>
        </w:rPr>
        <w:t xml:space="preserve"> per </w:t>
      </w:r>
      <w:r w:rsidR="00BE076D">
        <w:rPr>
          <w:rFonts w:cstheme="minorHAnsi"/>
          <w:sz w:val="22"/>
          <w:szCs w:val="22"/>
          <w:lang w:val="lt-LT"/>
        </w:rPr>
        <w:t>202</w:t>
      </w:r>
      <w:r w:rsidR="00C17281">
        <w:rPr>
          <w:rFonts w:cstheme="minorHAnsi"/>
          <w:sz w:val="22"/>
          <w:szCs w:val="22"/>
          <w:lang w:val="lt-LT"/>
        </w:rPr>
        <w:t>0</w:t>
      </w:r>
      <w:r w:rsidR="00BE076D">
        <w:rPr>
          <w:rFonts w:cstheme="minorHAnsi"/>
          <w:sz w:val="22"/>
          <w:szCs w:val="22"/>
          <w:lang w:val="lt-LT"/>
        </w:rPr>
        <w:t xml:space="preserve"> metus</w:t>
      </w:r>
      <w:r w:rsidR="007A0EFF" w:rsidRPr="0064667F">
        <w:rPr>
          <w:rFonts w:cstheme="minorHAnsi"/>
          <w:sz w:val="22"/>
          <w:szCs w:val="22"/>
          <w:lang w:val="lt-LT"/>
        </w:rPr>
        <w:t xml:space="preserve"> </w:t>
      </w:r>
      <w:r w:rsidR="00A0409D" w:rsidRPr="0064667F">
        <w:rPr>
          <w:rFonts w:cstheme="minorHAnsi"/>
          <w:sz w:val="22"/>
          <w:szCs w:val="22"/>
          <w:lang w:val="lt-LT"/>
        </w:rPr>
        <w:t xml:space="preserve">viešųjų pirkimų sutarčių buvo sudaryta už </w:t>
      </w:r>
      <w:r w:rsidR="00C17281">
        <w:rPr>
          <w:rFonts w:cstheme="minorHAnsi"/>
          <w:sz w:val="22"/>
          <w:szCs w:val="22"/>
          <w:lang w:val="lt-LT"/>
        </w:rPr>
        <w:t xml:space="preserve">daugiau nei 4,5 mlrd. </w:t>
      </w:r>
      <w:r w:rsidR="002A518D">
        <w:rPr>
          <w:rFonts w:cstheme="minorHAnsi"/>
          <w:sz w:val="22"/>
          <w:szCs w:val="22"/>
          <w:lang w:val="lt-LT"/>
        </w:rPr>
        <w:t>e</w:t>
      </w:r>
      <w:r w:rsidR="00C17281">
        <w:rPr>
          <w:rFonts w:cstheme="minorHAnsi"/>
          <w:sz w:val="22"/>
          <w:szCs w:val="22"/>
          <w:lang w:val="lt-LT"/>
        </w:rPr>
        <w:t>urų.</w:t>
      </w:r>
      <w:r w:rsidR="00D92117" w:rsidRPr="0064667F">
        <w:rPr>
          <w:rFonts w:cstheme="minorHAnsi"/>
          <w:sz w:val="22"/>
          <w:szCs w:val="22"/>
          <w:lang w:val="lt-LT"/>
        </w:rPr>
        <w:t xml:space="preserve"> Jei jų dalyviai pirktų prekes, paslaugas ir darbus, kurių poveikis aplinkai mažesnis,</w:t>
      </w:r>
      <w:r w:rsidR="00E5364F" w:rsidRPr="0064667F">
        <w:rPr>
          <w:rFonts w:cstheme="minorHAnsi"/>
          <w:sz w:val="22"/>
          <w:szCs w:val="22"/>
          <w:lang w:val="lt-LT"/>
        </w:rPr>
        <w:t xml:space="preserve"> jie reikšmingai prisidėtų prie tų tikslų įgyvendinimo.</w:t>
      </w:r>
    </w:p>
    <w:p w14:paraId="0B012620" w14:textId="77777777" w:rsidR="00E5364F" w:rsidRPr="0064667F" w:rsidRDefault="00E5364F" w:rsidP="00F82ED7">
      <w:pPr>
        <w:jc w:val="both"/>
        <w:rPr>
          <w:rFonts w:cstheme="minorHAnsi"/>
          <w:sz w:val="22"/>
          <w:szCs w:val="22"/>
          <w:lang w:val="lt-LT"/>
        </w:rPr>
      </w:pPr>
    </w:p>
    <w:p w14:paraId="281AFD38" w14:textId="0A663807" w:rsidR="00132E71" w:rsidRPr="0064667F" w:rsidRDefault="00E5364F" w:rsidP="00F82ED7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„</w:t>
      </w:r>
      <w:r w:rsidR="00C07556" w:rsidRPr="0064667F">
        <w:rPr>
          <w:rFonts w:cstheme="minorHAnsi"/>
          <w:sz w:val="22"/>
          <w:szCs w:val="22"/>
          <w:lang w:val="lt-LT"/>
        </w:rPr>
        <w:t xml:space="preserve">Žvelgiant iš vienos pusės, žaliasis viešasis pirkimas </w:t>
      </w:r>
      <w:r w:rsidR="000B2EAC" w:rsidRPr="0064667F">
        <w:rPr>
          <w:rFonts w:cstheme="minorHAnsi"/>
          <w:sz w:val="22"/>
          <w:szCs w:val="22"/>
          <w:lang w:val="lt-LT"/>
        </w:rPr>
        <w:t>vykdomas įprastai</w:t>
      </w:r>
      <w:r w:rsidR="00C07556" w:rsidRPr="0064667F">
        <w:rPr>
          <w:rFonts w:cstheme="minorHAnsi"/>
          <w:sz w:val="22"/>
          <w:szCs w:val="22"/>
          <w:lang w:val="lt-LT"/>
        </w:rPr>
        <w:t xml:space="preserve"> – </w:t>
      </w:r>
      <w:r w:rsidR="009A7E6A">
        <w:rPr>
          <w:rFonts w:cstheme="minorHAnsi"/>
          <w:sz w:val="22"/>
          <w:szCs w:val="22"/>
          <w:lang w:val="lt-LT"/>
        </w:rPr>
        <w:t xml:space="preserve">paskelbiamas </w:t>
      </w:r>
      <w:r w:rsidR="00C07556" w:rsidRPr="0064667F">
        <w:rPr>
          <w:rFonts w:cstheme="minorHAnsi"/>
          <w:sz w:val="22"/>
          <w:szCs w:val="22"/>
          <w:lang w:val="lt-LT"/>
        </w:rPr>
        <w:t xml:space="preserve">skelbiamas pirkimas, techninė specifikacija ir jei </w:t>
      </w:r>
      <w:r w:rsidR="000B2EAC" w:rsidRPr="0064667F">
        <w:rPr>
          <w:rFonts w:cstheme="minorHAnsi"/>
          <w:sz w:val="22"/>
          <w:szCs w:val="22"/>
          <w:lang w:val="lt-LT"/>
        </w:rPr>
        <w:t>pardavėjas</w:t>
      </w:r>
      <w:r w:rsidR="00006BCC" w:rsidRPr="0064667F">
        <w:rPr>
          <w:rFonts w:cstheme="minorHAnsi"/>
          <w:sz w:val="22"/>
          <w:szCs w:val="22"/>
          <w:lang w:val="lt-LT"/>
        </w:rPr>
        <w:t xml:space="preserve"> atitinka reikalavimus – jis gali dalyvauti. </w:t>
      </w:r>
      <w:r w:rsidR="00E42A71" w:rsidRPr="0064667F">
        <w:rPr>
          <w:rFonts w:cstheme="minorHAnsi"/>
          <w:sz w:val="22"/>
          <w:szCs w:val="22"/>
          <w:lang w:val="lt-LT"/>
        </w:rPr>
        <w:t xml:space="preserve">Problemos </w:t>
      </w:r>
      <w:r w:rsidR="009A7E6A">
        <w:rPr>
          <w:rFonts w:cstheme="minorHAnsi"/>
          <w:sz w:val="22"/>
          <w:szCs w:val="22"/>
          <w:lang w:val="lt-LT"/>
        </w:rPr>
        <w:t>kyl</w:t>
      </w:r>
      <w:r w:rsidR="00E42A71" w:rsidRPr="0064667F">
        <w:rPr>
          <w:rFonts w:cstheme="minorHAnsi"/>
          <w:sz w:val="22"/>
          <w:szCs w:val="22"/>
          <w:lang w:val="lt-LT"/>
        </w:rPr>
        <w:t>a tada, kai iškeliamas didelis tikslas</w:t>
      </w:r>
      <w:r w:rsidR="00454369">
        <w:rPr>
          <w:rFonts w:cstheme="minorHAnsi"/>
          <w:sz w:val="22"/>
          <w:szCs w:val="22"/>
          <w:lang w:val="lt-LT"/>
        </w:rPr>
        <w:t>,</w:t>
      </w:r>
      <w:r w:rsidR="009B6593" w:rsidRPr="0064667F">
        <w:rPr>
          <w:rFonts w:cstheme="minorHAnsi"/>
          <w:sz w:val="22"/>
          <w:szCs w:val="22"/>
          <w:lang w:val="lt-LT"/>
        </w:rPr>
        <w:t xml:space="preserve"> o </w:t>
      </w:r>
      <w:r w:rsidR="00477FDE" w:rsidRPr="0064667F">
        <w:rPr>
          <w:rFonts w:cstheme="minorHAnsi"/>
          <w:sz w:val="22"/>
          <w:szCs w:val="22"/>
          <w:lang w:val="lt-LT"/>
        </w:rPr>
        <w:t xml:space="preserve">būdai šiems tikslams pasiekti nėra aiškūs“, – </w:t>
      </w:r>
      <w:r w:rsidR="00015EF2" w:rsidRPr="0064667F">
        <w:rPr>
          <w:rFonts w:cstheme="minorHAnsi"/>
          <w:sz w:val="22"/>
          <w:szCs w:val="22"/>
          <w:lang w:val="lt-LT"/>
        </w:rPr>
        <w:t>teigia L. Simanavičiūtė.</w:t>
      </w:r>
    </w:p>
    <w:p w14:paraId="73707346" w14:textId="77777777" w:rsidR="00015EF2" w:rsidRPr="0064667F" w:rsidRDefault="00015EF2" w:rsidP="00F82ED7">
      <w:pPr>
        <w:jc w:val="both"/>
        <w:rPr>
          <w:rFonts w:cstheme="minorHAnsi"/>
          <w:sz w:val="22"/>
          <w:szCs w:val="22"/>
          <w:lang w:val="lt-LT"/>
        </w:rPr>
      </w:pPr>
    </w:p>
    <w:p w14:paraId="5D6F2223" w14:textId="0E802A14" w:rsidR="00F308C2" w:rsidRPr="00BE076D" w:rsidRDefault="00062A72" w:rsidP="00C668DC">
      <w:pPr>
        <w:jc w:val="both"/>
        <w:rPr>
          <w:rFonts w:cstheme="minorHAnsi"/>
          <w:sz w:val="22"/>
          <w:szCs w:val="22"/>
          <w:lang w:val="lt-LT"/>
        </w:rPr>
      </w:pPr>
      <w:r>
        <w:rPr>
          <w:rFonts w:cstheme="minorHAnsi"/>
          <w:sz w:val="22"/>
          <w:szCs w:val="22"/>
          <w:lang w:val="lt-LT"/>
        </w:rPr>
        <w:t>C</w:t>
      </w:r>
      <w:r w:rsidR="00E13147" w:rsidRPr="0064667F">
        <w:rPr>
          <w:rFonts w:cstheme="minorHAnsi"/>
          <w:sz w:val="22"/>
          <w:szCs w:val="22"/>
          <w:lang w:val="lt-LT"/>
        </w:rPr>
        <w:t xml:space="preserve">entrinėje viešųjų pirkimų informacinėje sistemoje žalieji pirkimai nėra išskirti, juos susirasti sunku. </w:t>
      </w:r>
      <w:r w:rsidR="00A80D6C" w:rsidRPr="0064667F">
        <w:rPr>
          <w:rFonts w:cstheme="minorHAnsi"/>
          <w:sz w:val="22"/>
          <w:szCs w:val="22"/>
          <w:lang w:val="lt-LT"/>
        </w:rPr>
        <w:t>T</w:t>
      </w:r>
      <w:r w:rsidR="00DF40AE">
        <w:rPr>
          <w:rFonts w:cstheme="minorHAnsi"/>
          <w:sz w:val="22"/>
          <w:szCs w:val="22"/>
          <w:lang w:val="lt-LT"/>
        </w:rPr>
        <w:t xml:space="preserve">iek perkančiosioms organizacijoms, tiek tiekėjams kyla neaiškumų </w:t>
      </w:r>
      <w:r w:rsidR="00122968">
        <w:rPr>
          <w:rFonts w:cstheme="minorHAnsi"/>
          <w:sz w:val="22"/>
          <w:szCs w:val="22"/>
          <w:lang w:val="lt-LT"/>
        </w:rPr>
        <w:t xml:space="preserve">keliamuose </w:t>
      </w:r>
      <w:r w:rsidR="00DF40AE">
        <w:rPr>
          <w:rFonts w:cstheme="minorHAnsi"/>
          <w:sz w:val="22"/>
          <w:szCs w:val="22"/>
          <w:lang w:val="lt-LT"/>
        </w:rPr>
        <w:t>reikalavimuose</w:t>
      </w:r>
      <w:r w:rsidR="00A80D6C" w:rsidRPr="0064667F">
        <w:rPr>
          <w:rFonts w:cstheme="minorHAnsi"/>
          <w:sz w:val="22"/>
          <w:szCs w:val="22"/>
          <w:lang w:val="lt-LT"/>
        </w:rPr>
        <w:t xml:space="preserve">, </w:t>
      </w:r>
      <w:r w:rsidR="009E3D58" w:rsidRPr="0064667F">
        <w:rPr>
          <w:rFonts w:cstheme="minorHAnsi"/>
          <w:sz w:val="22"/>
          <w:szCs w:val="22"/>
          <w:lang w:val="lt-LT"/>
        </w:rPr>
        <w:t>o dalyviams trūksta kompetencijos perkant žaliuosius produktus</w:t>
      </w:r>
      <w:r w:rsidR="00D75A30" w:rsidRPr="0064667F">
        <w:rPr>
          <w:rFonts w:cstheme="minorHAnsi"/>
          <w:sz w:val="22"/>
          <w:szCs w:val="22"/>
          <w:lang w:val="lt-LT"/>
        </w:rPr>
        <w:t xml:space="preserve">. Be to, </w:t>
      </w:r>
      <w:r w:rsidR="00FD14C0" w:rsidRPr="0064667F">
        <w:rPr>
          <w:rFonts w:cstheme="minorHAnsi"/>
          <w:sz w:val="22"/>
          <w:szCs w:val="22"/>
          <w:lang w:val="lt-LT"/>
        </w:rPr>
        <w:t>pasak perkančiųjų organizacij</w:t>
      </w:r>
      <w:r w:rsidR="00B42EF3" w:rsidRPr="0064667F">
        <w:rPr>
          <w:rFonts w:cstheme="minorHAnsi"/>
          <w:sz w:val="22"/>
          <w:szCs w:val="22"/>
          <w:lang w:val="lt-LT"/>
        </w:rPr>
        <w:t>ų,</w:t>
      </w:r>
      <w:r w:rsidR="00D75A30" w:rsidRPr="0064667F">
        <w:rPr>
          <w:rFonts w:cstheme="minorHAnsi"/>
          <w:sz w:val="22"/>
          <w:szCs w:val="22"/>
          <w:lang w:val="lt-LT"/>
        </w:rPr>
        <w:t xml:space="preserve"> nėra žaliųjų produktų pasiūlos,</w:t>
      </w:r>
      <w:r w:rsidR="00413DD1" w:rsidRPr="0064667F">
        <w:rPr>
          <w:rFonts w:cstheme="minorHAnsi"/>
          <w:sz w:val="22"/>
          <w:szCs w:val="22"/>
          <w:lang w:val="lt-LT"/>
        </w:rPr>
        <w:t xml:space="preserve"> o</w:t>
      </w:r>
      <w:r w:rsidR="00D75A30" w:rsidRPr="0064667F">
        <w:rPr>
          <w:rFonts w:cstheme="minorHAnsi"/>
          <w:sz w:val="22"/>
          <w:szCs w:val="22"/>
          <w:lang w:val="lt-LT"/>
        </w:rPr>
        <w:t xml:space="preserve"> </w:t>
      </w:r>
      <w:r w:rsidR="00B42EF3" w:rsidRPr="0064667F">
        <w:rPr>
          <w:rFonts w:cstheme="minorHAnsi"/>
          <w:sz w:val="22"/>
          <w:szCs w:val="22"/>
          <w:lang w:val="lt-LT"/>
        </w:rPr>
        <w:t>pasak tiekėjų –</w:t>
      </w:r>
      <w:r w:rsidR="00D75A30" w:rsidRPr="0064667F">
        <w:rPr>
          <w:rFonts w:cstheme="minorHAnsi"/>
          <w:sz w:val="22"/>
          <w:szCs w:val="22"/>
          <w:lang w:val="lt-LT"/>
        </w:rPr>
        <w:t xml:space="preserve"> žaliųjų produktų paklausos. </w:t>
      </w:r>
    </w:p>
    <w:p w14:paraId="3FA9C028" w14:textId="6E3D86AF" w:rsidR="008B4EE5" w:rsidRPr="0064667F" w:rsidRDefault="008B4EE5" w:rsidP="00C668DC">
      <w:pPr>
        <w:jc w:val="both"/>
        <w:rPr>
          <w:rFonts w:cstheme="minorHAnsi"/>
          <w:sz w:val="22"/>
          <w:szCs w:val="22"/>
          <w:lang w:val="lt-LT"/>
        </w:rPr>
      </w:pPr>
    </w:p>
    <w:p w14:paraId="4964E4B4" w14:textId="60AFA159" w:rsidR="008B4EE5" w:rsidRPr="0064667F" w:rsidRDefault="00E02546" w:rsidP="00C668DC">
      <w:pPr>
        <w:jc w:val="both"/>
        <w:rPr>
          <w:rFonts w:cstheme="minorHAnsi"/>
          <w:b/>
          <w:bCs/>
          <w:sz w:val="22"/>
          <w:szCs w:val="22"/>
          <w:lang w:val="lt-LT"/>
        </w:rPr>
      </w:pPr>
      <w:r w:rsidRPr="0064667F">
        <w:rPr>
          <w:rFonts w:cstheme="minorHAnsi"/>
          <w:b/>
          <w:bCs/>
          <w:sz w:val="22"/>
          <w:szCs w:val="22"/>
          <w:lang w:val="lt-LT"/>
        </w:rPr>
        <w:t xml:space="preserve">Sukuria </w:t>
      </w:r>
      <w:r w:rsidR="007F3738" w:rsidRPr="0064667F">
        <w:rPr>
          <w:rFonts w:cstheme="minorHAnsi"/>
          <w:b/>
          <w:bCs/>
          <w:sz w:val="22"/>
          <w:szCs w:val="22"/>
          <w:lang w:val="lt-LT"/>
        </w:rPr>
        <w:t xml:space="preserve">tiesioginę ir netiesioginę </w:t>
      </w:r>
      <w:r w:rsidRPr="0064667F">
        <w:rPr>
          <w:rFonts w:cstheme="minorHAnsi"/>
          <w:b/>
          <w:bCs/>
          <w:sz w:val="22"/>
          <w:szCs w:val="22"/>
          <w:lang w:val="lt-LT"/>
        </w:rPr>
        <w:t>naudą</w:t>
      </w:r>
    </w:p>
    <w:p w14:paraId="1C643D59" w14:textId="4CCDC992" w:rsidR="008B4EE5" w:rsidRPr="0064667F" w:rsidRDefault="008B4EE5" w:rsidP="00C668DC">
      <w:pPr>
        <w:jc w:val="both"/>
        <w:rPr>
          <w:rFonts w:cstheme="minorHAnsi"/>
          <w:sz w:val="22"/>
          <w:szCs w:val="22"/>
          <w:lang w:val="lt-LT"/>
        </w:rPr>
      </w:pPr>
    </w:p>
    <w:p w14:paraId="72397AC8" w14:textId="61CE81B7" w:rsidR="00D273A2" w:rsidRPr="0064667F" w:rsidRDefault="00316174" w:rsidP="005D5584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 xml:space="preserve">Vertinant žaliuosius pirkimus daug diskusijų kelia </w:t>
      </w:r>
      <w:r w:rsidR="009A7E6A">
        <w:rPr>
          <w:rFonts w:cstheme="minorHAnsi"/>
          <w:sz w:val="22"/>
          <w:szCs w:val="22"/>
          <w:lang w:val="lt-LT"/>
        </w:rPr>
        <w:t xml:space="preserve">ir </w:t>
      </w:r>
      <w:r w:rsidRPr="0064667F">
        <w:rPr>
          <w:rFonts w:cstheme="minorHAnsi"/>
          <w:sz w:val="22"/>
          <w:szCs w:val="22"/>
          <w:lang w:val="lt-LT"/>
        </w:rPr>
        <w:t xml:space="preserve">aukštesnė </w:t>
      </w:r>
      <w:r w:rsidR="00822F2A">
        <w:rPr>
          <w:rFonts w:cstheme="minorHAnsi"/>
          <w:sz w:val="22"/>
          <w:szCs w:val="22"/>
          <w:lang w:val="lt-LT"/>
        </w:rPr>
        <w:t xml:space="preserve">pradinė </w:t>
      </w:r>
      <w:r w:rsidRPr="0064667F">
        <w:rPr>
          <w:rFonts w:cstheme="minorHAnsi"/>
          <w:sz w:val="22"/>
          <w:szCs w:val="22"/>
          <w:lang w:val="lt-LT"/>
        </w:rPr>
        <w:t xml:space="preserve">žalesnių prekių kaina. </w:t>
      </w:r>
      <w:r w:rsidR="00845E59" w:rsidRPr="0064667F">
        <w:rPr>
          <w:rFonts w:cstheme="minorHAnsi"/>
          <w:sz w:val="22"/>
          <w:szCs w:val="22"/>
          <w:lang w:val="lt-LT"/>
        </w:rPr>
        <w:t>Tačiau</w:t>
      </w:r>
      <w:r w:rsidR="00CF3EE7" w:rsidRPr="0064667F">
        <w:rPr>
          <w:rFonts w:cstheme="minorHAnsi"/>
          <w:sz w:val="22"/>
          <w:szCs w:val="22"/>
          <w:lang w:val="lt-LT"/>
        </w:rPr>
        <w:t xml:space="preserve">, anot </w:t>
      </w:r>
      <w:r w:rsidR="009A7E6A">
        <w:rPr>
          <w:rFonts w:cstheme="minorHAnsi"/>
          <w:sz w:val="22"/>
          <w:szCs w:val="22"/>
          <w:lang w:val="lt-LT"/>
        </w:rPr>
        <w:t>L. Simanavičiūtės</w:t>
      </w:r>
      <w:r w:rsidR="00CF3EE7" w:rsidRPr="0064667F">
        <w:rPr>
          <w:rFonts w:cstheme="minorHAnsi"/>
          <w:sz w:val="22"/>
          <w:szCs w:val="22"/>
          <w:lang w:val="lt-LT"/>
        </w:rPr>
        <w:t xml:space="preserve">, </w:t>
      </w:r>
      <w:r w:rsidR="00DD0F39" w:rsidRPr="0064667F">
        <w:rPr>
          <w:rFonts w:cstheme="minorHAnsi"/>
          <w:sz w:val="22"/>
          <w:szCs w:val="22"/>
          <w:lang w:val="lt-LT"/>
        </w:rPr>
        <w:t xml:space="preserve">svarbu atsižvelgti ir į </w:t>
      </w:r>
      <w:r w:rsidR="00845E59" w:rsidRPr="0064667F">
        <w:rPr>
          <w:rFonts w:cstheme="minorHAnsi"/>
          <w:sz w:val="22"/>
          <w:szCs w:val="22"/>
          <w:lang w:val="lt-LT"/>
        </w:rPr>
        <w:t xml:space="preserve">tolimesnį </w:t>
      </w:r>
      <w:r w:rsidR="00822F2A">
        <w:rPr>
          <w:rFonts w:cstheme="minorHAnsi"/>
          <w:sz w:val="22"/>
          <w:szCs w:val="22"/>
          <w:lang w:val="lt-LT"/>
        </w:rPr>
        <w:t>tokių produktų</w:t>
      </w:r>
      <w:r w:rsidR="00845E59" w:rsidRPr="0064667F">
        <w:rPr>
          <w:rFonts w:cstheme="minorHAnsi"/>
          <w:sz w:val="22"/>
          <w:szCs w:val="22"/>
          <w:lang w:val="lt-LT"/>
        </w:rPr>
        <w:t xml:space="preserve"> valdymą.</w:t>
      </w:r>
      <w:r w:rsidR="004A71F3" w:rsidRPr="0064667F">
        <w:rPr>
          <w:rFonts w:cstheme="minorHAnsi"/>
          <w:sz w:val="22"/>
          <w:szCs w:val="22"/>
          <w:lang w:val="lt-LT"/>
        </w:rPr>
        <w:t xml:space="preserve"> </w:t>
      </w:r>
      <w:r w:rsidR="00845E59" w:rsidRPr="0064667F">
        <w:rPr>
          <w:rFonts w:cstheme="minorHAnsi"/>
          <w:sz w:val="22"/>
          <w:szCs w:val="22"/>
          <w:lang w:val="lt-LT"/>
        </w:rPr>
        <w:t xml:space="preserve">Dažnai žalesnių prekių </w:t>
      </w:r>
      <w:r w:rsidR="00CF3EE7" w:rsidRPr="0064667F">
        <w:rPr>
          <w:rFonts w:cstheme="minorHAnsi"/>
          <w:sz w:val="22"/>
          <w:szCs w:val="22"/>
          <w:lang w:val="lt-LT"/>
        </w:rPr>
        <w:t xml:space="preserve">eksploatavimo </w:t>
      </w:r>
      <w:r w:rsidR="00D273A2" w:rsidRPr="0064667F">
        <w:rPr>
          <w:rFonts w:cstheme="minorHAnsi"/>
          <w:sz w:val="22"/>
          <w:szCs w:val="22"/>
          <w:lang w:val="lt-LT"/>
        </w:rPr>
        <w:t>išlaidos yra mažesnės</w:t>
      </w:r>
      <w:r w:rsidR="004A71F3" w:rsidRPr="0064667F">
        <w:rPr>
          <w:rFonts w:cstheme="minorHAnsi"/>
          <w:sz w:val="22"/>
          <w:szCs w:val="22"/>
          <w:lang w:val="lt-LT"/>
        </w:rPr>
        <w:t>, tad</w:t>
      </w:r>
      <w:r w:rsidR="00DC65A1">
        <w:rPr>
          <w:rFonts w:cstheme="minorHAnsi"/>
          <w:sz w:val="22"/>
          <w:szCs w:val="22"/>
          <w:lang w:val="lt-LT"/>
        </w:rPr>
        <w:t xml:space="preserve"> pabaigoje paaiškėja, kad bendros išlaidos yra mažesnės.</w:t>
      </w:r>
    </w:p>
    <w:p w14:paraId="1AEDEF3E" w14:textId="34FFD486" w:rsidR="004A71F3" w:rsidRPr="0064667F" w:rsidRDefault="004A71F3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5588E63B" w14:textId="6CA80CA4" w:rsidR="004A71F3" w:rsidRPr="0064667F" w:rsidRDefault="004A71F3" w:rsidP="00C909F7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„</w:t>
      </w:r>
      <w:r w:rsidR="00085733" w:rsidRPr="0064667F">
        <w:rPr>
          <w:rFonts w:cstheme="minorHAnsi"/>
          <w:sz w:val="22"/>
          <w:szCs w:val="22"/>
          <w:lang w:val="lt-LT"/>
        </w:rPr>
        <w:t xml:space="preserve">Puikus pavyzdys – Lietuvos pašto paštomatai. Viena iš </w:t>
      </w:r>
      <w:r w:rsidR="00C909F7" w:rsidRPr="0064667F">
        <w:rPr>
          <w:rFonts w:cstheme="minorHAnsi"/>
          <w:sz w:val="22"/>
          <w:szCs w:val="22"/>
          <w:lang w:val="lt-LT"/>
        </w:rPr>
        <w:t xml:space="preserve">pirkimo </w:t>
      </w:r>
      <w:r w:rsidR="00085733" w:rsidRPr="0064667F">
        <w:rPr>
          <w:rFonts w:cstheme="minorHAnsi"/>
          <w:sz w:val="22"/>
          <w:szCs w:val="22"/>
          <w:lang w:val="lt-LT"/>
        </w:rPr>
        <w:t xml:space="preserve">sąlygų buvo ta, kad </w:t>
      </w:r>
      <w:r w:rsidR="00C909F7" w:rsidRPr="0064667F">
        <w:rPr>
          <w:rFonts w:cstheme="minorHAnsi"/>
          <w:sz w:val="22"/>
          <w:szCs w:val="22"/>
          <w:lang w:val="lt-LT"/>
        </w:rPr>
        <w:t>jų gyvavimo laikas privalo būti ne mažesnis nei 10 metų</w:t>
      </w:r>
      <w:r w:rsidR="00BB49DC" w:rsidRPr="0064667F">
        <w:rPr>
          <w:rFonts w:cstheme="minorHAnsi"/>
          <w:sz w:val="22"/>
          <w:szCs w:val="22"/>
          <w:lang w:val="lt-LT"/>
        </w:rPr>
        <w:t xml:space="preserve">. </w:t>
      </w:r>
      <w:r w:rsidR="00C909F7" w:rsidRPr="0064667F">
        <w:rPr>
          <w:rFonts w:cstheme="minorHAnsi"/>
          <w:sz w:val="22"/>
          <w:szCs w:val="22"/>
          <w:lang w:val="lt-LT"/>
        </w:rPr>
        <w:t xml:space="preserve">Jei </w:t>
      </w:r>
      <w:r w:rsidR="00542A6A" w:rsidRPr="0064667F">
        <w:rPr>
          <w:rFonts w:cstheme="minorHAnsi"/>
          <w:sz w:val="22"/>
          <w:szCs w:val="22"/>
          <w:lang w:val="lt-LT"/>
        </w:rPr>
        <w:t>g</w:t>
      </w:r>
      <w:r w:rsidR="00C909F7" w:rsidRPr="0064667F">
        <w:rPr>
          <w:rFonts w:cstheme="minorHAnsi"/>
          <w:sz w:val="22"/>
          <w:szCs w:val="22"/>
          <w:lang w:val="lt-LT"/>
        </w:rPr>
        <w:t xml:space="preserve">yvavimo laikas </w:t>
      </w:r>
      <w:r w:rsidR="00542A6A" w:rsidRPr="0064667F">
        <w:rPr>
          <w:rFonts w:cstheme="minorHAnsi"/>
          <w:sz w:val="22"/>
          <w:szCs w:val="22"/>
          <w:lang w:val="lt-LT"/>
        </w:rPr>
        <w:t xml:space="preserve">būtų </w:t>
      </w:r>
      <w:r w:rsidR="00C909F7" w:rsidRPr="0064667F">
        <w:rPr>
          <w:rFonts w:cstheme="minorHAnsi"/>
          <w:sz w:val="22"/>
          <w:szCs w:val="22"/>
          <w:lang w:val="lt-LT"/>
        </w:rPr>
        <w:t>trumpesnis</w:t>
      </w:r>
      <w:r w:rsidR="00542A6A" w:rsidRPr="0064667F">
        <w:rPr>
          <w:rFonts w:cstheme="minorHAnsi"/>
          <w:sz w:val="22"/>
          <w:szCs w:val="22"/>
          <w:lang w:val="lt-LT"/>
        </w:rPr>
        <w:t>, įmonei greitai reikėtų ieškoti atsarginių dalių, kurių</w:t>
      </w:r>
      <w:r w:rsidR="00754A80" w:rsidRPr="0064667F">
        <w:rPr>
          <w:rFonts w:cstheme="minorHAnsi"/>
          <w:sz w:val="22"/>
          <w:szCs w:val="22"/>
          <w:lang w:val="lt-LT"/>
        </w:rPr>
        <w:t>,</w:t>
      </w:r>
      <w:r w:rsidR="00542A6A" w:rsidRPr="0064667F">
        <w:rPr>
          <w:rFonts w:cstheme="minorHAnsi"/>
          <w:sz w:val="22"/>
          <w:szCs w:val="22"/>
          <w:lang w:val="lt-LT"/>
        </w:rPr>
        <w:t xml:space="preserve"> greičiausiai</w:t>
      </w:r>
      <w:r w:rsidR="00754A80" w:rsidRPr="0064667F">
        <w:rPr>
          <w:rFonts w:cstheme="minorHAnsi"/>
          <w:sz w:val="22"/>
          <w:szCs w:val="22"/>
          <w:lang w:val="lt-LT"/>
        </w:rPr>
        <w:t>,</w:t>
      </w:r>
      <w:r w:rsidR="00542A6A" w:rsidRPr="0064667F">
        <w:rPr>
          <w:rFonts w:cstheme="minorHAnsi"/>
          <w:sz w:val="22"/>
          <w:szCs w:val="22"/>
          <w:lang w:val="lt-LT"/>
        </w:rPr>
        <w:t xml:space="preserve"> jau niekas nebegamintų</w:t>
      </w:r>
      <w:r w:rsidR="00754A80" w:rsidRPr="0064667F">
        <w:rPr>
          <w:rFonts w:cstheme="minorHAnsi"/>
          <w:sz w:val="22"/>
          <w:szCs w:val="22"/>
          <w:lang w:val="lt-LT"/>
        </w:rPr>
        <w:t xml:space="preserve"> ir </w:t>
      </w:r>
      <w:r w:rsidR="00542A6A" w:rsidRPr="0064667F">
        <w:rPr>
          <w:rFonts w:cstheme="minorHAnsi"/>
          <w:sz w:val="22"/>
          <w:szCs w:val="22"/>
          <w:lang w:val="lt-LT"/>
        </w:rPr>
        <w:t>keisti visą</w:t>
      </w:r>
      <w:r w:rsidR="00C909F7" w:rsidRPr="0064667F">
        <w:rPr>
          <w:rFonts w:cstheme="minorHAnsi"/>
          <w:sz w:val="22"/>
          <w:szCs w:val="22"/>
          <w:lang w:val="lt-LT"/>
        </w:rPr>
        <w:t xml:space="preserve"> infrastruktūrą naujai. Tad nors pradinis produktas ir atrodo brangesnis, bet, jei jis bus ilgai naudojamas, apsimokės jį pirkti</w:t>
      </w:r>
      <w:r w:rsidR="00754A80" w:rsidRPr="0064667F">
        <w:rPr>
          <w:rFonts w:cstheme="minorHAnsi"/>
          <w:sz w:val="22"/>
          <w:szCs w:val="22"/>
          <w:lang w:val="lt-LT"/>
        </w:rPr>
        <w:t>“, – aiškina L. Simanavičiūtė.</w:t>
      </w:r>
    </w:p>
    <w:p w14:paraId="3E748F0D" w14:textId="19F2C7E8" w:rsidR="00754A80" w:rsidRPr="0064667F" w:rsidRDefault="00754A80" w:rsidP="00C909F7">
      <w:pPr>
        <w:jc w:val="both"/>
        <w:rPr>
          <w:rFonts w:cstheme="minorHAnsi"/>
          <w:sz w:val="22"/>
          <w:szCs w:val="22"/>
          <w:lang w:val="lt-LT"/>
        </w:rPr>
      </w:pPr>
    </w:p>
    <w:p w14:paraId="3D97C747" w14:textId="42E20E1C" w:rsidR="00F33615" w:rsidRPr="0064667F" w:rsidRDefault="00DB4606" w:rsidP="005D5584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Žalesnės prekės turi naudą ir kiekvienam iš mūsų: perkant energiją ir vandenį taupančius produktus, mažėja komunaliniai mokesčiai. Elektra varomos transporto priemonės ne tik sumažina į aplinką išskiriamą CO2, bet ir kuro sąnaudas,</w:t>
      </w:r>
      <w:r w:rsidR="009E7450" w:rsidRPr="0064667F">
        <w:rPr>
          <w:rFonts w:cstheme="minorHAnsi"/>
          <w:sz w:val="22"/>
          <w:szCs w:val="22"/>
          <w:lang w:val="lt-LT"/>
        </w:rPr>
        <w:t xml:space="preserve"> o žiemą kelius barstant ne druska, o žalesne alternatyva, mažiau gadinamos kelio dangos, </w:t>
      </w:r>
      <w:r w:rsidRPr="0064667F">
        <w:rPr>
          <w:rFonts w:cstheme="minorHAnsi"/>
          <w:sz w:val="22"/>
          <w:szCs w:val="22"/>
          <w:lang w:val="lt-LT"/>
        </w:rPr>
        <w:t xml:space="preserve">druskos neprasiskverbia į geriamą vandenį ir </w:t>
      </w:r>
      <w:r w:rsidR="005B2062" w:rsidRPr="0064667F">
        <w:rPr>
          <w:rFonts w:cstheme="minorHAnsi"/>
          <w:sz w:val="22"/>
          <w:szCs w:val="22"/>
          <w:lang w:val="lt-LT"/>
        </w:rPr>
        <w:t>nekenkia</w:t>
      </w:r>
      <w:r w:rsidR="009E7450" w:rsidRPr="0064667F">
        <w:rPr>
          <w:rFonts w:cstheme="minorHAnsi"/>
          <w:sz w:val="22"/>
          <w:szCs w:val="22"/>
          <w:lang w:val="lt-LT"/>
        </w:rPr>
        <w:t xml:space="preserve"> mūsų sveikatai.</w:t>
      </w:r>
    </w:p>
    <w:p w14:paraId="5BBC10D6" w14:textId="58DEBFA0" w:rsidR="009C5934" w:rsidRPr="0064667F" w:rsidRDefault="009C5934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12713840" w14:textId="77777777" w:rsidR="00DC65A1" w:rsidRDefault="009C5934" w:rsidP="005D5584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„</w:t>
      </w:r>
      <w:r w:rsidR="00437125" w:rsidRPr="0064667F">
        <w:rPr>
          <w:rFonts w:cstheme="minorHAnsi"/>
          <w:sz w:val="22"/>
          <w:szCs w:val="22"/>
          <w:lang w:val="lt-LT"/>
        </w:rPr>
        <w:t xml:space="preserve">Kaip ir kiekviena naujovė – gąsdina ir žalieji viešieji pirkimai. Tačiau praėjus daugiau laiko ir visiems </w:t>
      </w:r>
      <w:r w:rsidR="00DC65A1">
        <w:rPr>
          <w:rFonts w:cstheme="minorHAnsi"/>
          <w:sz w:val="22"/>
          <w:szCs w:val="22"/>
          <w:lang w:val="lt-LT"/>
        </w:rPr>
        <w:t>prisitaikius</w:t>
      </w:r>
      <w:r w:rsidR="00437125" w:rsidRPr="0064667F">
        <w:rPr>
          <w:rFonts w:cstheme="minorHAnsi"/>
          <w:sz w:val="22"/>
          <w:szCs w:val="22"/>
          <w:lang w:val="lt-LT"/>
        </w:rPr>
        <w:t xml:space="preserve">, </w:t>
      </w:r>
      <w:r w:rsidR="00092128" w:rsidRPr="0064667F">
        <w:rPr>
          <w:rFonts w:cstheme="minorHAnsi"/>
          <w:sz w:val="22"/>
          <w:szCs w:val="22"/>
          <w:lang w:val="lt-LT"/>
        </w:rPr>
        <w:t xml:space="preserve">nebejotinai, pajausime jų naudą. </w:t>
      </w:r>
      <w:r w:rsidR="002D39E3" w:rsidRPr="0064667F">
        <w:rPr>
          <w:rFonts w:cstheme="minorHAnsi"/>
          <w:sz w:val="22"/>
          <w:szCs w:val="22"/>
          <w:lang w:val="lt-LT"/>
        </w:rPr>
        <w:t xml:space="preserve">Žalesnėms prekėms gaminti bus </w:t>
      </w:r>
      <w:r w:rsidR="00507B47" w:rsidRPr="0064667F">
        <w:rPr>
          <w:rFonts w:cstheme="minorHAnsi"/>
          <w:sz w:val="22"/>
          <w:szCs w:val="22"/>
          <w:lang w:val="lt-LT"/>
        </w:rPr>
        <w:t>su</w:t>
      </w:r>
      <w:r w:rsidR="002D39E3" w:rsidRPr="0064667F">
        <w:rPr>
          <w:rFonts w:cstheme="minorHAnsi"/>
          <w:sz w:val="22"/>
          <w:szCs w:val="22"/>
          <w:lang w:val="lt-LT"/>
        </w:rPr>
        <w:t xml:space="preserve">naudojama mažiau </w:t>
      </w:r>
    </w:p>
    <w:p w14:paraId="1C073966" w14:textId="77777777" w:rsidR="00DC65A1" w:rsidRDefault="00DC65A1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319E7B95" w14:textId="77777777" w:rsidR="007179A6" w:rsidRDefault="007179A6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69C294D3" w14:textId="77777777" w:rsidR="007179A6" w:rsidRDefault="007179A6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746A4DD0" w14:textId="27F7D567" w:rsidR="009C5934" w:rsidRPr="0064667F" w:rsidRDefault="002D39E3" w:rsidP="005D5584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gamtos išteklių</w:t>
      </w:r>
      <w:r w:rsidR="007B5B72" w:rsidRPr="0064667F">
        <w:rPr>
          <w:rFonts w:cstheme="minorHAnsi"/>
          <w:sz w:val="22"/>
          <w:szCs w:val="22"/>
          <w:lang w:val="lt-LT"/>
        </w:rPr>
        <w:t xml:space="preserve">, </w:t>
      </w:r>
      <w:r w:rsidR="007F0E3A" w:rsidRPr="0064667F">
        <w:rPr>
          <w:rFonts w:cstheme="minorHAnsi"/>
          <w:sz w:val="22"/>
          <w:szCs w:val="22"/>
          <w:lang w:val="lt-LT"/>
        </w:rPr>
        <w:t>padaroma mažesnė žala gamtai</w:t>
      </w:r>
      <w:r w:rsidR="00BC538A" w:rsidRPr="0064667F">
        <w:rPr>
          <w:rFonts w:cstheme="minorHAnsi"/>
          <w:sz w:val="22"/>
          <w:szCs w:val="22"/>
          <w:lang w:val="lt-LT"/>
        </w:rPr>
        <w:t xml:space="preserve"> bei</w:t>
      </w:r>
      <w:r w:rsidR="007F0E3A" w:rsidRPr="0064667F">
        <w:rPr>
          <w:rFonts w:cstheme="minorHAnsi"/>
          <w:sz w:val="22"/>
          <w:szCs w:val="22"/>
          <w:lang w:val="lt-LT"/>
        </w:rPr>
        <w:t xml:space="preserve"> išskiriama mažiau toksinių medžiagų, nuodi</w:t>
      </w:r>
      <w:r w:rsidR="00BC538A" w:rsidRPr="0064667F">
        <w:rPr>
          <w:rFonts w:cstheme="minorHAnsi"/>
          <w:sz w:val="22"/>
          <w:szCs w:val="22"/>
          <w:lang w:val="lt-LT"/>
        </w:rPr>
        <w:t>jančių</w:t>
      </w:r>
      <w:r w:rsidR="007F0E3A" w:rsidRPr="0064667F">
        <w:rPr>
          <w:rFonts w:cstheme="minorHAnsi"/>
          <w:sz w:val="22"/>
          <w:szCs w:val="22"/>
          <w:lang w:val="lt-LT"/>
        </w:rPr>
        <w:t xml:space="preserve"> mūsų organ</w:t>
      </w:r>
      <w:r w:rsidR="00BC538A" w:rsidRPr="0064667F">
        <w:rPr>
          <w:rFonts w:cstheme="minorHAnsi"/>
          <w:sz w:val="22"/>
          <w:szCs w:val="22"/>
          <w:lang w:val="lt-LT"/>
        </w:rPr>
        <w:t>izmą. Be to, pagamintas produktas bus tvirtas ir ilgaamžis</w:t>
      </w:r>
      <w:r w:rsidRPr="0064667F">
        <w:rPr>
          <w:rFonts w:cstheme="minorHAnsi"/>
          <w:sz w:val="22"/>
          <w:szCs w:val="22"/>
          <w:lang w:val="lt-LT"/>
        </w:rPr>
        <w:t xml:space="preserve">“, – tikina </w:t>
      </w:r>
      <w:r w:rsidR="00062A72">
        <w:rPr>
          <w:rFonts w:cstheme="minorHAnsi"/>
          <w:sz w:val="22"/>
          <w:szCs w:val="22"/>
          <w:lang w:val="lt-LT"/>
        </w:rPr>
        <w:t>„Mercell“ ekspertė</w:t>
      </w:r>
      <w:r w:rsidRPr="0064667F">
        <w:rPr>
          <w:rFonts w:cstheme="minorHAnsi"/>
          <w:sz w:val="22"/>
          <w:szCs w:val="22"/>
          <w:lang w:val="lt-LT"/>
        </w:rPr>
        <w:t>.</w:t>
      </w:r>
    </w:p>
    <w:p w14:paraId="2170706A" w14:textId="71955C76" w:rsidR="003A4FBB" w:rsidRPr="0064667F" w:rsidRDefault="003A4FBB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0A08FF6D" w14:textId="08745AFB" w:rsidR="003A4FBB" w:rsidRPr="0064667F" w:rsidRDefault="00490AD8" w:rsidP="005D5584">
      <w:pPr>
        <w:jc w:val="both"/>
        <w:rPr>
          <w:rFonts w:cstheme="minorHAnsi"/>
          <w:b/>
          <w:bCs/>
          <w:sz w:val="22"/>
          <w:szCs w:val="22"/>
          <w:lang w:val="lt-LT"/>
        </w:rPr>
      </w:pPr>
      <w:r w:rsidRPr="0064667F">
        <w:rPr>
          <w:rFonts w:cstheme="minorHAnsi"/>
          <w:b/>
          <w:bCs/>
          <w:sz w:val="22"/>
          <w:szCs w:val="22"/>
          <w:lang w:val="lt-LT"/>
        </w:rPr>
        <w:t>Ilgainiui pakeis rinkos žaidimo taisykles</w:t>
      </w:r>
    </w:p>
    <w:p w14:paraId="72D30761" w14:textId="24CEF6EC" w:rsidR="00490AD8" w:rsidRPr="0064667F" w:rsidRDefault="00490AD8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51DFC2AB" w14:textId="4547DEA5" w:rsidR="001F6C37" w:rsidRPr="0064667F" w:rsidRDefault="00FD3320" w:rsidP="005D5584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Kalbėdama apie ateities prognozes</w:t>
      </w:r>
      <w:r w:rsidR="00DC65A1">
        <w:rPr>
          <w:rFonts w:cstheme="minorHAnsi"/>
          <w:sz w:val="22"/>
          <w:szCs w:val="22"/>
          <w:lang w:val="lt-LT"/>
        </w:rPr>
        <w:t xml:space="preserve"> L. Simanavičiūtė </w:t>
      </w:r>
      <w:r w:rsidRPr="0064667F">
        <w:rPr>
          <w:rFonts w:cstheme="minorHAnsi"/>
          <w:sz w:val="22"/>
          <w:szCs w:val="22"/>
          <w:lang w:val="lt-LT"/>
        </w:rPr>
        <w:t>pažymi</w:t>
      </w:r>
      <w:r w:rsidR="00DC65A1">
        <w:rPr>
          <w:rFonts w:cstheme="minorHAnsi"/>
          <w:sz w:val="22"/>
          <w:szCs w:val="22"/>
          <w:lang w:val="lt-LT"/>
        </w:rPr>
        <w:t>, kad</w:t>
      </w:r>
      <w:r w:rsidR="006B3D84" w:rsidRPr="0064667F">
        <w:rPr>
          <w:rFonts w:cstheme="minorHAnsi"/>
          <w:sz w:val="22"/>
          <w:szCs w:val="22"/>
          <w:lang w:val="lt-LT"/>
        </w:rPr>
        <w:t xml:space="preserve"> </w:t>
      </w:r>
      <w:r w:rsidR="005D78FA">
        <w:rPr>
          <w:rFonts w:cstheme="minorHAnsi"/>
          <w:sz w:val="22"/>
          <w:szCs w:val="22"/>
          <w:lang w:val="lt-LT"/>
        </w:rPr>
        <w:t xml:space="preserve">žaliųjų pirkimų skatinimas </w:t>
      </w:r>
      <w:r w:rsidR="006B3D84" w:rsidRPr="0064667F">
        <w:rPr>
          <w:rFonts w:cstheme="minorHAnsi"/>
          <w:sz w:val="22"/>
          <w:szCs w:val="22"/>
          <w:lang w:val="lt-LT"/>
        </w:rPr>
        <w:t xml:space="preserve">yra </w:t>
      </w:r>
      <w:r w:rsidR="005D78FA">
        <w:rPr>
          <w:rFonts w:cstheme="minorHAnsi"/>
          <w:sz w:val="22"/>
          <w:szCs w:val="22"/>
          <w:lang w:val="lt-LT"/>
        </w:rPr>
        <w:t>suprantamas</w:t>
      </w:r>
      <w:r w:rsidR="006B3D84" w:rsidRPr="0064667F">
        <w:rPr>
          <w:rFonts w:cstheme="minorHAnsi"/>
          <w:sz w:val="22"/>
          <w:szCs w:val="22"/>
          <w:lang w:val="lt-LT"/>
        </w:rPr>
        <w:t xml:space="preserve"> atsakas į dabar pasaulyje vykstančius </w:t>
      </w:r>
      <w:r w:rsidR="001F6C37" w:rsidRPr="0064667F">
        <w:rPr>
          <w:rFonts w:cstheme="minorHAnsi"/>
          <w:sz w:val="22"/>
          <w:szCs w:val="22"/>
          <w:lang w:val="lt-LT"/>
        </w:rPr>
        <w:t xml:space="preserve">klimato kaitos </w:t>
      </w:r>
      <w:r w:rsidR="006B3D84" w:rsidRPr="0064667F">
        <w:rPr>
          <w:rFonts w:cstheme="minorHAnsi"/>
          <w:sz w:val="22"/>
          <w:szCs w:val="22"/>
          <w:lang w:val="lt-LT"/>
        </w:rPr>
        <w:t>procesus</w:t>
      </w:r>
      <w:r w:rsidR="001F6C37" w:rsidRPr="0064667F">
        <w:rPr>
          <w:rFonts w:cstheme="minorHAnsi"/>
          <w:sz w:val="22"/>
          <w:szCs w:val="22"/>
          <w:lang w:val="lt-LT"/>
        </w:rPr>
        <w:t>.</w:t>
      </w:r>
    </w:p>
    <w:p w14:paraId="6B989FDB" w14:textId="77777777" w:rsidR="00AC2948" w:rsidRPr="0064667F" w:rsidRDefault="00AC2948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68F976CC" w14:textId="6329BBE7" w:rsidR="001F6C37" w:rsidRPr="0064667F" w:rsidRDefault="001F6C37" w:rsidP="005D5584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„</w:t>
      </w:r>
      <w:r w:rsidR="005D78FA">
        <w:rPr>
          <w:rFonts w:cstheme="minorHAnsi"/>
          <w:sz w:val="22"/>
          <w:szCs w:val="22"/>
          <w:lang w:val="lt-LT"/>
        </w:rPr>
        <w:t xml:space="preserve">Dėl pasikeitusių reikalavimų, </w:t>
      </w:r>
      <w:r w:rsidR="00D04346" w:rsidRPr="0064667F">
        <w:rPr>
          <w:rFonts w:cstheme="minorHAnsi"/>
          <w:sz w:val="22"/>
          <w:szCs w:val="22"/>
          <w:lang w:val="lt-LT"/>
        </w:rPr>
        <w:t>tie, kas neturi ekologinių ženklų,</w:t>
      </w:r>
      <w:r w:rsidR="0060013A" w:rsidRPr="0064667F">
        <w:rPr>
          <w:rFonts w:cstheme="minorHAnsi"/>
          <w:sz w:val="22"/>
          <w:szCs w:val="22"/>
          <w:lang w:val="lt-LT"/>
        </w:rPr>
        <w:t xml:space="preserve"> aplinkos apsaugos vadybos sistemos sertifikato </w:t>
      </w:r>
      <w:r w:rsidR="0095267D" w:rsidRPr="0064667F">
        <w:rPr>
          <w:rFonts w:cstheme="minorHAnsi"/>
          <w:sz w:val="22"/>
          <w:szCs w:val="22"/>
          <w:lang w:val="lt-LT"/>
        </w:rPr>
        <w:t xml:space="preserve">ir </w:t>
      </w:r>
      <w:r w:rsidR="006E466D" w:rsidRPr="0064667F">
        <w:rPr>
          <w:rFonts w:cstheme="minorHAnsi"/>
          <w:sz w:val="22"/>
          <w:szCs w:val="22"/>
          <w:lang w:val="lt-LT"/>
        </w:rPr>
        <w:t>ES</w:t>
      </w:r>
      <w:r w:rsidR="0095267D" w:rsidRPr="0064667F">
        <w:rPr>
          <w:rFonts w:cstheme="minorHAnsi"/>
          <w:sz w:val="22"/>
          <w:szCs w:val="22"/>
          <w:lang w:val="lt-LT"/>
        </w:rPr>
        <w:t xml:space="preserve"> aplinkosaugos vadybos ir audito</w:t>
      </w:r>
      <w:r w:rsidR="0060013A" w:rsidRPr="0064667F">
        <w:rPr>
          <w:rFonts w:cstheme="minorHAnsi"/>
          <w:sz w:val="22"/>
          <w:szCs w:val="22"/>
          <w:lang w:val="lt-LT"/>
        </w:rPr>
        <w:t xml:space="preserve"> sistemos, </w:t>
      </w:r>
      <w:r w:rsidR="00D04346" w:rsidRPr="0064667F">
        <w:rPr>
          <w:rFonts w:cstheme="minorHAnsi"/>
          <w:sz w:val="22"/>
          <w:szCs w:val="22"/>
          <w:lang w:val="lt-LT"/>
        </w:rPr>
        <w:t xml:space="preserve">negalės dalyvauti pirkimuose, </w:t>
      </w:r>
      <w:r w:rsidR="005D78FA">
        <w:rPr>
          <w:rFonts w:cstheme="minorHAnsi"/>
          <w:sz w:val="22"/>
          <w:szCs w:val="22"/>
          <w:lang w:val="lt-LT"/>
        </w:rPr>
        <w:t xml:space="preserve">todėl </w:t>
      </w:r>
      <w:r w:rsidR="0095267D" w:rsidRPr="0064667F">
        <w:rPr>
          <w:rFonts w:cstheme="minorHAnsi"/>
          <w:sz w:val="22"/>
          <w:szCs w:val="22"/>
          <w:lang w:val="lt-LT"/>
        </w:rPr>
        <w:t xml:space="preserve">gali sumažėti ir konkurencija. Kita vertus, yra </w:t>
      </w:r>
      <w:r w:rsidR="005D78FA">
        <w:rPr>
          <w:rFonts w:cstheme="minorHAnsi"/>
          <w:sz w:val="22"/>
          <w:szCs w:val="22"/>
          <w:lang w:val="lt-LT"/>
        </w:rPr>
        <w:t>nemažai ekologiškumu besiremiančių į</w:t>
      </w:r>
      <w:r w:rsidR="0095267D" w:rsidRPr="0064667F">
        <w:rPr>
          <w:rFonts w:cstheme="minorHAnsi"/>
          <w:sz w:val="22"/>
          <w:szCs w:val="22"/>
          <w:lang w:val="lt-LT"/>
        </w:rPr>
        <w:t xml:space="preserve">monių, kurios </w:t>
      </w:r>
      <w:r w:rsidR="00D347B8" w:rsidRPr="0064667F">
        <w:rPr>
          <w:rFonts w:cstheme="minorHAnsi"/>
          <w:sz w:val="22"/>
          <w:szCs w:val="22"/>
          <w:lang w:val="lt-LT"/>
        </w:rPr>
        <w:t>viešuosiuose pirkimuose nedalyvauja</w:t>
      </w:r>
      <w:r w:rsidR="0095267D" w:rsidRPr="0064667F">
        <w:rPr>
          <w:rFonts w:cstheme="minorHAnsi"/>
          <w:sz w:val="22"/>
          <w:szCs w:val="22"/>
          <w:lang w:val="lt-LT"/>
        </w:rPr>
        <w:t xml:space="preserve">. Jei jos matys jų paklausą – </w:t>
      </w:r>
      <w:r w:rsidR="005D78FA">
        <w:rPr>
          <w:rFonts w:cstheme="minorHAnsi"/>
          <w:sz w:val="22"/>
          <w:szCs w:val="22"/>
          <w:lang w:val="lt-LT"/>
        </w:rPr>
        <w:t>tikėtina, kad pradės juose</w:t>
      </w:r>
      <w:r w:rsidR="0095267D" w:rsidRPr="0064667F">
        <w:rPr>
          <w:rFonts w:cstheme="minorHAnsi"/>
          <w:sz w:val="22"/>
          <w:szCs w:val="22"/>
          <w:lang w:val="lt-LT"/>
        </w:rPr>
        <w:t xml:space="preserve"> dalyvauti</w:t>
      </w:r>
      <w:r w:rsidR="00D347B8" w:rsidRPr="0064667F">
        <w:rPr>
          <w:rFonts w:cstheme="minorHAnsi"/>
          <w:sz w:val="22"/>
          <w:szCs w:val="22"/>
          <w:lang w:val="lt-LT"/>
        </w:rPr>
        <w:t xml:space="preserve">. </w:t>
      </w:r>
      <w:r w:rsidR="006E466D" w:rsidRPr="0064667F">
        <w:rPr>
          <w:rFonts w:cstheme="minorHAnsi"/>
          <w:sz w:val="22"/>
          <w:szCs w:val="22"/>
          <w:lang w:val="lt-LT"/>
        </w:rPr>
        <w:t>Žinoma, žalieji viešieji pirkimai</w:t>
      </w:r>
      <w:r w:rsidR="0095267D" w:rsidRPr="0064667F">
        <w:rPr>
          <w:rFonts w:cstheme="minorHAnsi"/>
          <w:sz w:val="22"/>
          <w:szCs w:val="22"/>
          <w:lang w:val="lt-LT"/>
        </w:rPr>
        <w:t xml:space="preserve"> kartu</w:t>
      </w:r>
      <w:r w:rsidR="006E466D" w:rsidRPr="0064667F">
        <w:rPr>
          <w:rFonts w:cstheme="minorHAnsi"/>
          <w:sz w:val="22"/>
          <w:szCs w:val="22"/>
          <w:lang w:val="lt-LT"/>
        </w:rPr>
        <w:t xml:space="preserve"> yra</w:t>
      </w:r>
      <w:r w:rsidR="0095267D" w:rsidRPr="0064667F">
        <w:rPr>
          <w:rFonts w:cstheme="minorHAnsi"/>
          <w:sz w:val="22"/>
          <w:szCs w:val="22"/>
          <w:lang w:val="lt-LT"/>
        </w:rPr>
        <w:t xml:space="preserve"> ir postūmis kurti </w:t>
      </w:r>
      <w:r w:rsidR="006E466D" w:rsidRPr="0064667F">
        <w:rPr>
          <w:rFonts w:cstheme="minorHAnsi"/>
          <w:sz w:val="22"/>
          <w:szCs w:val="22"/>
          <w:lang w:val="lt-LT"/>
        </w:rPr>
        <w:t>žalesnes</w:t>
      </w:r>
      <w:r w:rsidR="0095267D" w:rsidRPr="0064667F">
        <w:rPr>
          <w:rFonts w:cstheme="minorHAnsi"/>
          <w:sz w:val="22"/>
          <w:szCs w:val="22"/>
          <w:lang w:val="lt-LT"/>
        </w:rPr>
        <w:t xml:space="preserve"> prekes</w:t>
      </w:r>
      <w:r w:rsidR="00D347B8" w:rsidRPr="0064667F">
        <w:rPr>
          <w:rFonts w:cstheme="minorHAnsi"/>
          <w:sz w:val="22"/>
          <w:szCs w:val="22"/>
          <w:lang w:val="lt-LT"/>
        </w:rPr>
        <w:t>“, – sako L. Simanavičiūtė.</w:t>
      </w:r>
    </w:p>
    <w:p w14:paraId="42AF617D" w14:textId="5D3BC369" w:rsidR="00A12144" w:rsidRPr="0064667F" w:rsidRDefault="00A12144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29E4F115" w14:textId="4C9E5D21" w:rsidR="00F01C37" w:rsidRPr="0064667F" w:rsidRDefault="00A12144" w:rsidP="005D5584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Be to, 2023 m. ne tik visi pirkimai turės būti žali, bet kartu vyks ir jų centralizavimas bei viešųjų pirkimų specialistų privaloma atestacija, dėl ku</w:t>
      </w:r>
      <w:r w:rsidR="00B00D5A" w:rsidRPr="0064667F">
        <w:rPr>
          <w:rFonts w:cstheme="minorHAnsi"/>
          <w:sz w:val="22"/>
          <w:szCs w:val="22"/>
          <w:lang w:val="lt-LT"/>
        </w:rPr>
        <w:t xml:space="preserve">rios turėtų padidėti jų efektyvumas. Taip pat daugėjant </w:t>
      </w:r>
      <w:r w:rsidR="00F01C37" w:rsidRPr="0064667F">
        <w:rPr>
          <w:rFonts w:cstheme="minorHAnsi"/>
          <w:sz w:val="22"/>
          <w:szCs w:val="22"/>
          <w:lang w:val="lt-LT"/>
        </w:rPr>
        <w:t>ekologinių inovacijų, tiekėjai turės adaptuotis ir ieškoti būdų, kaip išlikti konkurencingais.</w:t>
      </w:r>
    </w:p>
    <w:p w14:paraId="72678D08" w14:textId="099A6824" w:rsidR="004A4312" w:rsidRPr="0064667F" w:rsidRDefault="004A4312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0399E6DA" w14:textId="65B51556" w:rsidR="004A4312" w:rsidRPr="0064667F" w:rsidRDefault="004A4312" w:rsidP="005D5584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„2023 m. galime matyti ir daugiau projekt</w:t>
      </w:r>
      <w:r w:rsidR="003F02A3">
        <w:rPr>
          <w:rFonts w:cstheme="minorHAnsi"/>
          <w:sz w:val="22"/>
          <w:szCs w:val="22"/>
          <w:lang w:val="lt-LT"/>
        </w:rPr>
        <w:t>inių</w:t>
      </w:r>
      <w:r w:rsidRPr="0064667F">
        <w:rPr>
          <w:rFonts w:cstheme="minorHAnsi"/>
          <w:sz w:val="22"/>
          <w:szCs w:val="22"/>
          <w:lang w:val="lt-LT"/>
        </w:rPr>
        <w:t xml:space="preserve"> konkursų, t. y. kai organizacija turi problemą ir </w:t>
      </w:r>
      <w:r w:rsidR="00D8751C" w:rsidRPr="0064667F">
        <w:rPr>
          <w:rFonts w:cstheme="minorHAnsi"/>
          <w:sz w:val="22"/>
          <w:szCs w:val="22"/>
          <w:lang w:val="lt-LT"/>
        </w:rPr>
        <w:t xml:space="preserve">nerasdama sprendimo būdo skelbia „pirkimą“, sulaukia idėjų ir tuomet </w:t>
      </w:r>
      <w:r w:rsidR="00A22F5A" w:rsidRPr="0064667F">
        <w:rPr>
          <w:rFonts w:cstheme="minorHAnsi"/>
          <w:sz w:val="22"/>
          <w:szCs w:val="22"/>
          <w:lang w:val="lt-LT"/>
        </w:rPr>
        <w:t xml:space="preserve">jas įgyvendina kartu su laimėtoju. Viso to rezultatas – daugiau inovatyvių sprendimų rinkoje“, – priduria </w:t>
      </w:r>
      <w:r w:rsidR="00AC2948" w:rsidRPr="0064667F">
        <w:rPr>
          <w:rFonts w:cstheme="minorHAnsi"/>
          <w:sz w:val="22"/>
          <w:szCs w:val="22"/>
          <w:lang w:val="lt-LT"/>
        </w:rPr>
        <w:t>„Mercell“ atstovė.</w:t>
      </w:r>
    </w:p>
    <w:p w14:paraId="55495B11" w14:textId="77777777" w:rsidR="00AC2948" w:rsidRPr="0064667F" w:rsidRDefault="00AC2948" w:rsidP="005D5584">
      <w:pPr>
        <w:jc w:val="both"/>
        <w:rPr>
          <w:rFonts w:cstheme="minorHAnsi"/>
          <w:sz w:val="22"/>
          <w:szCs w:val="22"/>
          <w:lang w:val="lt-LT"/>
        </w:rPr>
      </w:pPr>
    </w:p>
    <w:p w14:paraId="437380A1" w14:textId="65951E69" w:rsidR="003A4FBB" w:rsidRPr="0064667F" w:rsidRDefault="00B74AC2" w:rsidP="000F6E57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>S</w:t>
      </w:r>
      <w:r w:rsidR="00FC01D6" w:rsidRPr="0064667F">
        <w:rPr>
          <w:rFonts w:cstheme="minorHAnsi"/>
          <w:sz w:val="22"/>
          <w:szCs w:val="22"/>
          <w:lang w:val="lt-LT"/>
        </w:rPr>
        <w:t>varbu paminėti ir tai, kad dėl keliamų žaliųjų viešųjų pirkimų reikalavimų gali nukentėti smulkus ir vidutinis verslas. Ekologinių ženklų</w:t>
      </w:r>
      <w:r w:rsidR="00FD23D4" w:rsidRPr="0064667F">
        <w:rPr>
          <w:rFonts w:cstheme="minorHAnsi"/>
          <w:sz w:val="22"/>
          <w:szCs w:val="22"/>
          <w:lang w:val="lt-LT"/>
        </w:rPr>
        <w:t xml:space="preserve"> išsiėmimas ir jų turėjimas kasmet pareikalauja tam tikrų finansinių išlaidų, tad siekiant, kad šios įmonės </w:t>
      </w:r>
      <w:r w:rsidR="000F6E57" w:rsidRPr="0064667F">
        <w:rPr>
          <w:rFonts w:cstheme="minorHAnsi"/>
          <w:sz w:val="22"/>
          <w:szCs w:val="22"/>
          <w:lang w:val="lt-LT"/>
        </w:rPr>
        <w:t xml:space="preserve">išliktų </w:t>
      </w:r>
      <w:r w:rsidR="00FD23D4" w:rsidRPr="0064667F">
        <w:rPr>
          <w:rFonts w:cstheme="minorHAnsi"/>
          <w:sz w:val="22"/>
          <w:szCs w:val="22"/>
          <w:lang w:val="lt-LT"/>
        </w:rPr>
        <w:t>pirkimuose, reikia</w:t>
      </w:r>
      <w:r w:rsidR="000F6E57" w:rsidRPr="0064667F">
        <w:rPr>
          <w:rFonts w:cstheme="minorHAnsi"/>
          <w:sz w:val="22"/>
          <w:szCs w:val="22"/>
          <w:lang w:val="lt-LT"/>
        </w:rPr>
        <w:t xml:space="preserve"> šį procesą joms padaryti juo lengvesnį.</w:t>
      </w:r>
    </w:p>
    <w:p w14:paraId="1F35CEDC" w14:textId="6E4D7EFF" w:rsidR="00AA0695" w:rsidRPr="0064667F" w:rsidRDefault="00AA0695" w:rsidP="000F6E57">
      <w:pPr>
        <w:jc w:val="both"/>
        <w:rPr>
          <w:rFonts w:cstheme="minorHAnsi"/>
          <w:sz w:val="22"/>
          <w:szCs w:val="22"/>
          <w:lang w:val="lt-LT"/>
        </w:rPr>
      </w:pPr>
    </w:p>
    <w:p w14:paraId="2E0DFBDE" w14:textId="3B0E5198" w:rsidR="00AA0695" w:rsidRPr="0064667F" w:rsidRDefault="00AA0695" w:rsidP="000F6E57">
      <w:pPr>
        <w:jc w:val="both"/>
        <w:rPr>
          <w:rFonts w:cstheme="minorHAnsi"/>
          <w:b/>
          <w:bCs/>
          <w:sz w:val="22"/>
          <w:szCs w:val="22"/>
          <w:lang w:val="lt-LT"/>
        </w:rPr>
      </w:pPr>
      <w:r w:rsidRPr="0064667F">
        <w:rPr>
          <w:rFonts w:cstheme="minorHAnsi"/>
          <w:b/>
          <w:bCs/>
          <w:sz w:val="22"/>
          <w:szCs w:val="22"/>
          <w:lang w:val="lt-LT"/>
        </w:rPr>
        <w:t>Kaip pasiruošti pokyčiams?</w:t>
      </w:r>
    </w:p>
    <w:p w14:paraId="2F5CFDCD" w14:textId="1D816330" w:rsidR="00AA0695" w:rsidRPr="0064667F" w:rsidRDefault="00AA0695" w:rsidP="000F6E57">
      <w:pPr>
        <w:jc w:val="both"/>
        <w:rPr>
          <w:rFonts w:cstheme="minorHAnsi"/>
          <w:sz w:val="22"/>
          <w:szCs w:val="22"/>
          <w:lang w:val="lt-LT"/>
        </w:rPr>
      </w:pPr>
    </w:p>
    <w:p w14:paraId="07C6E762" w14:textId="10F1356A" w:rsidR="00AA0695" w:rsidRPr="0064667F" w:rsidRDefault="00AA0695" w:rsidP="000F6E57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 xml:space="preserve">Siekiant, kad perėjimas prie žaliųjų viešųjų pirkimų būtų kuo sklandesnis, anot </w:t>
      </w:r>
      <w:r w:rsidR="00B74AC2" w:rsidRPr="0064667F">
        <w:rPr>
          <w:rFonts w:cstheme="minorHAnsi"/>
          <w:sz w:val="22"/>
          <w:szCs w:val="22"/>
          <w:lang w:val="lt-LT"/>
        </w:rPr>
        <w:t>L. Simanavičiūtės, įmonėms jau dabar reikėtų peržiūrėti savo produkciją ir rasti vietos žalesniems</w:t>
      </w:r>
      <w:r w:rsidR="00C54549" w:rsidRPr="0064667F">
        <w:rPr>
          <w:rFonts w:cstheme="minorHAnsi"/>
          <w:sz w:val="22"/>
          <w:szCs w:val="22"/>
          <w:lang w:val="lt-LT"/>
        </w:rPr>
        <w:t xml:space="preserve"> </w:t>
      </w:r>
      <w:r w:rsidR="00B74AC2" w:rsidRPr="0064667F">
        <w:rPr>
          <w:rFonts w:cstheme="minorHAnsi"/>
          <w:sz w:val="22"/>
          <w:szCs w:val="22"/>
          <w:lang w:val="lt-LT"/>
        </w:rPr>
        <w:t>sprendimams.</w:t>
      </w:r>
    </w:p>
    <w:p w14:paraId="6331A7D0" w14:textId="7DE23BBF" w:rsidR="00D20737" w:rsidRPr="0064667F" w:rsidRDefault="00D20737" w:rsidP="000F6E57">
      <w:pPr>
        <w:jc w:val="both"/>
        <w:rPr>
          <w:rFonts w:cstheme="minorHAnsi"/>
          <w:sz w:val="22"/>
          <w:szCs w:val="22"/>
          <w:lang w:val="lt-LT"/>
        </w:rPr>
      </w:pPr>
    </w:p>
    <w:p w14:paraId="5E59BDFB" w14:textId="042B7F53" w:rsidR="00AA0695" w:rsidRPr="0064667F" w:rsidRDefault="00D20737" w:rsidP="007B67D6">
      <w:pPr>
        <w:jc w:val="both"/>
        <w:rPr>
          <w:rFonts w:cstheme="minorHAnsi"/>
          <w:sz w:val="22"/>
          <w:szCs w:val="22"/>
          <w:lang w:val="lt-LT"/>
        </w:rPr>
      </w:pPr>
      <w:r w:rsidRPr="0064667F">
        <w:rPr>
          <w:rFonts w:cstheme="minorHAnsi"/>
          <w:sz w:val="22"/>
          <w:szCs w:val="22"/>
          <w:lang w:val="lt-LT"/>
        </w:rPr>
        <w:t xml:space="preserve">„Įmonės turėtų </w:t>
      </w:r>
      <w:r w:rsidR="00D25E28" w:rsidRPr="0064667F">
        <w:rPr>
          <w:rFonts w:cstheme="minorHAnsi"/>
          <w:sz w:val="22"/>
          <w:szCs w:val="22"/>
          <w:lang w:val="lt-LT"/>
        </w:rPr>
        <w:t xml:space="preserve">nelaukti ir </w:t>
      </w:r>
      <w:r w:rsidR="00C03301" w:rsidRPr="0064667F">
        <w:rPr>
          <w:rFonts w:cstheme="minorHAnsi"/>
          <w:sz w:val="22"/>
          <w:szCs w:val="22"/>
          <w:lang w:val="lt-LT"/>
        </w:rPr>
        <w:t xml:space="preserve">kuo anksčiau gauti reikiamus dokumentus. </w:t>
      </w:r>
      <w:r w:rsidR="008867B0" w:rsidRPr="0064667F">
        <w:rPr>
          <w:rFonts w:cstheme="minorHAnsi"/>
          <w:sz w:val="22"/>
          <w:szCs w:val="22"/>
          <w:lang w:val="lt-LT"/>
        </w:rPr>
        <w:t xml:space="preserve">Pačiuose pirkimuose svarbu atidžiai skaityti techninę specifikaciją ir analizuoti reikalavimus. </w:t>
      </w:r>
      <w:r w:rsidR="007B67D6" w:rsidRPr="0064667F">
        <w:rPr>
          <w:rFonts w:cstheme="minorHAnsi"/>
          <w:sz w:val="22"/>
          <w:szCs w:val="22"/>
          <w:lang w:val="lt-LT"/>
        </w:rPr>
        <w:t>Kadangi sutarties sąlygose atsiras naujų niuansų – tai leis geriau įsivertinti savo galimybes</w:t>
      </w:r>
      <w:r w:rsidR="000D6658" w:rsidRPr="0064667F">
        <w:rPr>
          <w:rFonts w:cstheme="minorHAnsi"/>
          <w:sz w:val="22"/>
          <w:szCs w:val="22"/>
          <w:lang w:val="lt-LT"/>
        </w:rPr>
        <w:t xml:space="preserve">. Privalu išsianalizuoti produktų, kuriems taikytini aplinkos apsaugos kriterijai, </w:t>
      </w:r>
      <w:hyperlink r:id="rId7" w:history="1">
        <w:r w:rsidR="000D6658" w:rsidRPr="0064667F">
          <w:rPr>
            <w:rStyle w:val="Hyperlink"/>
            <w:rFonts w:cstheme="minorHAnsi"/>
            <w:sz w:val="22"/>
            <w:szCs w:val="22"/>
            <w:lang w:val="lt-LT"/>
          </w:rPr>
          <w:t>sąrašą</w:t>
        </w:r>
      </w:hyperlink>
      <w:r w:rsidR="000D6658" w:rsidRPr="0064667F">
        <w:rPr>
          <w:rFonts w:cstheme="minorHAnsi"/>
          <w:sz w:val="22"/>
          <w:szCs w:val="22"/>
          <w:lang w:val="lt-LT"/>
        </w:rPr>
        <w:t xml:space="preserve"> ir jiems taikomus minimalius bei išplėstinius reikalavimus</w:t>
      </w:r>
      <w:r w:rsidR="003F02A3">
        <w:rPr>
          <w:rFonts w:cstheme="minorHAnsi"/>
          <w:sz w:val="22"/>
          <w:szCs w:val="22"/>
          <w:lang w:val="lt-LT"/>
        </w:rPr>
        <w:t>. Jei įmonė neturi patirties ar nori pasitarti, verta pasikonsultuoti su kvalifikuotais specialistais</w:t>
      </w:r>
      <w:r w:rsidR="007B67D6" w:rsidRPr="0064667F">
        <w:rPr>
          <w:rFonts w:cstheme="minorHAnsi"/>
          <w:sz w:val="22"/>
          <w:szCs w:val="22"/>
          <w:lang w:val="lt-LT"/>
        </w:rPr>
        <w:t xml:space="preserve">“, – </w:t>
      </w:r>
      <w:r w:rsidR="000603E6" w:rsidRPr="0064667F">
        <w:rPr>
          <w:rFonts w:cstheme="minorHAnsi"/>
          <w:sz w:val="22"/>
          <w:szCs w:val="22"/>
          <w:lang w:val="lt-LT"/>
        </w:rPr>
        <w:t>pataria „Mercell“ atstovė</w:t>
      </w:r>
      <w:r w:rsidR="003F02A3">
        <w:rPr>
          <w:rFonts w:cstheme="minorHAnsi"/>
          <w:sz w:val="22"/>
          <w:szCs w:val="22"/>
          <w:lang w:val="lt-LT"/>
        </w:rPr>
        <w:t xml:space="preserve">. </w:t>
      </w:r>
    </w:p>
    <w:p w14:paraId="54E1B624" w14:textId="77777777" w:rsidR="009C5934" w:rsidRPr="0064667F" w:rsidRDefault="009C5934" w:rsidP="008B4EE5">
      <w:pPr>
        <w:rPr>
          <w:rFonts w:cstheme="minorHAnsi"/>
          <w:lang w:val="lt-LT"/>
        </w:rPr>
      </w:pPr>
    </w:p>
    <w:p w14:paraId="2C89A5F3" w14:textId="77777777" w:rsidR="00C47E27" w:rsidRPr="0064667F" w:rsidRDefault="00C47E27" w:rsidP="00C668DC">
      <w:pPr>
        <w:jc w:val="both"/>
        <w:rPr>
          <w:rFonts w:cstheme="minorHAnsi"/>
          <w:sz w:val="22"/>
          <w:szCs w:val="22"/>
          <w:lang w:val="lt-LT"/>
        </w:rPr>
      </w:pPr>
    </w:p>
    <w:sectPr w:rsidR="00C47E27" w:rsidRPr="0064667F">
      <w:headerReference w:type="default" r:id="rId8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AE1A6" w14:textId="77777777" w:rsidR="00F824C0" w:rsidRDefault="00F824C0" w:rsidP="0064667F">
      <w:r>
        <w:separator/>
      </w:r>
    </w:p>
  </w:endnote>
  <w:endnote w:type="continuationSeparator" w:id="0">
    <w:p w14:paraId="450B611C" w14:textId="77777777" w:rsidR="00F824C0" w:rsidRDefault="00F824C0" w:rsidP="00646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72895" w14:textId="77777777" w:rsidR="00F824C0" w:rsidRDefault="00F824C0" w:rsidP="0064667F">
      <w:r>
        <w:separator/>
      </w:r>
    </w:p>
  </w:footnote>
  <w:footnote w:type="continuationSeparator" w:id="0">
    <w:p w14:paraId="638114C3" w14:textId="77777777" w:rsidR="00F824C0" w:rsidRDefault="00F824C0" w:rsidP="00646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2E468" w14:textId="18D49AE5" w:rsidR="0064667F" w:rsidRDefault="0064667F">
    <w:pPr>
      <w:pStyle w:val="Header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2F471414" wp14:editId="54DA0D08">
          <wp:simplePos x="0" y="0"/>
          <wp:positionH relativeFrom="column">
            <wp:posOffset>0</wp:posOffset>
          </wp:positionH>
          <wp:positionV relativeFrom="paragraph">
            <wp:posOffset>184150</wp:posOffset>
          </wp:positionV>
          <wp:extent cx="880707" cy="402609"/>
          <wp:effectExtent l="0" t="0" r="0" b="0"/>
          <wp:wrapSquare wrapText="bothSides" distT="0" distB="0" distL="0" distR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0707" cy="4026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5D9F"/>
    <w:multiLevelType w:val="hybridMultilevel"/>
    <w:tmpl w:val="C5EA5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94851"/>
    <w:multiLevelType w:val="hybridMultilevel"/>
    <w:tmpl w:val="047C5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67D50"/>
    <w:multiLevelType w:val="hybridMultilevel"/>
    <w:tmpl w:val="59DA9A4E"/>
    <w:lvl w:ilvl="0" w:tplc="341EB1A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E2B40"/>
    <w:multiLevelType w:val="hybridMultilevel"/>
    <w:tmpl w:val="4C908B38"/>
    <w:lvl w:ilvl="0" w:tplc="F334B3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2555C"/>
    <w:multiLevelType w:val="multilevel"/>
    <w:tmpl w:val="A74CBA2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7BA717CD"/>
    <w:multiLevelType w:val="hybridMultilevel"/>
    <w:tmpl w:val="B1FA3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22"/>
    <w:rsid w:val="00006BCC"/>
    <w:rsid w:val="00015EF2"/>
    <w:rsid w:val="000603E6"/>
    <w:rsid w:val="00062A72"/>
    <w:rsid w:val="000718F0"/>
    <w:rsid w:val="00080407"/>
    <w:rsid w:val="00080A74"/>
    <w:rsid w:val="00085733"/>
    <w:rsid w:val="00092128"/>
    <w:rsid w:val="000B2EAC"/>
    <w:rsid w:val="000B4F39"/>
    <w:rsid w:val="000B554B"/>
    <w:rsid w:val="000D6658"/>
    <w:rsid w:val="000F6E57"/>
    <w:rsid w:val="00117E87"/>
    <w:rsid w:val="00122968"/>
    <w:rsid w:val="00132E71"/>
    <w:rsid w:val="00135406"/>
    <w:rsid w:val="00136485"/>
    <w:rsid w:val="00146D6C"/>
    <w:rsid w:val="001726F6"/>
    <w:rsid w:val="00185988"/>
    <w:rsid w:val="001A42B8"/>
    <w:rsid w:val="001F6C37"/>
    <w:rsid w:val="002352C0"/>
    <w:rsid w:val="00242C03"/>
    <w:rsid w:val="00275A4B"/>
    <w:rsid w:val="00275EDD"/>
    <w:rsid w:val="002A518D"/>
    <w:rsid w:val="002D35EF"/>
    <w:rsid w:val="002D39E3"/>
    <w:rsid w:val="002D747A"/>
    <w:rsid w:val="00303CCF"/>
    <w:rsid w:val="0031300C"/>
    <w:rsid w:val="00316174"/>
    <w:rsid w:val="00337E8B"/>
    <w:rsid w:val="003405B1"/>
    <w:rsid w:val="00344F76"/>
    <w:rsid w:val="00351AE2"/>
    <w:rsid w:val="00365E5D"/>
    <w:rsid w:val="00367BBC"/>
    <w:rsid w:val="00380893"/>
    <w:rsid w:val="00383546"/>
    <w:rsid w:val="003A2F1A"/>
    <w:rsid w:val="003A4FBB"/>
    <w:rsid w:val="003B08CF"/>
    <w:rsid w:val="003C0C47"/>
    <w:rsid w:val="003F02A3"/>
    <w:rsid w:val="003F1D86"/>
    <w:rsid w:val="003F6510"/>
    <w:rsid w:val="00413DD1"/>
    <w:rsid w:val="00437125"/>
    <w:rsid w:val="004471E0"/>
    <w:rsid w:val="00447511"/>
    <w:rsid w:val="00454369"/>
    <w:rsid w:val="004760C5"/>
    <w:rsid w:val="00477FDE"/>
    <w:rsid w:val="00490AD8"/>
    <w:rsid w:val="004A4312"/>
    <w:rsid w:val="004A71F3"/>
    <w:rsid w:val="004D15CD"/>
    <w:rsid w:val="004E5E10"/>
    <w:rsid w:val="00500CC7"/>
    <w:rsid w:val="005076B6"/>
    <w:rsid w:val="00507B47"/>
    <w:rsid w:val="0054255A"/>
    <w:rsid w:val="00542A6A"/>
    <w:rsid w:val="005777DB"/>
    <w:rsid w:val="005B2062"/>
    <w:rsid w:val="005D5584"/>
    <w:rsid w:val="005D78FA"/>
    <w:rsid w:val="005E41A7"/>
    <w:rsid w:val="005F7524"/>
    <w:rsid w:val="0060013A"/>
    <w:rsid w:val="00606BFB"/>
    <w:rsid w:val="00612AE6"/>
    <w:rsid w:val="006201B0"/>
    <w:rsid w:val="0064667F"/>
    <w:rsid w:val="00646A56"/>
    <w:rsid w:val="006956CB"/>
    <w:rsid w:val="006B3D84"/>
    <w:rsid w:val="006B4661"/>
    <w:rsid w:val="006D3517"/>
    <w:rsid w:val="006D3813"/>
    <w:rsid w:val="006E466D"/>
    <w:rsid w:val="006F32E0"/>
    <w:rsid w:val="0070417B"/>
    <w:rsid w:val="007179A6"/>
    <w:rsid w:val="00750C98"/>
    <w:rsid w:val="00752F3F"/>
    <w:rsid w:val="00754A80"/>
    <w:rsid w:val="00765A4F"/>
    <w:rsid w:val="00794D89"/>
    <w:rsid w:val="007A0EFF"/>
    <w:rsid w:val="007B5B72"/>
    <w:rsid w:val="007B67D6"/>
    <w:rsid w:val="007C2622"/>
    <w:rsid w:val="007E34BB"/>
    <w:rsid w:val="007E36AE"/>
    <w:rsid w:val="007F0E3A"/>
    <w:rsid w:val="007F3738"/>
    <w:rsid w:val="00806464"/>
    <w:rsid w:val="00822F2A"/>
    <w:rsid w:val="00827E51"/>
    <w:rsid w:val="008312C6"/>
    <w:rsid w:val="00833A5B"/>
    <w:rsid w:val="00845E59"/>
    <w:rsid w:val="008603C8"/>
    <w:rsid w:val="0088671C"/>
    <w:rsid w:val="008867B0"/>
    <w:rsid w:val="008A0FF0"/>
    <w:rsid w:val="008A3885"/>
    <w:rsid w:val="008B4EE5"/>
    <w:rsid w:val="008F10A7"/>
    <w:rsid w:val="00910498"/>
    <w:rsid w:val="00927C1D"/>
    <w:rsid w:val="00942DFC"/>
    <w:rsid w:val="009439FF"/>
    <w:rsid w:val="0095267D"/>
    <w:rsid w:val="0099780B"/>
    <w:rsid w:val="009A5A74"/>
    <w:rsid w:val="009A7C15"/>
    <w:rsid w:val="009A7E6A"/>
    <w:rsid w:val="009B6593"/>
    <w:rsid w:val="009C5934"/>
    <w:rsid w:val="009D7EC2"/>
    <w:rsid w:val="009E3D58"/>
    <w:rsid w:val="009E7450"/>
    <w:rsid w:val="009F6113"/>
    <w:rsid w:val="00A0409D"/>
    <w:rsid w:val="00A12144"/>
    <w:rsid w:val="00A22F5A"/>
    <w:rsid w:val="00A478A9"/>
    <w:rsid w:val="00A80D6C"/>
    <w:rsid w:val="00AA0695"/>
    <w:rsid w:val="00AA2907"/>
    <w:rsid w:val="00AC2948"/>
    <w:rsid w:val="00AD2137"/>
    <w:rsid w:val="00AE2372"/>
    <w:rsid w:val="00B00D5A"/>
    <w:rsid w:val="00B014F7"/>
    <w:rsid w:val="00B02250"/>
    <w:rsid w:val="00B27E3F"/>
    <w:rsid w:val="00B42EF3"/>
    <w:rsid w:val="00B74AC2"/>
    <w:rsid w:val="00B91086"/>
    <w:rsid w:val="00B9631C"/>
    <w:rsid w:val="00BA28A4"/>
    <w:rsid w:val="00BA4B91"/>
    <w:rsid w:val="00BB27EF"/>
    <w:rsid w:val="00BB49DC"/>
    <w:rsid w:val="00BB5BE1"/>
    <w:rsid w:val="00BC538A"/>
    <w:rsid w:val="00BE076D"/>
    <w:rsid w:val="00C03301"/>
    <w:rsid w:val="00C07556"/>
    <w:rsid w:val="00C17281"/>
    <w:rsid w:val="00C47E27"/>
    <w:rsid w:val="00C54549"/>
    <w:rsid w:val="00C60B21"/>
    <w:rsid w:val="00C668DC"/>
    <w:rsid w:val="00C909F7"/>
    <w:rsid w:val="00C938C9"/>
    <w:rsid w:val="00CE476A"/>
    <w:rsid w:val="00CF3EE7"/>
    <w:rsid w:val="00D04346"/>
    <w:rsid w:val="00D16A93"/>
    <w:rsid w:val="00D20737"/>
    <w:rsid w:val="00D208A0"/>
    <w:rsid w:val="00D25E28"/>
    <w:rsid w:val="00D273A2"/>
    <w:rsid w:val="00D31A4C"/>
    <w:rsid w:val="00D347B8"/>
    <w:rsid w:val="00D65447"/>
    <w:rsid w:val="00D73831"/>
    <w:rsid w:val="00D74549"/>
    <w:rsid w:val="00D75A30"/>
    <w:rsid w:val="00D82AE8"/>
    <w:rsid w:val="00D8751C"/>
    <w:rsid w:val="00D92117"/>
    <w:rsid w:val="00D94AE0"/>
    <w:rsid w:val="00DB4606"/>
    <w:rsid w:val="00DC65A1"/>
    <w:rsid w:val="00DC6B01"/>
    <w:rsid w:val="00DD0F39"/>
    <w:rsid w:val="00DD3602"/>
    <w:rsid w:val="00DD47C1"/>
    <w:rsid w:val="00DE5D9A"/>
    <w:rsid w:val="00DF40AE"/>
    <w:rsid w:val="00E02546"/>
    <w:rsid w:val="00E13147"/>
    <w:rsid w:val="00E42A71"/>
    <w:rsid w:val="00E5364F"/>
    <w:rsid w:val="00E5798C"/>
    <w:rsid w:val="00E718BF"/>
    <w:rsid w:val="00EC3C44"/>
    <w:rsid w:val="00F01C37"/>
    <w:rsid w:val="00F272E7"/>
    <w:rsid w:val="00F30234"/>
    <w:rsid w:val="00F308C2"/>
    <w:rsid w:val="00F33615"/>
    <w:rsid w:val="00F824C0"/>
    <w:rsid w:val="00F82ED7"/>
    <w:rsid w:val="00F91BC9"/>
    <w:rsid w:val="00FC01D6"/>
    <w:rsid w:val="00FC6547"/>
    <w:rsid w:val="00FD14C0"/>
    <w:rsid w:val="00FD23D4"/>
    <w:rsid w:val="00FD3320"/>
    <w:rsid w:val="00FE1AD1"/>
    <w:rsid w:val="00FE429C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1002"/>
  <w15:chartTrackingRefBased/>
  <w15:docId w15:val="{8D557D9B-742F-4D47-AB8C-52941AB5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A5B"/>
    <w:pPr>
      <w:spacing w:after="0" w:line="240" w:lineRule="auto"/>
    </w:pPr>
    <w:rPr>
      <w:sz w:val="24"/>
      <w:szCs w:val="24"/>
      <w:lang w:val="en-GB"/>
    </w:rPr>
  </w:style>
  <w:style w:type="paragraph" w:styleId="Heading3">
    <w:name w:val="heading 3"/>
    <w:basedOn w:val="Normal"/>
    <w:link w:val="Heading3Char"/>
    <w:uiPriority w:val="9"/>
    <w:qFormat/>
    <w:rsid w:val="00EC3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not in Table,Numbering,ERP-List Paragraph,List Paragraph11,Bullet EY,List Paragraph2,List Paragraph Red,Buletai,List Paragraph21,List Paragraph1,lp1,Bullet 1,Use Case List Paragraph,List Paragraph111,Paragraph,Numbered List,Lentele"/>
    <w:basedOn w:val="Normal"/>
    <w:link w:val="ListParagraphChar"/>
    <w:uiPriority w:val="34"/>
    <w:qFormat/>
    <w:rsid w:val="00D31A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35E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44F76"/>
    <w:rPr>
      <w:i/>
      <w:iCs/>
    </w:rPr>
  </w:style>
  <w:style w:type="character" w:customStyle="1" w:styleId="ListParagraphChar">
    <w:name w:val="List Paragraph Char"/>
    <w:aliases w:val="List not in Table Char,Numbering Char,ERP-List Paragraph Char,List Paragraph11 Char,Bullet EY Char,List Paragraph2 Char,List Paragraph Red Char,Buletai Char,List Paragraph21 Char,List Paragraph1 Char,lp1 Char,Bullet 1 Char"/>
    <w:link w:val="ListParagraph"/>
    <w:uiPriority w:val="34"/>
    <w:locked/>
    <w:rsid w:val="003F6510"/>
    <w:rPr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35406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5267D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D665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C3C44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64667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67F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4667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67F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760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60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60C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0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0C5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62A72"/>
    <w:pPr>
      <w:spacing w:after="0" w:line="240" w:lineRule="auto"/>
    </w:pPr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-tar.lt/portal/lt/legalAct/TAR.4B60A8C9678B/as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3697</Words>
  <Characters>2108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Vidūnaitė</dc:creator>
  <cp:keywords/>
  <dc:description/>
  <cp:lastModifiedBy>Monika</cp:lastModifiedBy>
  <cp:revision>40</cp:revision>
  <dcterms:created xsi:type="dcterms:W3CDTF">2021-04-13T08:24:00Z</dcterms:created>
  <dcterms:modified xsi:type="dcterms:W3CDTF">2022-01-26T14:23:00Z</dcterms:modified>
</cp:coreProperties>
</file>