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3469" w:rsidR="0033118F" w:rsidP="7281A039" w:rsidRDefault="2F7B35F4" w14:paraId="45B97019" w14:textId="5F154223">
      <w:pPr>
        <w:spacing w:line="276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b/>
          <w:bCs/>
          <w:sz w:val="16"/>
          <w:szCs w:val="16"/>
          <w:lang w:val="lt-LT"/>
        </w:rPr>
        <w:t>Pranešimas žiniasklaidai</w:t>
      </w:r>
    </w:p>
    <w:p w:rsidRPr="00303469" w:rsidR="0033118F" w:rsidP="7281A039" w:rsidRDefault="67D5FA2A" w14:paraId="65992F97" w14:textId="3C34BCEE">
      <w:pPr>
        <w:spacing w:line="276" w:lineRule="auto"/>
        <w:jc w:val="both"/>
        <w:rPr>
          <w:lang w:val="lt-LT"/>
        </w:rPr>
      </w:pPr>
      <w:r w:rsidRPr="734F4904" w:rsidR="67D5FA2A">
        <w:rPr>
          <w:rFonts w:ascii="Arial" w:hAnsi="Arial" w:eastAsia="Arial" w:cs="Arial"/>
          <w:sz w:val="16"/>
          <w:szCs w:val="16"/>
          <w:lang w:val="lt-LT"/>
        </w:rPr>
        <w:t>202</w:t>
      </w:r>
      <w:r w:rsidRPr="734F4904" w:rsidR="4C67E39D">
        <w:rPr>
          <w:rFonts w:ascii="Arial" w:hAnsi="Arial" w:eastAsia="Arial" w:cs="Arial"/>
          <w:sz w:val="16"/>
          <w:szCs w:val="16"/>
          <w:lang w:val="lt-LT"/>
        </w:rPr>
        <w:t xml:space="preserve">2 </w:t>
      </w:r>
      <w:r w:rsidRPr="734F4904" w:rsidR="640323C5">
        <w:rPr>
          <w:rFonts w:ascii="Arial" w:hAnsi="Arial" w:eastAsia="Arial" w:cs="Arial"/>
          <w:sz w:val="16"/>
          <w:szCs w:val="16"/>
          <w:lang w:val="lt-LT"/>
        </w:rPr>
        <w:t>vasario</w:t>
      </w:r>
      <w:r w:rsidRPr="734F4904" w:rsidR="67D5FA2A">
        <w:rPr>
          <w:rFonts w:ascii="Arial" w:hAnsi="Arial" w:eastAsia="Arial" w:cs="Arial"/>
          <w:sz w:val="16"/>
          <w:szCs w:val="16"/>
          <w:lang w:val="lt-LT"/>
        </w:rPr>
        <w:t xml:space="preserve"> </w:t>
      </w:r>
      <w:r w:rsidRPr="734F4904" w:rsidR="1E4562DD">
        <w:rPr>
          <w:rFonts w:ascii="Arial" w:hAnsi="Arial" w:eastAsia="Arial" w:cs="Arial"/>
          <w:sz w:val="16"/>
          <w:szCs w:val="16"/>
          <w:lang w:val="lt-LT"/>
        </w:rPr>
        <w:t>10</w:t>
      </w:r>
      <w:r w:rsidRPr="734F4904" w:rsidR="67D5FA2A">
        <w:rPr>
          <w:rFonts w:ascii="Arial" w:hAnsi="Arial" w:eastAsia="Arial" w:cs="Arial"/>
          <w:sz w:val="16"/>
          <w:szCs w:val="16"/>
          <w:lang w:val="lt-LT"/>
        </w:rPr>
        <w:t xml:space="preserve"> d.</w:t>
      </w:r>
      <w:r w:rsidRPr="734F4904" w:rsidR="67D5FA2A">
        <w:rPr>
          <w:rFonts w:ascii="Arial" w:hAnsi="Arial" w:eastAsia="Arial" w:cs="Arial"/>
          <w:sz w:val="16"/>
          <w:szCs w:val="16"/>
          <w:lang w:val="lt-LT"/>
        </w:rPr>
        <w:t xml:space="preserve"> </w:t>
      </w:r>
    </w:p>
    <w:p w:rsidRPr="00641ADB" w:rsidR="00800915" w:rsidP="734F4904" w:rsidRDefault="493004FE" w14:paraId="1E7D8C0D" w14:textId="036A4BAE">
      <w:pPr>
        <w:pStyle w:val="Normal"/>
        <w:spacing w:line="254" w:lineRule="auto"/>
        <w:jc w:val="center"/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</w:pPr>
      <w:r w:rsidRPr="734F4904" w:rsidR="3C258093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„Samsung“ </w:t>
      </w:r>
      <w:r w:rsidRPr="734F4904" w:rsidR="3C258093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pristatė </w:t>
      </w:r>
      <w:proofErr w:type="spellStart"/>
      <w:r w:rsidRPr="734F4904" w:rsidR="697C00B4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laukiamiausių</w:t>
      </w:r>
      <w:proofErr w:type="spellEnd"/>
      <w:r w:rsidRPr="734F4904" w:rsidR="697C00B4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 flagmanų seriją</w:t>
      </w:r>
      <w:r w:rsidRPr="734F4904" w:rsidR="30DD0CA7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: </w:t>
      </w:r>
      <w:r w:rsidRPr="734F4904" w:rsidR="5563C92E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dar </w:t>
      </w:r>
      <w:r w:rsidRPr="734F4904" w:rsidR="1CD39727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kokybiškesnės</w:t>
      </w:r>
      <w:r w:rsidRPr="734F4904" w:rsidR="5563C92E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 „</w:t>
      </w:r>
      <w:proofErr w:type="spellStart"/>
      <w:r w:rsidRPr="734F4904" w:rsidR="5563C92E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asmenukės</w:t>
      </w:r>
      <w:proofErr w:type="spellEnd"/>
      <w:r w:rsidRPr="734F4904" w:rsidR="5563C92E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“ </w:t>
      </w:r>
      <w:r w:rsidRPr="734F4904" w:rsidR="5E2124C7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ir per 20 min</w:t>
      </w:r>
      <w:r w:rsidRPr="734F4904" w:rsidR="6EDE1FE4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.</w:t>
      </w:r>
      <w:r w:rsidRPr="734F4904" w:rsidR="5E2124C7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 </w:t>
      </w:r>
      <w:r w:rsidRPr="734F4904" w:rsidR="0D69CA35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 xml:space="preserve">visai dienai </w:t>
      </w:r>
      <w:r w:rsidRPr="734F4904" w:rsidR="5E2124C7">
        <w:rPr>
          <w:rFonts w:ascii="Arial" w:hAnsi="Arial" w:eastAsia="Arial" w:cs="Arial"/>
          <w:b w:val="1"/>
          <w:bCs w:val="1"/>
          <w:color w:val="00B050"/>
          <w:sz w:val="24"/>
          <w:szCs w:val="24"/>
          <w:lang w:val="lt-LT"/>
        </w:rPr>
        <w:t>įkraunamas išmanusis</w:t>
      </w:r>
    </w:p>
    <w:p w:rsidRPr="00303469" w:rsidR="0033118F" w:rsidP="7281A039" w:rsidRDefault="2F7B35F4" w14:paraId="16AD4D38" w14:textId="77465D8B">
      <w:pPr>
        <w:spacing w:line="254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b/>
          <w:bCs/>
          <w:color w:val="000000" w:themeColor="text1"/>
          <w:sz w:val="16"/>
          <w:szCs w:val="16"/>
          <w:lang w:val="lt-LT"/>
        </w:rPr>
        <w:t xml:space="preserve">Taip lengviau: greitasis skaitymas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303469" w:rsidR="7281A039" w:rsidTr="734F4904" w14:paraId="691C9789" w14:textId="77777777">
        <w:trPr>
          <w:trHeight w:val="457"/>
        </w:trPr>
        <w:tc>
          <w:tcPr>
            <w:tcW w:w="901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3870E941" w:rsidP="59E6C47D" w:rsidRDefault="3870E941" w14:paraId="722BBACB" w14:textId="18CB90A6">
            <w:pPr>
              <w:pStyle w:val="ListParagraph"/>
              <w:numPr>
                <w:ilvl w:val="0"/>
                <w:numId w:val="8"/>
              </w:numPr>
              <w:spacing w:line="252" w:lineRule="auto"/>
              <w:jc w:val="both"/>
              <w:rPr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734F4904" w:rsidR="3870E941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Vakar pristatyta </w:t>
            </w:r>
            <w:r w:rsidRPr="734F4904" w:rsidR="3870E941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lt-LT"/>
              </w:rPr>
              <w:t xml:space="preserve">„Samsung </w:t>
            </w:r>
            <w:proofErr w:type="spellStart"/>
            <w:r w:rsidRPr="734F4904" w:rsidR="3870E941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Galaxy</w:t>
            </w:r>
            <w:proofErr w:type="spellEnd"/>
            <w:r w:rsidRPr="734F4904" w:rsidR="3870E941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S22“ išmaniųjų serija</w:t>
            </w:r>
          </w:p>
          <w:p w:rsidRPr="00DC0D56" w:rsidR="001F3136" w:rsidP="734F4904" w:rsidRDefault="007A6B07" w14:paraId="46CC5751" w14:textId="7385B724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„Samsung“ net tris kartus sumažino „S-</w:t>
            </w:r>
            <w:proofErr w:type="spellStart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Pen</w:t>
            </w:r>
            <w:proofErr w:type="spellEnd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“ rašiklio vėlavim</w:t>
            </w:r>
            <w:r w:rsidRPr="734F4904" w:rsidR="51F54948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ą</w:t>
            </w:r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„</w:t>
            </w:r>
            <w:proofErr w:type="spellStart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Galaxy</w:t>
            </w:r>
            <w:proofErr w:type="spellEnd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S22 Ultra“ išmaniuosiuose</w:t>
            </w:r>
          </w:p>
          <w:p w:rsidRPr="00DC0D56" w:rsidR="007A6B07" w:rsidP="734F4904" w:rsidRDefault="007A6B07" w14:paraId="66BFB796" w14:textId="5AC054AA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„</w:t>
            </w:r>
            <w:proofErr w:type="spellStart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Galaxy</w:t>
            </w:r>
            <w:proofErr w:type="spellEnd"/>
            <w:r w:rsidRPr="734F4904" w:rsidR="007A6B07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S22“ serijos modeliuose itin daug dėmesio skirta jų galimybėms fotografuoti prasto apšvietimo sąlygomis</w:t>
            </w:r>
          </w:p>
          <w:p w:rsidRPr="001B0C60" w:rsidR="0061597F" w:rsidP="734F4904" w:rsidRDefault="0B902F1D" w14:paraId="4D0594FA" w14:textId="5A854F51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eastAsia="ＭＳ 明朝" w:eastAsiaTheme="minorEastAsia"/>
                <w:b w:val="1"/>
                <w:bCs w:val="1"/>
                <w:color w:val="000000" w:themeColor="text1"/>
                <w:sz w:val="16"/>
                <w:szCs w:val="16"/>
                <w:lang w:val="lt-LT"/>
              </w:rPr>
            </w:pPr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„</w:t>
            </w:r>
            <w:proofErr w:type="spellStart"/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Galaxy</w:t>
            </w:r>
            <w:proofErr w:type="spellEnd"/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Tab</w:t>
            </w:r>
            <w:proofErr w:type="spellEnd"/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S8 Ultra“ ekranas yra vienas didžiausių </w:t>
            </w:r>
            <w:r w:rsidRPr="734F4904" w:rsidR="11EF681B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planšetinių kompiuterių </w:t>
            </w:r>
            <w:r w:rsidRPr="734F4904" w:rsidR="0B902F1D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rinkoje – net 14,6 colių</w:t>
            </w:r>
            <w:r w:rsidRPr="734F4904" w:rsidR="00F8284B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 xml:space="preserve"> </w:t>
            </w:r>
            <w:r w:rsidRPr="734F4904" w:rsidR="6D9E03C1">
              <w:rPr>
                <w:rFonts w:ascii="Arial" w:hAnsi="Arial" w:eastAsia="ＭＳ 明朝" w:cs="Arial" w:eastAsiaTheme="minorEastAsia"/>
                <w:b w:val="1"/>
                <w:bCs w:val="1"/>
                <w:color w:val="000000" w:themeColor="text1" w:themeTint="FF" w:themeShade="FF"/>
                <w:sz w:val="16"/>
                <w:szCs w:val="16"/>
                <w:lang w:val="lt-LT"/>
              </w:rPr>
              <w:t>(apie 38 cm)</w:t>
            </w:r>
          </w:p>
        </w:tc>
      </w:tr>
    </w:tbl>
    <w:p w:rsidRPr="00303469" w:rsidR="0033118F" w:rsidP="7281A039" w:rsidRDefault="0033118F" w14:paraId="10ABBE02" w14:textId="5E914016">
      <w:pPr>
        <w:spacing w:line="254" w:lineRule="auto"/>
        <w:jc w:val="both"/>
        <w:rPr>
          <w:rFonts w:ascii="Arial" w:hAnsi="Arial" w:eastAsia="Arial" w:cs="Arial"/>
          <w:b/>
          <w:bCs/>
          <w:lang w:val="lt-LT"/>
        </w:rPr>
      </w:pPr>
    </w:p>
    <w:p w:rsidR="00D713AD" w:rsidP="00053CF5" w:rsidRDefault="10EE3435" w14:paraId="6996B022" w14:textId="0B6B7D36">
      <w:pPr>
        <w:spacing w:after="0" w:line="254" w:lineRule="auto"/>
        <w:jc w:val="both"/>
        <w:rPr>
          <w:rFonts w:ascii="Arial" w:hAnsi="Arial" w:eastAsia="Arial" w:cs="Arial"/>
          <w:b/>
          <w:bCs/>
          <w:lang w:val="lt-LT"/>
        </w:rPr>
      </w:pPr>
      <w:r w:rsidRPr="59E6C47D">
        <w:rPr>
          <w:rFonts w:ascii="Arial" w:hAnsi="Arial" w:eastAsia="Arial" w:cs="Arial"/>
          <w:b/>
          <w:bCs/>
          <w:lang w:val="lt-LT"/>
        </w:rPr>
        <w:t xml:space="preserve">Vakar </w:t>
      </w:r>
      <w:r w:rsidRPr="59E6C47D" w:rsidR="4B45D1D7">
        <w:rPr>
          <w:rFonts w:ascii="Arial" w:hAnsi="Arial" w:eastAsia="Arial" w:cs="Arial"/>
          <w:b/>
          <w:bCs/>
          <w:lang w:val="lt-LT"/>
        </w:rPr>
        <w:t xml:space="preserve">įvyko vienas svarbiausių „Samsung“ metų renginių, kurio metu </w:t>
      </w:r>
      <w:r w:rsidRPr="59E6C47D" w:rsidR="4BDAD78E">
        <w:rPr>
          <w:rFonts w:ascii="Arial" w:hAnsi="Arial" w:eastAsia="Arial" w:cs="Arial"/>
          <w:b/>
          <w:bCs/>
          <w:lang w:val="lt-LT"/>
        </w:rPr>
        <w:t>Pietų Korėjos technologijų milžin</w:t>
      </w:r>
      <w:r w:rsidRPr="59E6C47D" w:rsidR="0B0BCFF3">
        <w:rPr>
          <w:rFonts w:ascii="Arial" w:hAnsi="Arial" w:eastAsia="Arial" w:cs="Arial"/>
          <w:b/>
          <w:bCs/>
          <w:lang w:val="lt-LT"/>
        </w:rPr>
        <w:t>ė</w:t>
      </w:r>
      <w:r w:rsidRPr="59E6C47D" w:rsidR="4BDAD78E">
        <w:rPr>
          <w:rFonts w:ascii="Arial" w:hAnsi="Arial" w:eastAsia="Arial" w:cs="Arial"/>
          <w:b/>
          <w:bCs/>
          <w:lang w:val="lt-LT"/>
        </w:rPr>
        <w:t xml:space="preserve"> pristatė </w:t>
      </w:r>
      <w:r w:rsidRPr="59E6C47D" w:rsidR="30756C51">
        <w:rPr>
          <w:rFonts w:ascii="Arial" w:hAnsi="Arial" w:eastAsia="Arial" w:cs="Arial"/>
          <w:b/>
          <w:bCs/>
          <w:lang w:val="lt-LT"/>
        </w:rPr>
        <w:t xml:space="preserve">naująją „Galaxy S22“ išmaniųjų seriją. </w:t>
      </w:r>
      <w:r w:rsidRPr="59E6C47D" w:rsidR="7EE85B1B">
        <w:rPr>
          <w:rFonts w:ascii="Arial" w:hAnsi="Arial" w:eastAsia="Arial" w:cs="Arial"/>
          <w:b/>
          <w:bCs/>
          <w:lang w:val="lt-LT"/>
        </w:rPr>
        <w:t>T</w:t>
      </w:r>
      <w:r w:rsidRPr="59E6C47D" w:rsidR="30756C51">
        <w:rPr>
          <w:rFonts w:ascii="Arial" w:hAnsi="Arial" w:eastAsia="Arial" w:cs="Arial"/>
          <w:b/>
          <w:bCs/>
          <w:lang w:val="lt-LT"/>
        </w:rPr>
        <w:t xml:space="preserve">aip pat </w:t>
      </w:r>
      <w:r w:rsidRPr="59E6C47D" w:rsidR="6E336610">
        <w:rPr>
          <w:rFonts w:ascii="Arial" w:hAnsi="Arial" w:eastAsia="Arial" w:cs="Arial"/>
          <w:b/>
          <w:bCs/>
          <w:lang w:val="lt-LT"/>
        </w:rPr>
        <w:t>parodyti ir</w:t>
      </w:r>
      <w:r w:rsidRPr="59E6C47D" w:rsidR="30756C51">
        <w:rPr>
          <w:rFonts w:ascii="Arial" w:hAnsi="Arial" w:eastAsia="Arial" w:cs="Arial"/>
          <w:b/>
          <w:bCs/>
          <w:lang w:val="lt-LT"/>
        </w:rPr>
        <w:t xml:space="preserve"> „Galaxy Tab S8“ planšetiniai kompiuteriai. Plačiau renginio metu pristatytas naujienas pranešime žiniasklaidai aptaria „Bitės Profai“.</w:t>
      </w:r>
    </w:p>
    <w:p w:rsidR="00053CF5" w:rsidP="00053CF5" w:rsidRDefault="00053CF5" w14:paraId="55036B82" w14:textId="77777777">
      <w:pPr>
        <w:spacing w:after="0" w:line="254" w:lineRule="auto"/>
        <w:jc w:val="both"/>
        <w:rPr>
          <w:rFonts w:ascii="Arial" w:hAnsi="Arial" w:eastAsia="Arial" w:cs="Arial"/>
          <w:b/>
          <w:bCs/>
          <w:lang w:val="lt-LT"/>
        </w:rPr>
      </w:pPr>
    </w:p>
    <w:p w:rsidR="00534D22" w:rsidP="1D0815CF" w:rsidRDefault="1F95AC36" w14:paraId="053211FF" w14:textId="11377A3C">
      <w:pPr>
        <w:spacing w:after="0" w:line="254" w:lineRule="auto"/>
        <w:jc w:val="both"/>
        <w:rPr>
          <w:rFonts w:ascii="Arial" w:hAnsi="Arial" w:eastAsia="Arial" w:cs="Arial"/>
          <w:lang w:val="lt-LT"/>
        </w:rPr>
      </w:pP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„Samsung </w:t>
      </w:r>
      <w:proofErr w:type="spellStart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Galaxy</w:t>
      </w:r>
      <w:proofErr w:type="spellEnd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S“ įrenginiai </w:t>
      </w:r>
      <w:r w:rsidRPr="007C53BD" w:rsidR="2C63154B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garsėja savo kokybe,</w:t>
      </w: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o naujų modelių pristatymas dažnai diktuoja tendencijas, kurių tais metais laikosi kit</w:t>
      </w:r>
      <w:r w:rsidRPr="007C53BD" w:rsidR="01A83F12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i</w:t>
      </w: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išmaniųjų telefonų gamintojai. Šiemet „Samsung“ savo gerbėjus nustebino </w:t>
      </w:r>
      <w:r w:rsidRPr="007C53BD" w:rsidR="386287CB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trimis išmaniaisiais telefonais: </w:t>
      </w:r>
      <w:r w:rsidRPr="1D0815CF" w:rsidR="386287CB">
        <w:rPr>
          <w:rStyle w:val="normaltextrun"/>
          <w:rFonts w:ascii="Arial" w:hAnsi="Arial" w:cs="Arial"/>
        </w:rPr>
        <w:t xml:space="preserve">„Galaxy S22“, „Galaxy S22+“ </w:t>
      </w:r>
      <w:proofErr w:type="spellStart"/>
      <w:r w:rsidRPr="1D0815CF" w:rsidR="386287CB">
        <w:rPr>
          <w:rStyle w:val="normaltextrun"/>
          <w:rFonts w:ascii="Arial" w:hAnsi="Arial" w:cs="Arial"/>
        </w:rPr>
        <w:t>ir</w:t>
      </w:r>
      <w:proofErr w:type="spellEnd"/>
      <w:r w:rsidRPr="1D0815CF" w:rsidR="386287CB">
        <w:rPr>
          <w:rStyle w:val="normaltextrun"/>
          <w:rFonts w:ascii="Arial" w:hAnsi="Arial" w:cs="Arial"/>
        </w:rPr>
        <w:t xml:space="preserve"> „Galaxy </w:t>
      </w:r>
      <w:proofErr w:type="gramStart"/>
      <w:r w:rsidRPr="1D0815CF" w:rsidR="386287CB">
        <w:rPr>
          <w:rStyle w:val="normaltextrun"/>
          <w:rFonts w:ascii="Arial" w:hAnsi="Arial" w:cs="Arial"/>
        </w:rPr>
        <w:t>Ultra“</w:t>
      </w:r>
      <w:proofErr w:type="gramEnd"/>
      <w:r w:rsidRPr="1D0815CF" w:rsidR="386287CB">
        <w:rPr>
          <w:rStyle w:val="normaltextrun"/>
          <w:rFonts w:ascii="Arial" w:hAnsi="Arial" w:cs="Arial"/>
        </w:rPr>
        <w:t>. D</w:t>
      </w:r>
      <w:proofErr w:type="spellStart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idžiulio</w:t>
      </w:r>
      <w:proofErr w:type="spellEnd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dėmesio sulaukė</w:t>
      </w:r>
      <w:r w:rsidRPr="007C53BD" w:rsidR="5F0BF2BB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ir</w:t>
      </w: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„</w:t>
      </w:r>
      <w:proofErr w:type="spellStart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Galaxy</w:t>
      </w:r>
      <w:proofErr w:type="spellEnd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</w:t>
      </w:r>
      <w:proofErr w:type="spellStart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Tab</w:t>
      </w:r>
      <w:proofErr w:type="spellEnd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 S8“ serijos planšetiniai kompiuteriai</w:t>
      </w:r>
      <w:r w:rsidRPr="007C53BD" w:rsidR="0A56CEDD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: d</w:t>
      </w: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abar jie erdvesnio ekrano ir </w:t>
      </w:r>
      <w:r w:rsidRPr="007C53BD" w:rsidR="112083E9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plonesni</w:t>
      </w:r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 xml:space="preserve">“, – sako „Bitės </w:t>
      </w:r>
      <w:proofErr w:type="spellStart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Profas</w:t>
      </w:r>
      <w:proofErr w:type="spellEnd"/>
      <w:r w:rsidRPr="007C53BD" w:rsidR="1F95AC3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“ Martynas Vrubliauskas.</w:t>
      </w:r>
    </w:p>
    <w:p w:rsidRPr="007C53BD" w:rsidR="00053CF5" w:rsidP="00053CF5" w:rsidRDefault="00053CF5" w14:paraId="5C3A0BEF" w14:textId="77777777">
      <w:pPr>
        <w:spacing w:after="0" w:line="254" w:lineRule="auto"/>
        <w:jc w:val="both"/>
        <w:rPr>
          <w:rFonts w:ascii="Arial" w:hAnsi="Arial" w:eastAsia="Arial" w:cs="Arial"/>
          <w:lang w:val="lt-LT"/>
        </w:rPr>
      </w:pPr>
    </w:p>
    <w:p w:rsidR="007E20E0" w:rsidP="59E6C47D" w:rsidRDefault="5D0E0036" w14:paraId="0CF23E58" w14:textId="576EDCD5">
      <w:pPr>
        <w:spacing w:after="0" w:line="254" w:lineRule="auto"/>
        <w:jc w:val="both"/>
        <w:textAlignment w:val="baseline"/>
        <w:rPr>
          <w:rStyle w:val="normaltextrun"/>
          <w:rFonts w:ascii="Arial" w:hAnsi="Arial" w:cs="Arial"/>
          <w:b/>
          <w:bCs/>
          <w:lang w:val="lt-LT"/>
        </w:rPr>
      </w:pPr>
      <w:r w:rsidRPr="59E6C47D">
        <w:rPr>
          <w:rFonts w:ascii="Arial" w:hAnsi="Arial" w:eastAsia="Arial" w:cs="Arial"/>
          <w:b/>
          <w:bCs/>
          <w:lang w:val="lt-LT"/>
        </w:rPr>
        <w:t>Dar ryškesni ekranai</w:t>
      </w:r>
      <w:r w:rsidRPr="59E6C47D" w:rsidR="45F7424A">
        <w:rPr>
          <w:rFonts w:ascii="Arial" w:hAnsi="Arial" w:eastAsia="Arial" w:cs="Arial"/>
          <w:b/>
          <w:bCs/>
          <w:lang w:val="lt-LT"/>
        </w:rPr>
        <w:t xml:space="preserve"> ir puikios </w:t>
      </w:r>
      <w:r w:rsidRPr="59E6C47D" w:rsidR="45F7424A">
        <w:rPr>
          <w:rStyle w:val="normaltextrun"/>
          <w:rFonts w:ascii="Arial" w:hAnsi="Arial" w:cs="Arial"/>
          <w:b/>
          <w:bCs/>
        </w:rPr>
        <w:t>„asmenukės“</w:t>
      </w:r>
    </w:p>
    <w:p w:rsidR="007E20E0" w:rsidP="1D0815CF" w:rsidRDefault="007E20E0" w14:paraId="7332D872" w14:textId="4D82A372">
      <w:pPr>
        <w:spacing w:after="0" w:line="254" w:lineRule="auto"/>
        <w:jc w:val="both"/>
        <w:textAlignment w:val="baseline"/>
        <w:rPr>
          <w:rFonts w:ascii="Arial" w:hAnsi="Arial" w:eastAsia="Arial" w:cs="Arial"/>
          <w:b/>
          <w:bCs/>
          <w:lang w:val="lt-LT"/>
        </w:rPr>
      </w:pPr>
    </w:p>
    <w:p w:rsidR="007E20E0" w:rsidP="5282E08D" w:rsidRDefault="6933789B" w14:paraId="3C621354" w14:textId="7DA89973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Nors </w:t>
      </w:r>
      <w:r>
        <w:rPr>
          <w:rStyle w:val="normaltextrun"/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„Galaxy S22“ ir „Galaxy S22+“ dizainas panašus į praėjusių metų modelių „Galaxy S21“ ir „Galaxy S21+“, tačiau briaunos kampuotesnės ir šiek tiek primena „iPhone 12“ serijos išvaizdą. Pagrindinis </w:t>
      </w:r>
      <w:r w:rsidR="148FF87C">
        <w:rPr>
          <w:rStyle w:val="normaltextrun"/>
          <w:rFonts w:ascii="Arial" w:hAnsi="Arial" w:cs="Arial"/>
          <w:color w:val="212529"/>
          <w:sz w:val="22"/>
          <w:szCs w:val="22"/>
          <w:shd w:val="clear" w:color="auto" w:fill="FFFFFF"/>
        </w:rPr>
        <w:t>dizaino akcentas – kameros iškilimas, kuris labiau atskirtas nuo korpuso ir atrodo moderniai.</w:t>
      </w:r>
    </w:p>
    <w:p w:rsidR="00053CF5" w:rsidP="00053CF5" w:rsidRDefault="00053CF5" w14:paraId="5DF7B6C1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color w:val="212529"/>
          <w:sz w:val="22"/>
          <w:szCs w:val="22"/>
        </w:rPr>
      </w:pPr>
    </w:p>
    <w:p w:rsidR="00B4569F" w:rsidP="59E6C47D" w:rsidRDefault="5D1573AB" w14:paraId="19792CC3" w14:textId="4C186392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>„Telefonai</w:t>
      </w:r>
      <w:r w:rsidRPr="59E6C47D" w:rsidR="17DF2B20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161D7615">
        <w:rPr>
          <w:rStyle w:val="normaltextrun"/>
          <w:rFonts w:ascii="Arial" w:hAnsi="Arial" w:cs="Arial"/>
          <w:sz w:val="22"/>
          <w:szCs w:val="22"/>
        </w:rPr>
        <w:t xml:space="preserve">gavo </w:t>
      </w:r>
      <w:r w:rsidRPr="59E6C47D" w:rsidR="17DF2B20">
        <w:rPr>
          <w:rStyle w:val="normaltextrun"/>
          <w:rFonts w:ascii="Arial" w:hAnsi="Arial" w:cs="Arial"/>
          <w:sz w:val="22"/>
          <w:szCs w:val="22"/>
        </w:rPr>
        <w:t>plokšči</w:t>
      </w:r>
      <w:r w:rsidRPr="59E6C47D" w:rsidR="06FC65AC">
        <w:rPr>
          <w:rStyle w:val="normaltextrun"/>
          <w:rFonts w:ascii="Arial" w:hAnsi="Arial" w:cs="Arial"/>
          <w:sz w:val="22"/>
          <w:szCs w:val="22"/>
        </w:rPr>
        <w:t>u</w:t>
      </w:r>
      <w:r w:rsidRPr="59E6C47D" w:rsidR="17DF2B20">
        <w:rPr>
          <w:rStyle w:val="normaltextrun"/>
          <w:rFonts w:ascii="Arial" w:hAnsi="Arial" w:cs="Arial"/>
          <w:sz w:val="22"/>
          <w:szCs w:val="22"/>
        </w:rPr>
        <w:t>s,</w:t>
      </w:r>
      <w:r w:rsidRPr="59E6C47D" w:rsidR="26CF70D5">
        <w:rPr>
          <w:rStyle w:val="normaltextrun"/>
          <w:rFonts w:ascii="Arial" w:hAnsi="Arial" w:cs="Arial"/>
          <w:sz w:val="22"/>
          <w:szCs w:val="22"/>
        </w:rPr>
        <w:t xml:space="preserve"> „Full HD+“ raiškos,</w:t>
      </w:r>
      <w:r w:rsidRPr="59E6C47D" w:rsidR="17DF2B20">
        <w:rPr>
          <w:rStyle w:val="normaltextrun"/>
          <w:rFonts w:ascii="Arial" w:hAnsi="Arial" w:cs="Arial"/>
          <w:sz w:val="22"/>
          <w:szCs w:val="22"/>
        </w:rPr>
        <w:t xml:space="preserve"> „</w:t>
      </w:r>
      <w:r w:rsidRPr="59E6C47D" w:rsidR="4BD87536">
        <w:rPr>
          <w:rStyle w:val="normaltextrun"/>
          <w:rFonts w:ascii="Arial" w:hAnsi="Arial" w:cs="Arial"/>
          <w:sz w:val="22"/>
          <w:szCs w:val="22"/>
        </w:rPr>
        <w:t>Dynamic AMOLED 2X</w:t>
      </w:r>
      <w:r w:rsidRPr="59E6C47D" w:rsidR="17DF2B20">
        <w:rPr>
          <w:rStyle w:val="normaltextrun"/>
          <w:rFonts w:ascii="Arial" w:hAnsi="Arial" w:cs="Arial"/>
          <w:sz w:val="22"/>
          <w:szCs w:val="22"/>
        </w:rPr>
        <w:t xml:space="preserve">“ </w:t>
      </w:r>
      <w:r w:rsidRPr="59E6C47D" w:rsidR="6382CAFE">
        <w:rPr>
          <w:rStyle w:val="normaltextrun"/>
          <w:rFonts w:ascii="Arial" w:hAnsi="Arial" w:cs="Arial"/>
          <w:sz w:val="22"/>
          <w:szCs w:val="22"/>
        </w:rPr>
        <w:t>technologijos ekran</w:t>
      </w:r>
      <w:r w:rsidRPr="59E6C47D" w:rsidR="32F20F7C">
        <w:rPr>
          <w:rStyle w:val="normaltextrun"/>
          <w:rFonts w:ascii="Arial" w:hAnsi="Arial" w:cs="Arial"/>
          <w:sz w:val="22"/>
          <w:szCs w:val="22"/>
        </w:rPr>
        <w:t>u</w:t>
      </w:r>
      <w:r w:rsidRPr="59E6C47D" w:rsidR="6382CAFE">
        <w:rPr>
          <w:rStyle w:val="normaltextrun"/>
          <w:rFonts w:ascii="Arial" w:hAnsi="Arial" w:cs="Arial"/>
          <w:sz w:val="22"/>
          <w:szCs w:val="22"/>
        </w:rPr>
        <w:t xml:space="preserve">s, 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>galinči</w:t>
      </w:r>
      <w:r w:rsidRPr="59E6C47D" w:rsidR="7A70A2DD">
        <w:rPr>
          <w:rStyle w:val="normaltextrun"/>
          <w:rFonts w:ascii="Arial" w:hAnsi="Arial" w:cs="Arial"/>
          <w:sz w:val="22"/>
          <w:szCs w:val="22"/>
        </w:rPr>
        <w:t>u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>s perduoti vaizdą 120 Hz dažniu.</w:t>
      </w:r>
      <w:r w:rsidRPr="59E6C47D" w:rsidR="413EB14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4C0AEF99">
        <w:rPr>
          <w:rStyle w:val="normaltextrun"/>
          <w:rFonts w:ascii="Arial" w:hAnsi="Arial" w:cs="Arial"/>
          <w:sz w:val="22"/>
          <w:szCs w:val="22"/>
        </w:rPr>
        <w:t>Todėl</w:t>
      </w:r>
      <w:r w:rsidRPr="59E6C47D" w:rsidR="413EB145">
        <w:rPr>
          <w:rStyle w:val="normaltextrun"/>
          <w:rFonts w:ascii="Arial" w:hAnsi="Arial" w:cs="Arial"/>
          <w:sz w:val="22"/>
          <w:szCs w:val="22"/>
        </w:rPr>
        <w:t xml:space="preserve"> vaizdas ekrane </w:t>
      </w:r>
      <w:r w:rsidRPr="59E6C47D" w:rsidR="162430B7">
        <w:rPr>
          <w:rStyle w:val="normaltextrun"/>
          <w:rFonts w:ascii="Arial" w:hAnsi="Arial" w:cs="Arial"/>
          <w:sz w:val="22"/>
          <w:szCs w:val="22"/>
        </w:rPr>
        <w:t xml:space="preserve">bus </w:t>
      </w:r>
      <w:r w:rsidRPr="59E6C47D" w:rsidR="413EB145">
        <w:rPr>
          <w:rStyle w:val="normaltextrun"/>
          <w:rFonts w:ascii="Arial" w:hAnsi="Arial" w:cs="Arial"/>
          <w:sz w:val="22"/>
          <w:szCs w:val="22"/>
        </w:rPr>
        <w:t>malonesnis akiai</w:t>
      </w:r>
      <w:r w:rsidRPr="59E6C47D" w:rsidR="438AEAC2">
        <w:rPr>
          <w:rStyle w:val="normaltextrun"/>
          <w:rFonts w:ascii="Arial" w:hAnsi="Arial" w:cs="Arial"/>
          <w:sz w:val="22"/>
          <w:szCs w:val="22"/>
        </w:rPr>
        <w:t xml:space="preserve"> ir </w:t>
      </w:r>
      <w:r w:rsidRPr="59E6C47D" w:rsidR="413EB145">
        <w:rPr>
          <w:rStyle w:val="normaltextrun"/>
          <w:rFonts w:ascii="Arial" w:hAnsi="Arial" w:cs="Arial"/>
          <w:sz w:val="22"/>
          <w:szCs w:val="22"/>
        </w:rPr>
        <w:t>susidar</w:t>
      </w:r>
      <w:r w:rsidRPr="59E6C47D" w:rsidR="162430B7">
        <w:rPr>
          <w:rStyle w:val="normaltextrun"/>
          <w:rFonts w:ascii="Arial" w:hAnsi="Arial" w:cs="Arial"/>
          <w:sz w:val="22"/>
          <w:szCs w:val="22"/>
        </w:rPr>
        <w:t>ys</w:t>
      </w:r>
      <w:r w:rsidRPr="59E6C47D" w:rsidR="413EB145">
        <w:rPr>
          <w:rStyle w:val="normaltextrun"/>
          <w:rFonts w:ascii="Arial" w:hAnsi="Arial" w:cs="Arial"/>
          <w:sz w:val="22"/>
          <w:szCs w:val="22"/>
        </w:rPr>
        <w:t xml:space="preserve"> įspūdis, kad telefonas veikia greičiau.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2C3C570B">
        <w:rPr>
          <w:rStyle w:val="normaltextrun"/>
          <w:rFonts w:ascii="Arial" w:hAnsi="Arial" w:cs="Arial"/>
          <w:sz w:val="22"/>
          <w:szCs w:val="22"/>
        </w:rPr>
        <w:t>Be to, jie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 xml:space="preserve"> dengti </w:t>
      </w:r>
      <w:r w:rsidRPr="59E6C47D" w:rsidR="6382CAFE">
        <w:rPr>
          <w:rStyle w:val="normaltextrun"/>
          <w:rFonts w:ascii="Arial" w:hAnsi="Arial" w:cs="Arial"/>
          <w:sz w:val="22"/>
          <w:szCs w:val="22"/>
        </w:rPr>
        <w:t>nauju „Gorilla Glass Victus</w:t>
      </w:r>
      <w:r w:rsidRPr="59E6C47D" w:rsidR="0226C4F2">
        <w:rPr>
          <w:rStyle w:val="normaltextrun"/>
          <w:rFonts w:ascii="Arial" w:hAnsi="Arial" w:cs="Arial"/>
          <w:sz w:val="22"/>
          <w:szCs w:val="22"/>
        </w:rPr>
        <w:t xml:space="preserve"> +</w:t>
      </w:r>
      <w:r w:rsidRPr="59E6C47D" w:rsidR="6382CAFE">
        <w:rPr>
          <w:rStyle w:val="normaltextrun"/>
          <w:rFonts w:ascii="Arial" w:hAnsi="Arial" w:cs="Arial"/>
          <w:sz w:val="22"/>
          <w:szCs w:val="22"/>
        </w:rPr>
        <w:t>“ stiklu, geriau apsaugančiu juos nuo įbrėžimų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 xml:space="preserve"> ir yra </w:t>
      </w:r>
      <w:r w:rsidRPr="59E6C47D" w:rsidR="162430B7">
        <w:rPr>
          <w:rStyle w:val="normaltextrun"/>
          <w:rFonts w:ascii="Arial" w:hAnsi="Arial" w:cs="Arial"/>
          <w:sz w:val="22"/>
          <w:szCs w:val="22"/>
        </w:rPr>
        <w:t xml:space="preserve">kur </w:t>
      </w:r>
      <w:r w:rsidRPr="59E6C47D" w:rsidR="0A5AF745">
        <w:rPr>
          <w:rStyle w:val="normaltextrun"/>
          <w:rFonts w:ascii="Arial" w:hAnsi="Arial" w:cs="Arial"/>
          <w:sz w:val="22"/>
          <w:szCs w:val="22"/>
        </w:rPr>
        <w:t>kas ryškesni nei praėjusių metų modeliuose</w:t>
      </w:r>
      <w:r w:rsidRPr="59E6C47D" w:rsidR="6EBCAAE4">
        <w:rPr>
          <w:rStyle w:val="normaltextrun"/>
          <w:rFonts w:ascii="Arial" w:hAnsi="Arial" w:cs="Arial"/>
          <w:sz w:val="22"/>
          <w:szCs w:val="22"/>
        </w:rPr>
        <w:t>“, – pasakoja M. Vrubliauskas.</w:t>
      </w:r>
    </w:p>
    <w:p w:rsidR="00053CF5" w:rsidP="00053CF5" w:rsidRDefault="00053CF5" w14:paraId="2229BA47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00A271EF" w:rsidP="59E6C47D" w:rsidRDefault="40CBAA23" w14:paraId="54153D8D" w14:textId="23E9A77D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 xml:space="preserve">Lyginant su praėjusių metų modeliais, </w:t>
      </w:r>
      <w:r w:rsidRPr="59E6C47D" w:rsidR="1BD42341">
        <w:rPr>
          <w:rStyle w:val="normaltextrun"/>
          <w:rFonts w:ascii="Arial" w:hAnsi="Arial" w:cs="Arial"/>
          <w:sz w:val="22"/>
          <w:szCs w:val="22"/>
        </w:rPr>
        <w:t>„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 xml:space="preserve">Galaxy S22“ </w:t>
      </w:r>
      <w:r w:rsidRPr="59E6C47D" w:rsidR="7491FC7F">
        <w:rPr>
          <w:rStyle w:val="normaltextrun"/>
          <w:rFonts w:ascii="Arial" w:hAnsi="Arial" w:cs="Arial"/>
          <w:sz w:val="22"/>
          <w:szCs w:val="22"/>
        </w:rPr>
        <w:t xml:space="preserve">ir 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>„Galaxy S22+“</w:t>
      </w:r>
      <w:r w:rsidRPr="59E6C47D" w:rsidR="58F906C4">
        <w:rPr>
          <w:rStyle w:val="normaltextrun"/>
          <w:rFonts w:ascii="Arial" w:hAnsi="Arial" w:cs="Arial"/>
          <w:sz w:val="22"/>
          <w:szCs w:val="22"/>
        </w:rPr>
        <w:t xml:space="preserve"> integruotos</w:t>
      </w:r>
      <w:r w:rsidRPr="59E6C47D" w:rsidR="7DCB80B0">
        <w:rPr>
          <w:rStyle w:val="normaltextrun"/>
          <w:rFonts w:ascii="Arial" w:hAnsi="Arial" w:cs="Arial"/>
          <w:sz w:val="22"/>
          <w:szCs w:val="22"/>
        </w:rPr>
        <w:t xml:space="preserve"> mažesnės talpos baterijos. </w:t>
      </w:r>
      <w:r w:rsidRPr="59E6C47D" w:rsidR="015EF49C">
        <w:rPr>
          <w:rStyle w:val="normaltextrun"/>
          <w:rFonts w:ascii="Arial" w:hAnsi="Arial" w:cs="Arial"/>
          <w:sz w:val="22"/>
          <w:szCs w:val="22"/>
        </w:rPr>
        <w:t>Visgi</w:t>
      </w:r>
      <w:r w:rsidRPr="59E6C47D" w:rsidR="34A4C0E3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>dėl naujo procesoriaus</w:t>
      </w:r>
      <w:r w:rsidRPr="59E6C47D" w:rsidR="34A4C0E3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 xml:space="preserve">ir galimybės nustatymuose pasirinkti jo našumo lygį, </w:t>
      </w:r>
      <w:r w:rsidRPr="59E6C47D" w:rsidR="34A4C0E3">
        <w:rPr>
          <w:rStyle w:val="normaltextrun"/>
          <w:rFonts w:ascii="Arial" w:hAnsi="Arial" w:cs="Arial"/>
          <w:sz w:val="22"/>
          <w:szCs w:val="22"/>
        </w:rPr>
        <w:t>jos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1EC6FD02">
        <w:rPr>
          <w:rStyle w:val="normaltextrun"/>
          <w:rFonts w:ascii="Arial" w:hAnsi="Arial" w:cs="Arial"/>
          <w:sz w:val="22"/>
          <w:szCs w:val="22"/>
        </w:rPr>
        <w:t>tarnaus</w:t>
      </w:r>
      <w:r w:rsidRPr="59E6C47D" w:rsidR="65C4B208">
        <w:rPr>
          <w:rStyle w:val="normaltextrun"/>
          <w:rFonts w:ascii="Arial" w:hAnsi="Arial" w:cs="Arial"/>
          <w:sz w:val="22"/>
          <w:szCs w:val="22"/>
        </w:rPr>
        <w:t xml:space="preserve"> ilgiau</w:t>
      </w:r>
      <w:r w:rsidRPr="59E6C47D" w:rsidR="58068CCD">
        <w:rPr>
          <w:rStyle w:val="normaltextrun"/>
          <w:rFonts w:ascii="Arial" w:hAnsi="Arial" w:cs="Arial"/>
          <w:sz w:val="22"/>
          <w:szCs w:val="22"/>
        </w:rPr>
        <w:t>.</w:t>
      </w:r>
    </w:p>
    <w:p w:rsidR="00053CF5" w:rsidP="1D0815CF" w:rsidRDefault="00053CF5" w14:paraId="52AC7D86" w14:textId="21542EFC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</w:rPr>
      </w:pPr>
    </w:p>
    <w:p w:rsidR="00053CF5" w:rsidP="59E6C47D" w:rsidRDefault="4D98D6EB" w14:paraId="1658D4AB" w14:textId="0CDF70D1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 xml:space="preserve">Patobulintos ir išmaniųjų kameros: </w:t>
      </w:r>
      <w:r w:rsidRPr="59E6C47D" w:rsidR="5C0CCC50">
        <w:rPr>
          <w:rStyle w:val="normaltextrun"/>
          <w:rFonts w:ascii="Arial" w:hAnsi="Arial" w:cs="Arial"/>
          <w:sz w:val="22"/>
          <w:szCs w:val="22"/>
        </w:rPr>
        <w:t>išgausite aukštos kokybės nuotraukas</w:t>
      </w:r>
      <w:r w:rsidRPr="59E6C47D" w:rsidR="3BBC6C01">
        <w:rPr>
          <w:rStyle w:val="normaltextrun"/>
          <w:rFonts w:ascii="Arial" w:hAnsi="Arial" w:cs="Arial"/>
          <w:sz w:val="22"/>
          <w:szCs w:val="22"/>
        </w:rPr>
        <w:t xml:space="preserve"> net ir naudojant priekinę kamerą, kai apšvietimas – p</w:t>
      </w:r>
      <w:r w:rsidRPr="59E6C47D" w:rsidR="65299851">
        <w:rPr>
          <w:rStyle w:val="normaltextrun"/>
          <w:rFonts w:ascii="Arial" w:hAnsi="Arial" w:cs="Arial"/>
          <w:sz w:val="22"/>
          <w:szCs w:val="22"/>
        </w:rPr>
        <w:t>rastas.</w:t>
      </w:r>
      <w:r w:rsidRPr="59E6C47D" w:rsidR="3BBC6C01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584931EB">
        <w:rPr>
          <w:rStyle w:val="normaltextrun"/>
          <w:rFonts w:ascii="Arial" w:hAnsi="Arial" w:cs="Arial"/>
          <w:sz w:val="22"/>
          <w:szCs w:val="22"/>
        </w:rPr>
        <w:t>J</w:t>
      </w:r>
      <w:r w:rsidRPr="59E6C47D">
        <w:rPr>
          <w:rStyle w:val="normaltextrun"/>
          <w:rFonts w:ascii="Arial" w:hAnsi="Arial" w:cs="Arial"/>
          <w:sz w:val="22"/>
          <w:szCs w:val="22"/>
        </w:rPr>
        <w:t xml:space="preserve">uose rasite </w:t>
      </w:r>
      <w:r w:rsidRPr="59E6C47D" w:rsidR="41EACE4C">
        <w:rPr>
          <w:rStyle w:val="normaltextrun"/>
          <w:rFonts w:ascii="Arial" w:hAnsi="Arial" w:cs="Arial"/>
          <w:sz w:val="22"/>
          <w:szCs w:val="22"/>
        </w:rPr>
        <w:t xml:space="preserve">50 MP standartinį, 12 MP itin plataus matymo kampo ir 10 MP teleobjektyvą. Pastarais vaizdą priartins net tris kartus, išlaikant aukštą nuotraukų kokybę. </w:t>
      </w:r>
    </w:p>
    <w:p w:rsidR="00053CF5" w:rsidP="59E6C47D" w:rsidRDefault="00053CF5" w14:paraId="22F8FB8A" w14:textId="7E3DC2BD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00053CF5" w:rsidP="59E6C47D" w:rsidRDefault="0DA990ED" w14:paraId="51C19708" w14:textId="42FE9FFD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>Abu telefonus</w:t>
      </w:r>
      <w:r w:rsidRPr="59E6C47D" w:rsidR="41EACE4C">
        <w:rPr>
          <w:rStyle w:val="normaltextrun"/>
          <w:rFonts w:ascii="Arial" w:hAnsi="Arial" w:cs="Arial"/>
          <w:sz w:val="22"/>
          <w:szCs w:val="22"/>
        </w:rPr>
        <w:t xml:space="preserve"> galėsite rinktis iš keturių spalvų: fantomo juodos, fantomo baltos, žalios ir rožinio aukso.</w:t>
      </w:r>
    </w:p>
    <w:p w:rsidR="007A6B07" w:rsidP="00053CF5" w:rsidRDefault="007A6B07" w14:paraId="013C7E71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7D69232C" w:rsidP="5282E08D" w:rsidRDefault="7B7AB803" w14:paraId="7E05962C" w14:textId="7881AF7B">
      <w:pPr>
        <w:pStyle w:val="paragraph"/>
        <w:spacing w:before="0" w:beforeAutospacing="0" w:after="0" w:afterAutospacing="0" w:line="254" w:lineRule="auto"/>
        <w:jc w:val="both"/>
        <w:rPr>
          <w:rStyle w:val="eop"/>
          <w:b/>
          <w:bCs/>
        </w:rPr>
      </w:pPr>
      <w:r w:rsidRPr="5282E08D">
        <w:rPr>
          <w:rStyle w:val="eop"/>
          <w:rFonts w:ascii="Arial" w:hAnsi="Arial" w:cs="Arial"/>
          <w:b/>
          <w:bCs/>
          <w:sz w:val="22"/>
          <w:szCs w:val="22"/>
        </w:rPr>
        <w:t>Į</w:t>
      </w:r>
      <w:r w:rsidRPr="5282E08D" w:rsidR="4540E3FA">
        <w:rPr>
          <w:rStyle w:val="eop"/>
          <w:rFonts w:ascii="Arial" w:hAnsi="Arial" w:cs="Arial"/>
          <w:b/>
          <w:bCs/>
          <w:sz w:val="22"/>
          <w:szCs w:val="22"/>
        </w:rPr>
        <w:t xml:space="preserve">krausite </w:t>
      </w:r>
      <w:r w:rsidRPr="5282E08D">
        <w:rPr>
          <w:rStyle w:val="eop"/>
          <w:rFonts w:ascii="Arial" w:hAnsi="Arial" w:cs="Arial"/>
          <w:b/>
          <w:bCs/>
          <w:sz w:val="22"/>
          <w:szCs w:val="22"/>
        </w:rPr>
        <w:t xml:space="preserve">vos </w:t>
      </w:r>
      <w:r w:rsidRPr="5282E08D" w:rsidR="4540E3FA">
        <w:rPr>
          <w:rStyle w:val="eop"/>
          <w:rFonts w:ascii="Arial" w:hAnsi="Arial" w:cs="Arial"/>
          <w:b/>
          <w:bCs/>
          <w:sz w:val="22"/>
          <w:szCs w:val="22"/>
        </w:rPr>
        <w:t xml:space="preserve">per </w:t>
      </w:r>
      <w:r w:rsidRPr="5282E08D" w:rsidR="65396685">
        <w:rPr>
          <w:rStyle w:val="eop"/>
          <w:rFonts w:ascii="Arial" w:hAnsi="Arial" w:cs="Arial"/>
          <w:b/>
          <w:bCs/>
          <w:sz w:val="22"/>
          <w:szCs w:val="22"/>
        </w:rPr>
        <w:t xml:space="preserve">20 min. </w:t>
      </w:r>
    </w:p>
    <w:p w:rsidR="00053CF5" w:rsidP="00053CF5" w:rsidRDefault="00053CF5" w14:paraId="09F5DE65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b/>
          <w:bCs/>
          <w:sz w:val="22"/>
          <w:szCs w:val="22"/>
        </w:rPr>
      </w:pPr>
    </w:p>
    <w:p w:rsidR="003807BE" w:rsidP="59E6C47D" w:rsidRDefault="43B3A771" w14:paraId="77929B5F" w14:textId="48BA62EB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59E6C47D">
        <w:rPr>
          <w:rStyle w:val="eop"/>
          <w:rFonts w:ascii="Arial" w:hAnsi="Arial" w:cs="Arial"/>
          <w:sz w:val="22"/>
          <w:szCs w:val="22"/>
        </w:rPr>
        <w:t xml:space="preserve">Flagmano </w:t>
      </w:r>
      <w:r w:rsidRPr="59E6C47D" w:rsidR="14812B3E">
        <w:rPr>
          <w:rStyle w:val="eop"/>
          <w:rFonts w:ascii="Arial" w:hAnsi="Arial" w:cs="Arial"/>
          <w:sz w:val="22"/>
          <w:szCs w:val="22"/>
        </w:rPr>
        <w:t>„Galaxy S22 Ultra“ dizainas gerokai skiriasi nuo</w:t>
      </w:r>
      <w:r w:rsidRPr="59E6C47D" w:rsidR="694EEA1B">
        <w:rPr>
          <w:rStyle w:val="eop"/>
          <w:rFonts w:ascii="Arial" w:hAnsi="Arial" w:cs="Arial"/>
          <w:sz w:val="22"/>
          <w:szCs w:val="22"/>
        </w:rPr>
        <w:t xml:space="preserve"> „Galaxy S22“ ir „Galaxy S22+“. Jo kampai šiek tiek kvadratiniai ir stipriai primena „Samsung Note 20</w:t>
      </w:r>
      <w:r w:rsidRPr="59E6C47D" w:rsidR="428724F8">
        <w:rPr>
          <w:rStyle w:val="eop"/>
          <w:rFonts w:ascii="Arial" w:hAnsi="Arial" w:cs="Arial"/>
          <w:sz w:val="22"/>
          <w:szCs w:val="22"/>
        </w:rPr>
        <w:t xml:space="preserve"> Ultra</w:t>
      </w:r>
      <w:r w:rsidRPr="59E6C47D" w:rsidR="694EEA1B">
        <w:rPr>
          <w:rStyle w:val="eop"/>
          <w:rFonts w:ascii="Arial" w:hAnsi="Arial" w:cs="Arial"/>
          <w:sz w:val="22"/>
          <w:szCs w:val="22"/>
        </w:rPr>
        <w:t xml:space="preserve">“ serijos </w:t>
      </w:r>
      <w:r w:rsidRPr="59E6C47D" w:rsidR="7533B9D0">
        <w:rPr>
          <w:rStyle w:val="eop"/>
          <w:rFonts w:ascii="Arial" w:hAnsi="Arial" w:cs="Arial"/>
          <w:sz w:val="22"/>
          <w:szCs w:val="22"/>
        </w:rPr>
        <w:t>išmanųjį.</w:t>
      </w:r>
    </w:p>
    <w:p w:rsidRPr="003807BE" w:rsidR="003807BE" w:rsidP="1D0815CF" w:rsidRDefault="003807BE" w14:paraId="0C7903FC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="00E26F92" w:rsidP="45CB998B" w:rsidRDefault="4715FC4A" w14:paraId="0295C4AB" w14:textId="06B4639E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eastAsia="Arial" w:cs="Arial"/>
          <w:sz w:val="22"/>
          <w:szCs w:val="22"/>
        </w:rPr>
      </w:pPr>
      <w:r w:rsidRPr="45CB998B">
        <w:rPr>
          <w:rStyle w:val="eop"/>
          <w:rFonts w:ascii="Arial" w:hAnsi="Arial" w:eastAsia="Arial" w:cs="Arial"/>
          <w:sz w:val="22"/>
          <w:szCs w:val="22"/>
        </w:rPr>
        <w:t>„</w:t>
      </w:r>
      <w:r w:rsidRPr="45CB998B" w:rsidR="5529D5AE">
        <w:rPr>
          <w:rStyle w:val="eop"/>
          <w:rFonts w:ascii="Arial" w:hAnsi="Arial" w:eastAsia="Arial" w:cs="Arial"/>
          <w:sz w:val="22"/>
          <w:szCs w:val="22"/>
        </w:rPr>
        <w:t>Telefone integruotas net 1</w:t>
      </w:r>
      <w:r w:rsidRPr="45CB998B" w:rsidR="67C216DB">
        <w:rPr>
          <w:rStyle w:val="eop"/>
          <w:rFonts w:ascii="Arial" w:hAnsi="Arial" w:eastAsia="Arial" w:cs="Arial"/>
          <w:sz w:val="22"/>
          <w:szCs w:val="22"/>
        </w:rPr>
        <w:t>750</w:t>
      </w:r>
      <w:r w:rsidRPr="45CB998B" w:rsidR="5529D5AE">
        <w:rPr>
          <w:rStyle w:val="eop"/>
          <w:rFonts w:ascii="Arial" w:hAnsi="Arial" w:eastAsia="Arial" w:cs="Arial"/>
          <w:sz w:val="22"/>
          <w:szCs w:val="22"/>
        </w:rPr>
        <w:t xml:space="preserve"> nitų ryškumo ekranas, kuriame</w:t>
      </w:r>
      <w:r w:rsidRPr="45CB998B" w:rsidR="7693F6E2">
        <w:rPr>
          <w:rStyle w:val="eop"/>
          <w:rFonts w:ascii="Arial" w:hAnsi="Arial" w:eastAsia="Arial" w:cs="Arial"/>
          <w:sz w:val="22"/>
          <w:szCs w:val="22"/>
        </w:rPr>
        <w:t>,</w:t>
      </w:r>
      <w:r w:rsidRPr="45CB998B" w:rsidR="5529D5AE">
        <w:rPr>
          <w:rStyle w:val="eop"/>
          <w:rFonts w:ascii="Arial" w:hAnsi="Arial" w:eastAsia="Arial" w:cs="Arial"/>
          <w:sz w:val="22"/>
          <w:szCs w:val="22"/>
        </w:rPr>
        <w:t xml:space="preserve"> net ir tiesioginiuose saulės spinduliuose</w:t>
      </w:r>
      <w:r w:rsidRPr="45CB998B" w:rsidR="3CB20F71">
        <w:rPr>
          <w:rStyle w:val="eop"/>
          <w:rFonts w:ascii="Arial" w:hAnsi="Arial" w:eastAsia="Arial" w:cs="Arial"/>
          <w:sz w:val="22"/>
          <w:szCs w:val="22"/>
        </w:rPr>
        <w:t>,</w:t>
      </w:r>
      <w:r w:rsidRPr="45CB998B" w:rsidR="5529D5AE">
        <w:rPr>
          <w:rStyle w:val="eop"/>
          <w:rFonts w:ascii="Arial" w:hAnsi="Arial" w:eastAsia="Arial" w:cs="Arial"/>
          <w:sz w:val="22"/>
          <w:szCs w:val="22"/>
        </w:rPr>
        <w:t xml:space="preserve"> lengvai įžiūrėsite žinutę ar nuotrauką socialiniuose tinkluose. </w:t>
      </w:r>
      <w:r w:rsidRPr="45CB998B" w:rsidR="2BDF31EF">
        <w:rPr>
          <w:rStyle w:val="eop"/>
          <w:rFonts w:ascii="Arial" w:hAnsi="Arial" w:eastAsia="Arial" w:cs="Arial"/>
          <w:sz w:val="22"/>
          <w:szCs w:val="22"/>
        </w:rPr>
        <w:t>Taip pat jame, kaip ir visuose</w:t>
      </w:r>
      <w:r w:rsidRPr="45CB998B" w:rsidR="1F72D054">
        <w:rPr>
          <w:rStyle w:val="eop"/>
          <w:rFonts w:ascii="Arial" w:hAnsi="Arial" w:eastAsia="Arial" w:cs="Arial"/>
          <w:sz w:val="22"/>
          <w:szCs w:val="22"/>
        </w:rPr>
        <w:t xml:space="preserve"> </w:t>
      </w:r>
      <w:r w:rsidRPr="45CB998B" w:rsidR="3EDF8C49">
        <w:rPr>
          <w:rStyle w:val="eop"/>
          <w:rFonts w:ascii="Arial" w:hAnsi="Arial" w:eastAsia="Arial" w:cs="Arial"/>
          <w:sz w:val="22"/>
          <w:szCs w:val="22"/>
        </w:rPr>
        <w:t xml:space="preserve">serijos išmaniuosiuose </w:t>
      </w:r>
      <w:r w:rsidRPr="45CB998B" w:rsidR="1F72D054">
        <w:rPr>
          <w:rStyle w:val="eop"/>
          <w:rFonts w:ascii="Arial" w:hAnsi="Arial" w:eastAsia="Arial" w:cs="Arial"/>
          <w:sz w:val="22"/>
          <w:szCs w:val="22"/>
        </w:rPr>
        <w:t>maksimalus ekrano atkuriamasis dažnis yra 120HZ</w:t>
      </w:r>
      <w:r w:rsidRPr="45CB998B" w:rsidR="5529D5AE">
        <w:rPr>
          <w:rStyle w:val="eop"/>
          <w:rFonts w:ascii="Arial" w:hAnsi="Arial" w:eastAsia="Arial" w:cs="Arial"/>
          <w:sz w:val="22"/>
          <w:szCs w:val="22"/>
        </w:rPr>
        <w:t xml:space="preserve">“, – </w:t>
      </w:r>
      <w:r w:rsidRPr="45CB998B" w:rsidR="4CEA104C">
        <w:rPr>
          <w:rStyle w:val="eop"/>
          <w:rFonts w:ascii="Arial" w:hAnsi="Arial" w:eastAsia="Arial" w:cs="Arial"/>
          <w:sz w:val="22"/>
          <w:szCs w:val="22"/>
        </w:rPr>
        <w:t>sako M. Vrubliauskas.</w:t>
      </w:r>
    </w:p>
    <w:p w:rsidR="003807BE" w:rsidP="1D0815CF" w:rsidRDefault="003807BE" w14:paraId="5927AF46" w14:textId="627BF0C9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Pr="00436285" w:rsidR="00053CF5" w:rsidP="45CB998B" w:rsidRDefault="336572F7" w14:paraId="441E9FE1" w14:textId="168885AA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45CB998B">
        <w:rPr>
          <w:rStyle w:val="eop"/>
          <w:rFonts w:ascii="Arial" w:hAnsi="Arial" w:cs="Arial"/>
          <w:sz w:val="22"/>
          <w:szCs w:val="22"/>
        </w:rPr>
        <w:t>„Galaxy S</w:t>
      </w:r>
      <w:r w:rsidRPr="45CB998B" w:rsidR="67064AFE">
        <w:rPr>
          <w:rStyle w:val="eop"/>
          <w:rFonts w:ascii="Arial" w:hAnsi="Arial" w:cs="Arial"/>
          <w:sz w:val="22"/>
          <w:szCs w:val="22"/>
        </w:rPr>
        <w:t>22 Ultra“ turėtojai taip pat galės naudotis „S-Pen“ rašikliu</w:t>
      </w:r>
      <w:r w:rsidRPr="45CB998B" w:rsidR="2F72FAEF">
        <w:rPr>
          <w:rStyle w:val="eop"/>
          <w:rFonts w:ascii="Arial" w:hAnsi="Arial" w:cs="Arial"/>
          <w:sz w:val="22"/>
          <w:szCs w:val="22"/>
        </w:rPr>
        <w:t xml:space="preserve">, kurio atsako vėlavimą </w:t>
      </w:r>
      <w:r w:rsidRPr="45CB998B" w:rsidR="67064AFE">
        <w:rPr>
          <w:rStyle w:val="eop"/>
          <w:rFonts w:ascii="Arial" w:hAnsi="Arial" w:cs="Arial"/>
          <w:sz w:val="22"/>
          <w:szCs w:val="22"/>
        </w:rPr>
        <w:t xml:space="preserve">„Samsung“ </w:t>
      </w:r>
      <w:r w:rsidRPr="45CB998B" w:rsidR="35310D09">
        <w:rPr>
          <w:rStyle w:val="eop"/>
          <w:rFonts w:ascii="Arial" w:hAnsi="Arial" w:cs="Arial"/>
          <w:sz w:val="22"/>
          <w:szCs w:val="22"/>
        </w:rPr>
        <w:t xml:space="preserve">sumažino </w:t>
      </w:r>
      <w:r w:rsidRPr="45CB998B" w:rsidR="67064AFE">
        <w:rPr>
          <w:rStyle w:val="eop"/>
          <w:rFonts w:ascii="Arial" w:hAnsi="Arial" w:cs="Arial"/>
          <w:sz w:val="22"/>
          <w:szCs w:val="22"/>
        </w:rPr>
        <w:t>net tris kartus</w:t>
      </w:r>
      <w:r w:rsidRPr="45CB998B" w:rsidR="4D94B2D7">
        <w:rPr>
          <w:rStyle w:val="eop"/>
          <w:rFonts w:ascii="Arial" w:hAnsi="Arial" w:cs="Arial"/>
          <w:sz w:val="22"/>
          <w:szCs w:val="22"/>
        </w:rPr>
        <w:t>.</w:t>
      </w:r>
      <w:r w:rsidRPr="45CB998B" w:rsidR="52689612">
        <w:rPr>
          <w:rStyle w:val="eop"/>
          <w:rFonts w:ascii="Arial" w:hAnsi="Arial" w:cs="Arial"/>
          <w:sz w:val="22"/>
          <w:szCs w:val="22"/>
        </w:rPr>
        <w:t xml:space="preserve"> </w:t>
      </w:r>
      <w:r w:rsidRPr="45CB998B" w:rsidR="410ACC48">
        <w:rPr>
          <w:rStyle w:val="eop"/>
          <w:rFonts w:ascii="Arial" w:hAnsi="Arial" w:cs="Arial"/>
          <w:sz w:val="22"/>
          <w:szCs w:val="22"/>
        </w:rPr>
        <w:t xml:space="preserve">Rašiklį vartotojai ras pačio telefono viduje, tad nereikės jo atskirai nešiotis. „Galaxy S22 Ultra“ </w:t>
      </w:r>
      <w:r w:rsidRPr="45CB998B" w:rsidR="4B3179BB">
        <w:rPr>
          <w:rStyle w:val="normaltextrun"/>
          <w:rFonts w:ascii="Arial" w:hAnsi="Arial" w:cs="Arial"/>
          <w:sz w:val="22"/>
          <w:szCs w:val="22"/>
        </w:rPr>
        <w:t>galėsite rinktis iš keturių spalvų: fantomo juodos, fantomo baltos, žalios ir naujos – burgundinės.</w:t>
      </w:r>
    </w:p>
    <w:p w:rsidRPr="00436285" w:rsidR="00053CF5" w:rsidP="1D0815CF" w:rsidRDefault="00053CF5" w14:paraId="25B54FA2" w14:textId="1AC90A8B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</w:rPr>
      </w:pPr>
    </w:p>
    <w:p w:rsidRPr="00436285" w:rsidR="00053CF5" w:rsidP="45CB998B" w:rsidRDefault="4B3179BB" w14:paraId="773CA0BC" w14:textId="609DE440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45CB998B">
        <w:rPr>
          <w:rStyle w:val="eop"/>
          <w:rFonts w:ascii="Arial" w:hAnsi="Arial" w:cs="Arial"/>
          <w:sz w:val="22"/>
          <w:szCs w:val="22"/>
        </w:rPr>
        <w:t>„Galaxy S22“ serijos išmaniuosiuose itin daug dėmesio skirta fotografavimui prasto apšvietimo sąlygomis.</w:t>
      </w:r>
      <w:r w:rsidRPr="45CB998B" w:rsidR="0C5C0569">
        <w:rPr>
          <w:rStyle w:val="eop"/>
          <w:rFonts w:ascii="Arial" w:hAnsi="Arial" w:cs="Arial"/>
          <w:sz w:val="22"/>
          <w:szCs w:val="22"/>
        </w:rPr>
        <w:t xml:space="preserve"> Dėl pažangesnių objektyvų ir didelių sensorių </w:t>
      </w:r>
      <w:r w:rsidRPr="45CB998B">
        <w:rPr>
          <w:rStyle w:val="eop"/>
          <w:rFonts w:ascii="Arial" w:hAnsi="Arial" w:cs="Arial"/>
          <w:sz w:val="22"/>
          <w:szCs w:val="22"/>
        </w:rPr>
        <w:t>net ir nakties metu darytos nuotraukos bus itin ryškios ir kontrastingos.</w:t>
      </w:r>
      <w:r w:rsidRPr="45CB998B" w:rsidR="0308FBC7">
        <w:rPr>
          <w:rStyle w:val="eop"/>
          <w:rFonts w:ascii="Arial" w:hAnsi="Arial" w:cs="Arial"/>
          <w:sz w:val="22"/>
          <w:szCs w:val="22"/>
        </w:rPr>
        <w:t xml:space="preserve"> </w:t>
      </w:r>
      <w:r w:rsidRPr="45CB998B" w:rsidR="2EF5057D">
        <w:rPr>
          <w:rStyle w:val="eop"/>
          <w:rFonts w:ascii="Arial" w:hAnsi="Arial" w:cs="Arial"/>
          <w:sz w:val="22"/>
          <w:szCs w:val="22"/>
        </w:rPr>
        <w:t xml:space="preserve">„Galaxy S22“ </w:t>
      </w:r>
      <w:r w:rsidRPr="45CB998B" w:rsidR="612E3AC8">
        <w:rPr>
          <w:rStyle w:val="eop"/>
          <w:rFonts w:ascii="Arial" w:hAnsi="Arial" w:cs="Arial"/>
          <w:sz w:val="22"/>
          <w:szCs w:val="22"/>
        </w:rPr>
        <w:t>iš</w:t>
      </w:r>
      <w:r w:rsidRPr="45CB998B">
        <w:rPr>
          <w:rStyle w:val="eop"/>
          <w:rFonts w:ascii="Arial" w:hAnsi="Arial" w:cs="Arial"/>
          <w:sz w:val="22"/>
          <w:szCs w:val="22"/>
        </w:rPr>
        <w:t>man</w:t>
      </w:r>
      <w:r w:rsidRPr="45CB998B" w:rsidR="73CFDC0B">
        <w:rPr>
          <w:rStyle w:val="eop"/>
          <w:rFonts w:ascii="Arial" w:hAnsi="Arial" w:cs="Arial"/>
          <w:sz w:val="22"/>
          <w:szCs w:val="22"/>
        </w:rPr>
        <w:t>ųjį</w:t>
      </w:r>
      <w:r w:rsidRPr="45CB998B">
        <w:rPr>
          <w:rStyle w:val="eop"/>
          <w:rFonts w:ascii="Arial" w:hAnsi="Arial" w:cs="Arial"/>
          <w:sz w:val="22"/>
          <w:szCs w:val="22"/>
        </w:rPr>
        <w:t xml:space="preserve"> galėsite krauti </w:t>
      </w:r>
      <w:r w:rsidRPr="45CB998B" w:rsidR="5BAA84C7">
        <w:rPr>
          <w:rStyle w:val="eop"/>
          <w:rFonts w:ascii="Arial" w:hAnsi="Arial" w:cs="Arial"/>
          <w:sz w:val="22"/>
          <w:szCs w:val="22"/>
        </w:rPr>
        <w:t xml:space="preserve">25 W krovimu, o </w:t>
      </w:r>
      <w:r w:rsidRPr="45CB998B" w:rsidR="507E66B5">
        <w:rPr>
          <w:rStyle w:val="eop"/>
          <w:rFonts w:ascii="Arial" w:hAnsi="Arial" w:cs="Arial"/>
          <w:sz w:val="22"/>
          <w:szCs w:val="22"/>
        </w:rPr>
        <w:t>„Galaxy S22+“ ir „Galaxy S22 Ultra “</w:t>
      </w:r>
      <w:r w:rsidRPr="45CB998B">
        <w:rPr>
          <w:rStyle w:val="eop"/>
          <w:rFonts w:ascii="Arial" w:hAnsi="Arial" w:cs="Arial"/>
          <w:sz w:val="22"/>
          <w:szCs w:val="22"/>
        </w:rPr>
        <w:t xml:space="preserve">greituoju 45 W krovimu, </w:t>
      </w:r>
      <w:r w:rsidRPr="45CB998B" w:rsidR="54502ABC">
        <w:rPr>
          <w:rStyle w:val="eop"/>
          <w:rFonts w:ascii="Arial" w:hAnsi="Arial" w:cs="Arial"/>
          <w:sz w:val="22"/>
          <w:szCs w:val="22"/>
        </w:rPr>
        <w:t>tad</w:t>
      </w:r>
      <w:r w:rsidRPr="45CB998B" w:rsidR="50A64160">
        <w:rPr>
          <w:rStyle w:val="eop"/>
          <w:rFonts w:ascii="Arial" w:hAnsi="Arial" w:cs="Arial"/>
          <w:sz w:val="22"/>
          <w:szCs w:val="22"/>
        </w:rPr>
        <w:t xml:space="preserve">, gamintojo teigimu, </w:t>
      </w:r>
      <w:r w:rsidRPr="45CB998B">
        <w:rPr>
          <w:rStyle w:val="eop"/>
          <w:rFonts w:ascii="Arial" w:hAnsi="Arial" w:cs="Arial"/>
          <w:sz w:val="22"/>
          <w:szCs w:val="22"/>
        </w:rPr>
        <w:t>20 min. krovimo užteks visai dienai.</w:t>
      </w:r>
    </w:p>
    <w:p w:rsidR="00CC586E" w:rsidP="00053CF5" w:rsidRDefault="00CC586E" w14:paraId="4C4D2265" w14:textId="462D53FC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Pr="00794CD5" w:rsidR="00CC586E" w:rsidP="00053CF5" w:rsidRDefault="00794CD5" w14:paraId="53FBB579" w14:textId="767F6BCF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794CD5">
        <w:rPr>
          <w:rStyle w:val="normaltextrun"/>
          <w:rFonts w:ascii="Arial" w:hAnsi="Arial" w:cs="Arial"/>
          <w:b/>
          <w:bCs/>
          <w:sz w:val="22"/>
          <w:szCs w:val="22"/>
        </w:rPr>
        <w:t>Kur kas geresnis garsas</w:t>
      </w:r>
    </w:p>
    <w:p w:rsidR="00CC586E" w:rsidP="00053CF5" w:rsidRDefault="00CC586E" w14:paraId="5F5E2728" w14:textId="1157D139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00794CD5" w:rsidP="00053CF5" w:rsidRDefault="00794CD5" w14:paraId="68CD7FF2" w14:textId="433DA962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794CD5">
        <w:rPr>
          <w:rStyle w:val="normaltextrun"/>
          <w:rFonts w:ascii="Arial" w:hAnsi="Arial" w:cs="Arial"/>
          <w:sz w:val="22"/>
          <w:szCs w:val="22"/>
        </w:rPr>
        <w:t>„Samsung“ pristatė ir atnaujintą „Galaxy Tab S8“ planšečių seriją, kurią sudaro trys įrenginiai:</w:t>
      </w:r>
      <w:r>
        <w:rPr>
          <w:rStyle w:val="normaltextrun"/>
          <w:rFonts w:ascii="Arial" w:hAnsi="Arial" w:cs="Arial"/>
          <w:sz w:val="22"/>
          <w:szCs w:val="22"/>
        </w:rPr>
        <w:t xml:space="preserve"> „Galaxy Tab S8“, „Galaxy Tab S8+“ ir „Galaxy Tab S8 Ultra“.</w:t>
      </w:r>
    </w:p>
    <w:p w:rsidR="00F2640C" w:rsidP="00053CF5" w:rsidRDefault="00F2640C" w14:paraId="2F97E800" w14:textId="71AC01D8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003A3068" w:rsidP="59E6C47D" w:rsidRDefault="51495F54" w14:paraId="025AF219" w14:textId="61DFF391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>„Visose integruotas vienas sparčiausių „Snapdragon</w:t>
      </w:r>
      <w:r w:rsidRPr="59E6C47D" w:rsidR="135E2312">
        <w:rPr>
          <w:rStyle w:val="normaltextrun"/>
          <w:rFonts w:ascii="Arial" w:hAnsi="Arial" w:cs="Arial"/>
          <w:sz w:val="22"/>
          <w:szCs w:val="22"/>
        </w:rPr>
        <w:t xml:space="preserve"> 8 Gen 1</w:t>
      </w:r>
      <w:r w:rsidRPr="59E6C47D">
        <w:rPr>
          <w:rStyle w:val="normaltextrun"/>
          <w:rFonts w:ascii="Arial" w:hAnsi="Arial" w:cs="Arial"/>
          <w:sz w:val="22"/>
          <w:szCs w:val="22"/>
        </w:rPr>
        <w:t xml:space="preserve">“ procesorių rinkoje, kuris be vargo susitvarkys su kasdienėmis užduotimis ar žaidimais. </w:t>
      </w:r>
      <w:r w:rsidRPr="59E6C47D" w:rsidR="7771CFBE">
        <w:rPr>
          <w:rStyle w:val="normaltextrun"/>
          <w:rFonts w:ascii="Arial" w:hAnsi="Arial" w:cs="Arial"/>
          <w:sz w:val="22"/>
          <w:szCs w:val="22"/>
        </w:rPr>
        <w:t xml:space="preserve">„Galaxy Tab S8“ </w:t>
      </w:r>
      <w:r w:rsidRPr="59E6C47D" w:rsidR="57D88B49">
        <w:rPr>
          <w:rStyle w:val="normaltextrun"/>
          <w:rFonts w:ascii="Arial" w:hAnsi="Arial" w:cs="Arial"/>
          <w:sz w:val="22"/>
          <w:szCs w:val="22"/>
        </w:rPr>
        <w:t xml:space="preserve">serijos modeliai gavo ryškius ir erdvius ekranus, </w:t>
      </w:r>
      <w:r w:rsidRPr="59E6C47D" w:rsidR="38109A7E">
        <w:rPr>
          <w:rStyle w:val="normaltextrun"/>
          <w:rFonts w:ascii="Arial" w:hAnsi="Arial" w:cs="Arial"/>
          <w:sz w:val="22"/>
          <w:szCs w:val="22"/>
        </w:rPr>
        <w:t>o</w:t>
      </w:r>
      <w:r w:rsidRPr="59E6C47D" w:rsidR="7771CFB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57D88B49">
        <w:rPr>
          <w:rStyle w:val="normaltextrun"/>
          <w:rFonts w:ascii="Arial" w:hAnsi="Arial" w:cs="Arial"/>
          <w:sz w:val="22"/>
          <w:szCs w:val="22"/>
        </w:rPr>
        <w:t>„Galaxy Tab S8 Ultra“ ekranas yra vienas didžiausių</w:t>
      </w:r>
      <w:r w:rsidRPr="59E6C47D" w:rsidR="7F50A9AA">
        <w:rPr>
          <w:rStyle w:val="normaltextrun"/>
          <w:rFonts w:ascii="Arial" w:hAnsi="Arial" w:cs="Arial"/>
          <w:sz w:val="22"/>
          <w:szCs w:val="22"/>
        </w:rPr>
        <w:t xml:space="preserve"> planšetinių kompiuterių</w:t>
      </w:r>
      <w:r w:rsidRPr="59E6C47D" w:rsidR="57D88B49">
        <w:rPr>
          <w:rStyle w:val="normaltextrun"/>
          <w:rFonts w:ascii="Arial" w:hAnsi="Arial" w:cs="Arial"/>
          <w:sz w:val="22"/>
          <w:szCs w:val="22"/>
        </w:rPr>
        <w:t xml:space="preserve"> rinkoje – net 14,6 colių, tad bus idealus f</w:t>
      </w:r>
      <w:r w:rsidRPr="59E6C47D" w:rsidR="47FD15C1">
        <w:rPr>
          <w:rStyle w:val="normaltextrun"/>
          <w:rFonts w:ascii="Arial" w:hAnsi="Arial" w:cs="Arial"/>
          <w:sz w:val="22"/>
          <w:szCs w:val="22"/>
        </w:rPr>
        <w:t>ilmų peržiūroms</w:t>
      </w:r>
      <w:r w:rsidRPr="59E6C47D" w:rsidR="57D88B49">
        <w:rPr>
          <w:rStyle w:val="normaltextrun"/>
          <w:rFonts w:ascii="Arial" w:hAnsi="Arial" w:cs="Arial"/>
          <w:sz w:val="22"/>
          <w:szCs w:val="22"/>
        </w:rPr>
        <w:t>“, – sako M. Vrubliauskas.</w:t>
      </w:r>
    </w:p>
    <w:p w:rsidR="00053CF5" w:rsidP="00053CF5" w:rsidRDefault="00053CF5" w14:paraId="07374E26" w14:textId="77777777">
      <w:pPr>
        <w:pStyle w:val="paragraph"/>
        <w:spacing w:before="0" w:beforeAutospacing="0" w:after="0" w:afterAutospacing="0" w:line="254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50A90030" w:rsidP="59E6C47D" w:rsidRDefault="3749363B" w14:paraId="35DB05FA" w14:textId="1BAE5980">
      <w:pPr>
        <w:pStyle w:val="paragraph"/>
        <w:spacing w:before="0" w:beforeAutospacing="0" w:after="0" w:afterAutospacing="0" w:line="254" w:lineRule="auto"/>
        <w:jc w:val="both"/>
        <w:rPr>
          <w:rStyle w:val="normaltextrun"/>
          <w:rFonts w:ascii="Arial" w:hAnsi="Arial" w:cs="Arial"/>
          <w:sz w:val="22"/>
          <w:szCs w:val="22"/>
        </w:rPr>
      </w:pPr>
      <w:r w:rsidRPr="59E6C47D">
        <w:rPr>
          <w:rStyle w:val="normaltextrun"/>
          <w:rFonts w:ascii="Arial" w:hAnsi="Arial" w:cs="Arial"/>
          <w:sz w:val="22"/>
          <w:szCs w:val="22"/>
        </w:rPr>
        <w:t>P</w:t>
      </w:r>
      <w:r w:rsidRPr="59E6C47D" w:rsidR="57D88B49">
        <w:rPr>
          <w:rStyle w:val="normaltextrun"/>
          <w:rFonts w:ascii="Arial" w:hAnsi="Arial" w:cs="Arial"/>
          <w:sz w:val="22"/>
          <w:szCs w:val="22"/>
        </w:rPr>
        <w:t>lanšetėse integruoti keturi garsiakalbiai su</w:t>
      </w:r>
      <w:r w:rsidRPr="59E6C47D" w:rsidR="29D56F2F">
        <w:rPr>
          <w:rStyle w:val="normaltextrun"/>
          <w:rFonts w:ascii="Arial" w:hAnsi="Arial" w:cs="Arial"/>
          <w:sz w:val="22"/>
          <w:szCs w:val="22"/>
        </w:rPr>
        <w:t xml:space="preserve"> „Dolby Atmos“ technologija</w:t>
      </w:r>
      <w:r w:rsidRPr="59E6C47D" w:rsidR="1329CFF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29D56F2F">
        <w:rPr>
          <w:rStyle w:val="normaltextrun"/>
          <w:rFonts w:ascii="Arial" w:hAnsi="Arial" w:cs="Arial"/>
          <w:sz w:val="22"/>
          <w:szCs w:val="22"/>
        </w:rPr>
        <w:t>atkurs sodrų ir kokybišką skambesį.</w:t>
      </w:r>
      <w:r w:rsidRPr="59E6C47D" w:rsidR="5C208EA0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59E6C47D" w:rsidR="654A3282">
        <w:rPr>
          <w:rStyle w:val="normaltextrun"/>
          <w:rFonts w:ascii="Arial" w:hAnsi="Arial" w:cs="Arial"/>
          <w:sz w:val="22"/>
          <w:szCs w:val="22"/>
        </w:rPr>
        <w:t xml:space="preserve">O trys </w:t>
      </w:r>
      <w:r w:rsidRPr="59E6C47D" w:rsidR="29D56F2F">
        <w:rPr>
          <w:rStyle w:val="normaltextrun"/>
          <w:rFonts w:ascii="Arial" w:hAnsi="Arial" w:cs="Arial"/>
          <w:sz w:val="22"/>
          <w:szCs w:val="22"/>
        </w:rPr>
        <w:t>mikrofona</w:t>
      </w:r>
      <w:r w:rsidRPr="59E6C47D" w:rsidR="3B1555AA">
        <w:rPr>
          <w:rStyle w:val="normaltextrun"/>
          <w:rFonts w:ascii="Arial" w:hAnsi="Arial" w:cs="Arial"/>
          <w:sz w:val="22"/>
          <w:szCs w:val="22"/>
        </w:rPr>
        <w:t xml:space="preserve">i </w:t>
      </w:r>
      <w:r w:rsidRPr="59E6C47D" w:rsidR="5860724F">
        <w:rPr>
          <w:rStyle w:val="normaltextrun"/>
          <w:rFonts w:ascii="Arial" w:hAnsi="Arial" w:cs="Arial"/>
          <w:sz w:val="22"/>
          <w:szCs w:val="22"/>
        </w:rPr>
        <w:t>leis</w:t>
      </w:r>
      <w:r w:rsidRPr="59E6C47D" w:rsidR="1374359C">
        <w:rPr>
          <w:rStyle w:val="normaltextrun"/>
          <w:rFonts w:ascii="Arial" w:hAnsi="Arial" w:cs="Arial"/>
          <w:sz w:val="22"/>
          <w:szCs w:val="22"/>
        </w:rPr>
        <w:t>, pavyzdžiui, nuotolinio skambučio metu</w:t>
      </w:r>
      <w:r w:rsidRPr="59E6C47D" w:rsidR="5860724F">
        <w:rPr>
          <w:rStyle w:val="normaltextrun"/>
          <w:rFonts w:ascii="Arial" w:hAnsi="Arial" w:cs="Arial"/>
          <w:sz w:val="22"/>
          <w:szCs w:val="22"/>
        </w:rPr>
        <w:t xml:space="preserve"> geriau girdėti balsą net ir triukšmingoje aplinkoje.</w:t>
      </w:r>
      <w:r w:rsidRPr="59E6C47D" w:rsidR="4153A05B">
        <w:rPr>
          <w:rStyle w:val="normaltextrun"/>
          <w:rFonts w:ascii="Arial" w:hAnsi="Arial" w:cs="Arial"/>
          <w:sz w:val="22"/>
          <w:szCs w:val="22"/>
        </w:rPr>
        <w:t xml:space="preserve"> Naudinga ir tai, kad planšečių atmintį galėsite praplėsti atminties kortele „microSD“</w:t>
      </w:r>
      <w:r w:rsidRPr="59E6C47D" w:rsidR="296379F9">
        <w:rPr>
          <w:rStyle w:val="normaltextrun"/>
          <w:rFonts w:ascii="Arial" w:hAnsi="Arial" w:cs="Arial"/>
          <w:sz w:val="22"/>
          <w:szCs w:val="22"/>
        </w:rPr>
        <w:t xml:space="preserve"> iki 1 TB</w:t>
      </w:r>
      <w:r w:rsidRPr="59E6C47D" w:rsidR="4153A05B">
        <w:rPr>
          <w:rStyle w:val="normaltextrun"/>
          <w:rFonts w:ascii="Arial" w:hAnsi="Arial" w:cs="Arial"/>
          <w:sz w:val="22"/>
          <w:szCs w:val="22"/>
        </w:rPr>
        <w:t>.</w:t>
      </w:r>
    </w:p>
    <w:p w:rsidR="1D0815CF" w:rsidP="1D0815CF" w:rsidRDefault="1D0815CF" w14:paraId="4D09FA02" w14:textId="6E946EF0">
      <w:pPr>
        <w:pStyle w:val="paragraph"/>
        <w:spacing w:before="0" w:beforeAutospacing="0" w:after="0" w:afterAutospacing="0" w:line="254" w:lineRule="auto"/>
        <w:jc w:val="both"/>
        <w:rPr>
          <w:rStyle w:val="normaltextrun"/>
        </w:rPr>
      </w:pPr>
    </w:p>
    <w:p w:rsidR="71CC869F" w:rsidP="45CB998B" w:rsidRDefault="6E8EFAF7" w14:paraId="38CB91EF" w14:textId="41AC1CFD">
      <w:pPr>
        <w:pStyle w:val="paragraph"/>
        <w:spacing w:before="0" w:beforeAutospacing="0" w:after="0" w:afterAutospacing="0" w:line="254" w:lineRule="auto"/>
        <w:jc w:val="both"/>
        <w:rPr>
          <w:rStyle w:val="normaltextrun"/>
        </w:rPr>
      </w:pPr>
      <w:r w:rsidRPr="45CB998B">
        <w:rPr>
          <w:rStyle w:val="normaltextrun"/>
          <w:rFonts w:ascii="Arial" w:hAnsi="Arial" w:cs="Arial"/>
          <w:sz w:val="22"/>
          <w:szCs w:val="22"/>
        </w:rPr>
        <w:t xml:space="preserve">„Galaxy Tab S8 Ultra“ </w:t>
      </w:r>
      <w:r w:rsidRPr="45CB998B" w:rsidR="3CA4A39E">
        <w:rPr>
          <w:rStyle w:val="normaltextrun"/>
          <w:rFonts w:ascii="Arial" w:hAnsi="Arial" w:cs="Arial"/>
          <w:sz w:val="22"/>
          <w:szCs w:val="22"/>
        </w:rPr>
        <w:t xml:space="preserve">gavo dvigubas </w:t>
      </w:r>
      <w:r w:rsidRPr="45CB998B" w:rsidR="719A910E">
        <w:rPr>
          <w:rStyle w:val="normaltextrun"/>
          <w:rFonts w:ascii="Arial" w:hAnsi="Arial" w:cs="Arial"/>
          <w:sz w:val="22"/>
          <w:szCs w:val="22"/>
        </w:rPr>
        <w:t>priekin</w:t>
      </w:r>
      <w:r w:rsidRPr="45CB998B" w:rsidR="50BAC81E">
        <w:rPr>
          <w:rStyle w:val="normaltextrun"/>
          <w:rFonts w:ascii="Arial" w:hAnsi="Arial" w:cs="Arial"/>
          <w:sz w:val="22"/>
          <w:szCs w:val="22"/>
        </w:rPr>
        <w:t>ę</w:t>
      </w:r>
      <w:r w:rsidRPr="45CB998B" w:rsidR="719A910E">
        <w:rPr>
          <w:rStyle w:val="normaltextrun"/>
          <w:rFonts w:ascii="Arial" w:hAnsi="Arial" w:cs="Arial"/>
          <w:sz w:val="22"/>
          <w:szCs w:val="22"/>
        </w:rPr>
        <w:t xml:space="preserve"> bei galin</w:t>
      </w:r>
      <w:r w:rsidRPr="45CB998B" w:rsidR="759C4A33">
        <w:rPr>
          <w:rStyle w:val="normaltextrun"/>
          <w:rFonts w:ascii="Arial" w:hAnsi="Arial" w:cs="Arial"/>
          <w:sz w:val="22"/>
          <w:szCs w:val="22"/>
        </w:rPr>
        <w:t>ę</w:t>
      </w:r>
      <w:r w:rsidRPr="45CB998B" w:rsidR="719A910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45CB998B">
        <w:rPr>
          <w:rStyle w:val="normaltextrun"/>
          <w:rFonts w:ascii="Arial" w:hAnsi="Arial" w:cs="Arial"/>
          <w:sz w:val="22"/>
          <w:szCs w:val="22"/>
        </w:rPr>
        <w:t>kamer</w:t>
      </w:r>
      <w:r w:rsidRPr="45CB998B" w:rsidR="482E9913">
        <w:rPr>
          <w:rStyle w:val="normaltextrun"/>
          <w:rFonts w:ascii="Arial" w:hAnsi="Arial" w:cs="Arial"/>
          <w:sz w:val="22"/>
          <w:szCs w:val="22"/>
        </w:rPr>
        <w:t>as</w:t>
      </w:r>
      <w:r w:rsidRPr="45CB998B" w:rsidR="333737D4">
        <w:rPr>
          <w:rStyle w:val="normaltextrun"/>
          <w:rFonts w:ascii="Arial" w:hAnsi="Arial" w:cs="Arial"/>
          <w:sz w:val="22"/>
          <w:szCs w:val="22"/>
        </w:rPr>
        <w:t>. P</w:t>
      </w:r>
      <w:r w:rsidRPr="45CB998B" w:rsidR="482E9913">
        <w:rPr>
          <w:rStyle w:val="normaltextrun"/>
          <w:rFonts w:ascii="Arial" w:hAnsi="Arial" w:cs="Arial"/>
          <w:sz w:val="22"/>
          <w:szCs w:val="22"/>
        </w:rPr>
        <w:t xml:space="preserve">riekinėje </w:t>
      </w:r>
      <w:r w:rsidRPr="45CB998B">
        <w:rPr>
          <w:rStyle w:val="normaltextrun"/>
          <w:rFonts w:ascii="Arial" w:hAnsi="Arial" w:cs="Arial"/>
          <w:sz w:val="22"/>
          <w:szCs w:val="22"/>
        </w:rPr>
        <w:t>integruota</w:t>
      </w:r>
      <w:r w:rsidRPr="45CB998B" w:rsidR="26E9FD9F">
        <w:rPr>
          <w:rStyle w:val="normaltextrun"/>
          <w:rFonts w:ascii="Arial" w:hAnsi="Arial" w:cs="Arial"/>
          <w:sz w:val="22"/>
          <w:szCs w:val="22"/>
        </w:rPr>
        <w:t xml:space="preserve"> „Automatinio kadravimo“</w:t>
      </w:r>
      <w:r w:rsidRPr="45CB998B">
        <w:rPr>
          <w:rStyle w:val="normaltextrun"/>
          <w:rFonts w:ascii="Arial" w:hAnsi="Arial" w:cs="Arial"/>
          <w:sz w:val="22"/>
          <w:szCs w:val="22"/>
        </w:rPr>
        <w:t xml:space="preserve"> funkcija pokalbio metu bus sufokusavusi </w:t>
      </w:r>
      <w:r w:rsidRPr="45CB998B" w:rsidR="5FF1303E">
        <w:rPr>
          <w:rStyle w:val="normaltextrun"/>
          <w:rFonts w:ascii="Arial" w:hAnsi="Arial" w:cs="Arial"/>
          <w:sz w:val="22"/>
          <w:szCs w:val="22"/>
        </w:rPr>
        <w:t xml:space="preserve">ir aiškiai rodys </w:t>
      </w:r>
      <w:r w:rsidRPr="45CB998B">
        <w:rPr>
          <w:rStyle w:val="normaltextrun"/>
          <w:rFonts w:ascii="Arial" w:hAnsi="Arial" w:cs="Arial"/>
          <w:sz w:val="22"/>
          <w:szCs w:val="22"/>
        </w:rPr>
        <w:t>jus, net jei skambučio metu judėsite ar vaikščiosite</w:t>
      </w:r>
      <w:r w:rsidRPr="45CB998B" w:rsidR="101B29F0">
        <w:rPr>
          <w:rStyle w:val="normaltextrun"/>
          <w:rFonts w:ascii="Arial" w:hAnsi="Arial" w:cs="Arial"/>
          <w:sz w:val="22"/>
          <w:szCs w:val="22"/>
        </w:rPr>
        <w:t xml:space="preserve">, taip pat sufokusuos ir kitą žmogų </w:t>
      </w:r>
      <w:r w:rsidRPr="45CB998B" w:rsidR="076340D5">
        <w:rPr>
          <w:rStyle w:val="normaltextrun"/>
          <w:rFonts w:ascii="Arial" w:hAnsi="Arial" w:cs="Arial"/>
          <w:sz w:val="22"/>
          <w:szCs w:val="22"/>
        </w:rPr>
        <w:t>– jei jis irgi prisijungs prie skambučio.</w:t>
      </w:r>
      <w:r w:rsidRPr="45CB998B" w:rsidR="101B29F0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45CB998B" w:rsidR="68C34B4F">
        <w:rPr>
          <w:rStyle w:val="normaltextrun"/>
          <w:rFonts w:ascii="Arial" w:hAnsi="Arial" w:cs="Arial"/>
          <w:sz w:val="22"/>
          <w:szCs w:val="22"/>
        </w:rPr>
        <w:t>Planšetės</w:t>
      </w:r>
      <w:r w:rsidRPr="45CB998B" w:rsidR="4E967CC4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45CB998B" w:rsidR="68C34B4F">
        <w:rPr>
          <w:rStyle w:val="normaltextrun"/>
          <w:rFonts w:ascii="Arial" w:hAnsi="Arial" w:cs="Arial"/>
          <w:sz w:val="22"/>
          <w:szCs w:val="22"/>
        </w:rPr>
        <w:t>palaikys 4</w:t>
      </w:r>
      <w:r w:rsidRPr="45CB998B" w:rsidR="25C9D787">
        <w:rPr>
          <w:rStyle w:val="normaltextrun"/>
          <w:rFonts w:ascii="Arial" w:hAnsi="Arial" w:cs="Arial"/>
          <w:sz w:val="22"/>
          <w:szCs w:val="22"/>
        </w:rPr>
        <w:t>5</w:t>
      </w:r>
      <w:r w:rsidRPr="45CB998B" w:rsidR="68C34B4F">
        <w:rPr>
          <w:rStyle w:val="normaltextrun"/>
          <w:rFonts w:ascii="Arial" w:hAnsi="Arial" w:cs="Arial"/>
          <w:sz w:val="22"/>
          <w:szCs w:val="22"/>
        </w:rPr>
        <w:t xml:space="preserve"> W greitąjį krovimą ir atkeliaus su sumažinto vėlavimo „S-Pen“ rašikliu</w:t>
      </w:r>
      <w:r w:rsidRPr="45CB998B" w:rsidR="30AB23FC">
        <w:rPr>
          <w:rStyle w:val="normaltextrun"/>
          <w:rFonts w:ascii="Arial" w:hAnsi="Arial" w:cs="Arial"/>
          <w:sz w:val="22"/>
          <w:szCs w:val="22"/>
        </w:rPr>
        <w:t>.</w:t>
      </w:r>
      <w:r w:rsidRPr="45CB998B" w:rsidR="30D076F1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45CB998B" w:rsidR="66052EA8">
        <w:rPr>
          <w:rStyle w:val="normaltextrun"/>
          <w:rFonts w:ascii="Arial" w:hAnsi="Arial" w:cs="Arial"/>
          <w:sz w:val="22"/>
          <w:szCs w:val="22"/>
        </w:rPr>
        <w:t>Atnaujintos</w:t>
      </w:r>
      <w:r w:rsidRPr="45CB998B" w:rsidR="26377D76">
        <w:rPr>
          <w:rStyle w:val="normaltextrun"/>
          <w:rFonts w:ascii="Arial" w:hAnsi="Arial" w:cs="Arial"/>
          <w:sz w:val="22"/>
          <w:szCs w:val="22"/>
        </w:rPr>
        <w:t xml:space="preserve"> ir įrenginių baterijos, kurios užtikrins ilgesnį naudojimosi įrenginiu malonumą.</w:t>
      </w:r>
    </w:p>
    <w:p w:rsidR="1D0815CF" w:rsidP="1D0815CF" w:rsidRDefault="1D0815CF" w14:paraId="549C4A9B" w14:textId="3A48DC28">
      <w:pPr>
        <w:pStyle w:val="paragraph"/>
        <w:spacing w:before="0" w:beforeAutospacing="0" w:after="0" w:afterAutospacing="0" w:line="254" w:lineRule="auto"/>
        <w:jc w:val="both"/>
        <w:rPr>
          <w:rStyle w:val="normaltextrun"/>
        </w:rPr>
      </w:pPr>
    </w:p>
    <w:p w:rsidR="1D0815CF" w:rsidP="1D0815CF" w:rsidRDefault="1D0815CF" w14:paraId="78D2507E" w14:textId="0CB3772D">
      <w:pPr>
        <w:pStyle w:val="paragraph"/>
        <w:spacing w:before="0" w:beforeAutospacing="0" w:after="0" w:afterAutospacing="0" w:line="254" w:lineRule="auto"/>
        <w:jc w:val="both"/>
        <w:rPr>
          <w:rStyle w:val="normaltextrun"/>
        </w:rPr>
      </w:pPr>
    </w:p>
    <w:p w:rsidRPr="00303469" w:rsidR="00B75967" w:rsidP="7281A039" w:rsidRDefault="1686FA44" w14:paraId="4D0D63C6" w14:textId="417D4DEC">
      <w:pPr>
        <w:spacing w:line="254" w:lineRule="auto"/>
        <w:jc w:val="both"/>
        <w:rPr>
          <w:rFonts w:ascii="Arial" w:hAnsi="Arial" w:eastAsia="Arial" w:cs="Arial"/>
          <w:lang w:val="lt-LT"/>
        </w:rPr>
      </w:pPr>
      <w:r w:rsidRPr="45CB998B">
        <w:rPr>
          <w:rFonts w:ascii="Arial" w:hAnsi="Arial" w:eastAsia="Arial" w:cs="Arial"/>
          <w:lang w:val="lt-LT"/>
        </w:rPr>
        <w:t xml:space="preserve">Šį straipsnį parengė išmaniųjų įrenginių ekspertai – BITĖS Profai. Jie kasdien rūpinasi, kad platformoje </w:t>
      </w:r>
      <w:hyperlink r:id="rId15">
        <w:r w:rsidRPr="45CB998B">
          <w:rPr>
            <w:rStyle w:val="Hyperlink"/>
            <w:rFonts w:ascii="Arial" w:hAnsi="Arial" w:eastAsia="Arial" w:cs="Arial"/>
            <w:lang w:val="lt-LT"/>
          </w:rPr>
          <w:t>bite.lt/profai</w:t>
        </w:r>
      </w:hyperlink>
      <w:r w:rsidRPr="45CB998B">
        <w:rPr>
          <w:rFonts w:ascii="Arial" w:hAnsi="Arial" w:eastAsia="Arial" w:cs="Arial"/>
          <w:lang w:val="lt-LT"/>
        </w:rPr>
        <w:t xml:space="preserve"> sužinotumėte visas technologijų naujienas ir patarimus. Norite su BITĖS Profais pasitarti gyvai? O gal iškilo išmaniosios įrangos problema, kurią jie galėtų išspręsti? Užsukite į didžiųjų miestų BITĖS salonus. </w:t>
      </w:r>
      <w:r w:rsidRPr="45CB998B" w:rsidR="44F4D651">
        <w:rPr>
          <w:rFonts w:ascii="Arial" w:hAnsi="Arial" w:eastAsia="Arial" w:cs="Arial"/>
          <w:lang w:val="lt-LT"/>
        </w:rPr>
        <w:t xml:space="preserve">Nuo pirmadienio tik BITĖS klientams </w:t>
      </w:r>
      <w:r w:rsidRPr="45CB998B">
        <w:rPr>
          <w:rFonts w:ascii="Arial" w:hAnsi="Arial" w:eastAsia="Arial" w:cs="Arial"/>
          <w:lang w:val="lt-LT"/>
        </w:rPr>
        <w:t>pagalba ir konsultacijos nemokamos</w:t>
      </w:r>
      <w:r w:rsidRPr="45CB998B" w:rsidR="0EC426A5">
        <w:rPr>
          <w:rFonts w:ascii="Arial" w:hAnsi="Arial" w:eastAsia="Arial" w:cs="Arial"/>
          <w:lang w:val="lt-LT"/>
        </w:rPr>
        <w:t xml:space="preserve">. </w:t>
      </w:r>
    </w:p>
    <w:p w:rsidRPr="00303469" w:rsidR="0033118F" w:rsidP="7281A039" w:rsidRDefault="2F7B35F4" w14:paraId="11FBFFBC" w14:textId="534E0C5B">
      <w:pPr>
        <w:spacing w:line="254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b/>
          <w:bCs/>
          <w:color w:val="000000" w:themeColor="text1"/>
          <w:sz w:val="18"/>
          <w:szCs w:val="18"/>
          <w:lang w:val="lt-LT"/>
        </w:rPr>
        <w:t>Apie „Bitė Lietuva“</w:t>
      </w:r>
    </w:p>
    <w:p w:rsidRPr="00303469" w:rsidR="0033118F" w:rsidP="7281A039" w:rsidRDefault="2F7B35F4" w14:paraId="5A63C080" w14:textId="16D79F12">
      <w:pPr>
        <w:spacing w:line="254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„Bitė“ kuria patikimą, greitą ir išmanų tinklą. Ir tuo pačiu rūpinasi, kad kvapą gniaužiančios technologijų galimybės neliktų vien inovacijų konferencijose, o būtų nuolat naudojamos kasdienybėje. Todėl „Bitė“, išmaniuosius sprendimus darydama tokiais paprastais ir patogiais, kasdien lengvina savo klientų gyvenimą.</w:t>
      </w:r>
    </w:p>
    <w:p w:rsidRPr="00303469" w:rsidR="0033118F" w:rsidP="7281A039" w:rsidRDefault="2F7B35F4" w14:paraId="041D4464" w14:textId="3DB6E628">
      <w:pPr>
        <w:spacing w:line="276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:rsidRPr="00303469" w:rsidR="0033118F" w:rsidP="7281A039" w:rsidRDefault="2F7B35F4" w14:paraId="24F830A6" w14:textId="41641426">
      <w:pPr>
        <w:spacing w:line="276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Jaunius Špakauskas</w:t>
      </w:r>
    </w:p>
    <w:p w:rsidRPr="00303469" w:rsidR="0033118F" w:rsidP="7281A039" w:rsidRDefault="2F7B35F4" w14:paraId="470E47C8" w14:textId="282F22C8">
      <w:pPr>
        <w:spacing w:line="276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„Bitė Lietuva“ Korporatyvinės komunikacijos vadovas</w:t>
      </w:r>
    </w:p>
    <w:p w:rsidRPr="002A434E" w:rsidR="0033118F" w:rsidP="7281A039" w:rsidRDefault="2F7B35F4" w14:paraId="56F2B3C8" w14:textId="15F0C77D">
      <w:pPr>
        <w:spacing w:line="276" w:lineRule="auto"/>
        <w:jc w:val="both"/>
        <w:rPr>
          <w:lang w:val="lt-LT"/>
        </w:rPr>
      </w:pPr>
      <w:r w:rsidRPr="00303469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6">
        <w:r w:rsidRPr="00303469">
          <w:rPr>
            <w:rStyle w:val="Hyperlink"/>
            <w:rFonts w:ascii="Arial" w:hAnsi="Arial" w:eastAsia="Arial" w:cs="Arial"/>
            <w:sz w:val="18"/>
            <w:szCs w:val="18"/>
            <w:lang w:val="lt-LT"/>
          </w:rPr>
          <w:t>Jaunius.Spakauskas@bite.lt</w:t>
        </w:r>
      </w:hyperlink>
    </w:p>
    <w:p w:rsidRPr="002A434E" w:rsidR="0033118F" w:rsidP="7281A039" w:rsidRDefault="2F7B35F4" w14:paraId="53242FBE" w14:textId="5C0767C2">
      <w:pPr>
        <w:spacing w:line="254" w:lineRule="auto"/>
        <w:rPr>
          <w:lang w:val="lt-LT"/>
        </w:rPr>
      </w:pPr>
      <w:r w:rsidRPr="002A434E">
        <w:rPr>
          <w:rFonts w:ascii="Calibri" w:hAnsi="Calibri" w:eastAsia="Calibri" w:cs="Calibri"/>
          <w:lang w:val="lt-LT"/>
        </w:rPr>
        <w:t xml:space="preserve"> </w:t>
      </w:r>
    </w:p>
    <w:p w:rsidRPr="002A434E" w:rsidR="0033118F" w:rsidP="7281A039" w:rsidRDefault="0033118F" w14:paraId="5E5787A5" w14:textId="4863418B">
      <w:pPr>
        <w:rPr>
          <w:lang w:val="lt-LT"/>
        </w:rPr>
      </w:pPr>
    </w:p>
    <w:sectPr w:rsidRPr="002A434E" w:rsidR="0033118F">
      <w:headerReference w:type="default" r:id="rId17"/>
      <w:footerReference w:type="default" r:id="rId18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4627" w:rsidRDefault="00C34627" w14:paraId="6DF73827" w14:textId="77777777">
      <w:pPr>
        <w:spacing w:after="0" w:line="240" w:lineRule="auto"/>
      </w:pPr>
      <w:r>
        <w:separator/>
      </w:r>
    </w:p>
  </w:endnote>
  <w:endnote w:type="continuationSeparator" w:id="0">
    <w:p w:rsidR="00C34627" w:rsidRDefault="00C34627" w14:paraId="5BBF3493" w14:textId="77777777">
      <w:pPr>
        <w:spacing w:after="0" w:line="240" w:lineRule="auto"/>
      </w:pPr>
      <w:r>
        <w:continuationSeparator/>
      </w:r>
    </w:p>
  </w:endnote>
  <w:endnote w:type="continuationNotice" w:id="1">
    <w:p w:rsidR="00C34627" w:rsidRDefault="00C34627" w14:paraId="24523A3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:rsidTr="7281A039" w14:paraId="2BC1662D" w14:textId="77777777">
      <w:tc>
        <w:tcPr>
          <w:tcW w:w="3005" w:type="dxa"/>
        </w:tcPr>
        <w:p w:rsidR="7281A039" w:rsidP="7281A039" w:rsidRDefault="7281A039" w14:paraId="0E9E32AE" w14:textId="4C2F8ED3">
          <w:pPr>
            <w:pStyle w:val="Header"/>
            <w:ind w:left="-115"/>
          </w:pPr>
        </w:p>
      </w:tc>
      <w:tc>
        <w:tcPr>
          <w:tcW w:w="3005" w:type="dxa"/>
        </w:tcPr>
        <w:p w:rsidR="7281A039" w:rsidP="7281A039" w:rsidRDefault="7281A039" w14:paraId="2F0F0670" w14:textId="7755AC06">
          <w:pPr>
            <w:pStyle w:val="Header"/>
            <w:jc w:val="center"/>
          </w:pPr>
        </w:p>
      </w:tc>
      <w:tc>
        <w:tcPr>
          <w:tcW w:w="3005" w:type="dxa"/>
        </w:tcPr>
        <w:p w:rsidR="7281A039" w:rsidP="7281A039" w:rsidRDefault="7281A039" w14:paraId="08D9D149" w14:textId="0AF16EB4">
          <w:pPr>
            <w:pStyle w:val="Header"/>
            <w:ind w:right="-115"/>
            <w:jc w:val="right"/>
          </w:pPr>
        </w:p>
      </w:tc>
    </w:tr>
  </w:tbl>
  <w:p w:rsidR="7281A039" w:rsidP="7281A039" w:rsidRDefault="7281A039" w14:paraId="726CE4C3" w14:textId="7D279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4627" w:rsidRDefault="00C34627" w14:paraId="0C5F3B9F" w14:textId="77777777">
      <w:pPr>
        <w:spacing w:after="0" w:line="240" w:lineRule="auto"/>
      </w:pPr>
      <w:r>
        <w:separator/>
      </w:r>
    </w:p>
  </w:footnote>
  <w:footnote w:type="continuationSeparator" w:id="0">
    <w:p w:rsidR="00C34627" w:rsidRDefault="00C34627" w14:paraId="6FCA3C09" w14:textId="77777777">
      <w:pPr>
        <w:spacing w:after="0" w:line="240" w:lineRule="auto"/>
      </w:pPr>
      <w:r>
        <w:continuationSeparator/>
      </w:r>
    </w:p>
  </w:footnote>
  <w:footnote w:type="continuationNotice" w:id="1">
    <w:p w:rsidR="00C34627" w:rsidRDefault="00C34627" w14:paraId="6428582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:rsidTr="0C13A0D9" w14:paraId="33F77627" w14:textId="77777777">
      <w:tc>
        <w:tcPr>
          <w:tcW w:w="3005" w:type="dxa"/>
        </w:tcPr>
        <w:p w:rsidR="7281A039" w:rsidP="7281A039" w:rsidRDefault="7281A039" w14:paraId="033851D0" w14:textId="1A4BC155">
          <w:pPr>
            <w:pStyle w:val="Header"/>
            <w:ind w:left="-115"/>
          </w:pPr>
        </w:p>
      </w:tc>
      <w:tc>
        <w:tcPr>
          <w:tcW w:w="3005" w:type="dxa"/>
        </w:tcPr>
        <w:p w:rsidR="7281A039" w:rsidP="7281A039" w:rsidRDefault="7281A039" w14:paraId="5198E046" w14:textId="0061BF72">
          <w:pPr>
            <w:pStyle w:val="Header"/>
            <w:jc w:val="center"/>
          </w:pPr>
        </w:p>
      </w:tc>
      <w:tc>
        <w:tcPr>
          <w:tcW w:w="3005" w:type="dxa"/>
        </w:tcPr>
        <w:p w:rsidR="7281A039" w:rsidP="7281A039" w:rsidRDefault="0C13A0D9" w14:paraId="61044FB9" w14:textId="661A1928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03D9890" wp14:editId="0B8D1ED5">
                <wp:extent cx="866775" cy="407618"/>
                <wp:effectExtent l="0" t="0" r="0" b="0"/>
                <wp:docPr id="1812639384" name="Picture 18126393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263938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4076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81A039" w:rsidP="7281A039" w:rsidRDefault="7281A039" w14:paraId="6AD9919A" w14:textId="4E9A65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CE088E"/>
    <w:multiLevelType w:val="multilevel"/>
    <w:tmpl w:val="B41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57"/>
    <w:rsid w:val="00001DA6"/>
    <w:rsid w:val="00010F95"/>
    <w:rsid w:val="00014356"/>
    <w:rsid w:val="00017C65"/>
    <w:rsid w:val="00041F0B"/>
    <w:rsid w:val="000519AC"/>
    <w:rsid w:val="00053CF5"/>
    <w:rsid w:val="00093B0E"/>
    <w:rsid w:val="000976A8"/>
    <w:rsid w:val="000A21AB"/>
    <w:rsid w:val="000B33EB"/>
    <w:rsid w:val="000B5F64"/>
    <w:rsid w:val="000C33B4"/>
    <w:rsid w:val="000C3BE2"/>
    <w:rsid w:val="000C738A"/>
    <w:rsid w:val="000C7570"/>
    <w:rsid w:val="000F07E7"/>
    <w:rsid w:val="000F2779"/>
    <w:rsid w:val="001003F0"/>
    <w:rsid w:val="00101007"/>
    <w:rsid w:val="001074AB"/>
    <w:rsid w:val="00110CF9"/>
    <w:rsid w:val="00120376"/>
    <w:rsid w:val="00121C13"/>
    <w:rsid w:val="001445C4"/>
    <w:rsid w:val="0014778F"/>
    <w:rsid w:val="00150D7D"/>
    <w:rsid w:val="00152BFB"/>
    <w:rsid w:val="00165233"/>
    <w:rsid w:val="00165D07"/>
    <w:rsid w:val="0017071C"/>
    <w:rsid w:val="0017176C"/>
    <w:rsid w:val="00177FEA"/>
    <w:rsid w:val="00191D14"/>
    <w:rsid w:val="00191F19"/>
    <w:rsid w:val="001925BA"/>
    <w:rsid w:val="00196DCE"/>
    <w:rsid w:val="001A4FBC"/>
    <w:rsid w:val="001B0C60"/>
    <w:rsid w:val="001B157F"/>
    <w:rsid w:val="001C3376"/>
    <w:rsid w:val="001C7F21"/>
    <w:rsid w:val="001D0466"/>
    <w:rsid w:val="001D1A67"/>
    <w:rsid w:val="001D5FCD"/>
    <w:rsid w:val="001E14BC"/>
    <w:rsid w:val="001E23D2"/>
    <w:rsid w:val="001F1BAF"/>
    <w:rsid w:val="001F1E5E"/>
    <w:rsid w:val="001F2077"/>
    <w:rsid w:val="001F3136"/>
    <w:rsid w:val="00202245"/>
    <w:rsid w:val="00210DAE"/>
    <w:rsid w:val="0021196E"/>
    <w:rsid w:val="002200B0"/>
    <w:rsid w:val="002345A4"/>
    <w:rsid w:val="00237B8E"/>
    <w:rsid w:val="00252B8A"/>
    <w:rsid w:val="00252FCC"/>
    <w:rsid w:val="00260771"/>
    <w:rsid w:val="00262D27"/>
    <w:rsid w:val="002807F2"/>
    <w:rsid w:val="002919F2"/>
    <w:rsid w:val="00291BCB"/>
    <w:rsid w:val="002A1018"/>
    <w:rsid w:val="002A434E"/>
    <w:rsid w:val="002B37CD"/>
    <w:rsid w:val="002B71D9"/>
    <w:rsid w:val="002C0473"/>
    <w:rsid w:val="002C12CE"/>
    <w:rsid w:val="002C3FFE"/>
    <w:rsid w:val="002D3723"/>
    <w:rsid w:val="002D50B8"/>
    <w:rsid w:val="002D5AF4"/>
    <w:rsid w:val="002F195F"/>
    <w:rsid w:val="002F3790"/>
    <w:rsid w:val="00303469"/>
    <w:rsid w:val="0030674D"/>
    <w:rsid w:val="0031006B"/>
    <w:rsid w:val="00315A6A"/>
    <w:rsid w:val="00317B19"/>
    <w:rsid w:val="00321768"/>
    <w:rsid w:val="00325766"/>
    <w:rsid w:val="00326D58"/>
    <w:rsid w:val="0033118F"/>
    <w:rsid w:val="00335F67"/>
    <w:rsid w:val="003417DC"/>
    <w:rsid w:val="0034599A"/>
    <w:rsid w:val="00345CFC"/>
    <w:rsid w:val="00346040"/>
    <w:rsid w:val="00350FD4"/>
    <w:rsid w:val="00351700"/>
    <w:rsid w:val="003658E7"/>
    <w:rsid w:val="00376103"/>
    <w:rsid w:val="003807BE"/>
    <w:rsid w:val="00386EA5"/>
    <w:rsid w:val="003A3068"/>
    <w:rsid w:val="003A4B0E"/>
    <w:rsid w:val="003A6D59"/>
    <w:rsid w:val="003A7626"/>
    <w:rsid w:val="003B0047"/>
    <w:rsid w:val="003B0A20"/>
    <w:rsid w:val="003C6FE5"/>
    <w:rsid w:val="003D3BDD"/>
    <w:rsid w:val="003D6984"/>
    <w:rsid w:val="003D78D4"/>
    <w:rsid w:val="003E36F2"/>
    <w:rsid w:val="003F203B"/>
    <w:rsid w:val="0040196C"/>
    <w:rsid w:val="00403029"/>
    <w:rsid w:val="00413E82"/>
    <w:rsid w:val="004157A6"/>
    <w:rsid w:val="00416970"/>
    <w:rsid w:val="00421F14"/>
    <w:rsid w:val="00436285"/>
    <w:rsid w:val="00440B71"/>
    <w:rsid w:val="004416C6"/>
    <w:rsid w:val="00442B02"/>
    <w:rsid w:val="00451093"/>
    <w:rsid w:val="00464694"/>
    <w:rsid w:val="00476891"/>
    <w:rsid w:val="004854EE"/>
    <w:rsid w:val="00491CD8"/>
    <w:rsid w:val="00492F97"/>
    <w:rsid w:val="004B034C"/>
    <w:rsid w:val="004C0993"/>
    <w:rsid w:val="004C5B6C"/>
    <w:rsid w:val="004C608F"/>
    <w:rsid w:val="004D6A6E"/>
    <w:rsid w:val="004E3F79"/>
    <w:rsid w:val="004F6B16"/>
    <w:rsid w:val="0050663D"/>
    <w:rsid w:val="00534D22"/>
    <w:rsid w:val="00537D0E"/>
    <w:rsid w:val="005509B2"/>
    <w:rsid w:val="00560434"/>
    <w:rsid w:val="00567F63"/>
    <w:rsid w:val="00575415"/>
    <w:rsid w:val="0058303D"/>
    <w:rsid w:val="005906B4"/>
    <w:rsid w:val="005928DF"/>
    <w:rsid w:val="005D0180"/>
    <w:rsid w:val="005D313F"/>
    <w:rsid w:val="005F5114"/>
    <w:rsid w:val="00607867"/>
    <w:rsid w:val="006132EC"/>
    <w:rsid w:val="0061597F"/>
    <w:rsid w:val="006159D3"/>
    <w:rsid w:val="0062378B"/>
    <w:rsid w:val="00631F57"/>
    <w:rsid w:val="006405B8"/>
    <w:rsid w:val="00641ADB"/>
    <w:rsid w:val="00645490"/>
    <w:rsid w:val="006456B5"/>
    <w:rsid w:val="00647829"/>
    <w:rsid w:val="006739C3"/>
    <w:rsid w:val="006764EC"/>
    <w:rsid w:val="006939F9"/>
    <w:rsid w:val="006B7DF7"/>
    <w:rsid w:val="006E4C91"/>
    <w:rsid w:val="006F34BB"/>
    <w:rsid w:val="006F7436"/>
    <w:rsid w:val="007222BA"/>
    <w:rsid w:val="00723482"/>
    <w:rsid w:val="007250F8"/>
    <w:rsid w:val="00733B19"/>
    <w:rsid w:val="007358D2"/>
    <w:rsid w:val="00747D9B"/>
    <w:rsid w:val="0075300F"/>
    <w:rsid w:val="00753359"/>
    <w:rsid w:val="00760730"/>
    <w:rsid w:val="00771359"/>
    <w:rsid w:val="00781114"/>
    <w:rsid w:val="00786527"/>
    <w:rsid w:val="007866FC"/>
    <w:rsid w:val="00793D6C"/>
    <w:rsid w:val="00794CD5"/>
    <w:rsid w:val="00796919"/>
    <w:rsid w:val="007A18EB"/>
    <w:rsid w:val="007A19D3"/>
    <w:rsid w:val="007A6B07"/>
    <w:rsid w:val="007A6F56"/>
    <w:rsid w:val="007A70B1"/>
    <w:rsid w:val="007A752A"/>
    <w:rsid w:val="007B0352"/>
    <w:rsid w:val="007B3D7B"/>
    <w:rsid w:val="007C312E"/>
    <w:rsid w:val="007C397C"/>
    <w:rsid w:val="007C53BD"/>
    <w:rsid w:val="007D79DE"/>
    <w:rsid w:val="007E20E0"/>
    <w:rsid w:val="007E6283"/>
    <w:rsid w:val="00800915"/>
    <w:rsid w:val="008020C7"/>
    <w:rsid w:val="00805828"/>
    <w:rsid w:val="00806FB7"/>
    <w:rsid w:val="00817EB7"/>
    <w:rsid w:val="00831D15"/>
    <w:rsid w:val="00833D81"/>
    <w:rsid w:val="008435E7"/>
    <w:rsid w:val="0085328E"/>
    <w:rsid w:val="00853AFA"/>
    <w:rsid w:val="00856D9C"/>
    <w:rsid w:val="00857352"/>
    <w:rsid w:val="008625B3"/>
    <w:rsid w:val="00864F3E"/>
    <w:rsid w:val="008807EC"/>
    <w:rsid w:val="00880BAA"/>
    <w:rsid w:val="00881376"/>
    <w:rsid w:val="00883773"/>
    <w:rsid w:val="00891F49"/>
    <w:rsid w:val="008A4DC2"/>
    <w:rsid w:val="008A72C9"/>
    <w:rsid w:val="008B14B1"/>
    <w:rsid w:val="008B3501"/>
    <w:rsid w:val="008C08BE"/>
    <w:rsid w:val="008D159D"/>
    <w:rsid w:val="008D6C95"/>
    <w:rsid w:val="008D7637"/>
    <w:rsid w:val="008E12A2"/>
    <w:rsid w:val="008E1921"/>
    <w:rsid w:val="008E2454"/>
    <w:rsid w:val="008E468A"/>
    <w:rsid w:val="009052D7"/>
    <w:rsid w:val="00934B23"/>
    <w:rsid w:val="00942BF8"/>
    <w:rsid w:val="00963BCD"/>
    <w:rsid w:val="0096407A"/>
    <w:rsid w:val="009743DE"/>
    <w:rsid w:val="00984F1A"/>
    <w:rsid w:val="0098500F"/>
    <w:rsid w:val="00986650"/>
    <w:rsid w:val="00991752"/>
    <w:rsid w:val="009943F5"/>
    <w:rsid w:val="00996B28"/>
    <w:rsid w:val="009C0DBD"/>
    <w:rsid w:val="009E694B"/>
    <w:rsid w:val="009F0AA5"/>
    <w:rsid w:val="009F3FAE"/>
    <w:rsid w:val="009F47C3"/>
    <w:rsid w:val="009F5AAF"/>
    <w:rsid w:val="00A00004"/>
    <w:rsid w:val="00A16B65"/>
    <w:rsid w:val="00A17163"/>
    <w:rsid w:val="00A229C1"/>
    <w:rsid w:val="00A259D3"/>
    <w:rsid w:val="00A271EF"/>
    <w:rsid w:val="00A27E19"/>
    <w:rsid w:val="00A35DAD"/>
    <w:rsid w:val="00A42205"/>
    <w:rsid w:val="00A5131C"/>
    <w:rsid w:val="00A55141"/>
    <w:rsid w:val="00A71975"/>
    <w:rsid w:val="00A821EA"/>
    <w:rsid w:val="00A8605D"/>
    <w:rsid w:val="00A93CE5"/>
    <w:rsid w:val="00AA3231"/>
    <w:rsid w:val="00AA6FF9"/>
    <w:rsid w:val="00AA7E5C"/>
    <w:rsid w:val="00AB287A"/>
    <w:rsid w:val="00AB55FC"/>
    <w:rsid w:val="00AC40A3"/>
    <w:rsid w:val="00AD2D6C"/>
    <w:rsid w:val="00AE339A"/>
    <w:rsid w:val="00B06A72"/>
    <w:rsid w:val="00B06D8A"/>
    <w:rsid w:val="00B0789B"/>
    <w:rsid w:val="00B15156"/>
    <w:rsid w:val="00B41C35"/>
    <w:rsid w:val="00B43982"/>
    <w:rsid w:val="00B44F76"/>
    <w:rsid w:val="00B4569F"/>
    <w:rsid w:val="00B4711D"/>
    <w:rsid w:val="00B655DE"/>
    <w:rsid w:val="00B66D7F"/>
    <w:rsid w:val="00B70DE5"/>
    <w:rsid w:val="00B755F2"/>
    <w:rsid w:val="00B75967"/>
    <w:rsid w:val="00B82BFE"/>
    <w:rsid w:val="00B868E4"/>
    <w:rsid w:val="00B95C71"/>
    <w:rsid w:val="00BA5D5C"/>
    <w:rsid w:val="00BB0143"/>
    <w:rsid w:val="00BB16F5"/>
    <w:rsid w:val="00BF1C9A"/>
    <w:rsid w:val="00BF4A3F"/>
    <w:rsid w:val="00C0008A"/>
    <w:rsid w:val="00C02651"/>
    <w:rsid w:val="00C03B4C"/>
    <w:rsid w:val="00C03C93"/>
    <w:rsid w:val="00C076C8"/>
    <w:rsid w:val="00C12473"/>
    <w:rsid w:val="00C15E85"/>
    <w:rsid w:val="00C252C1"/>
    <w:rsid w:val="00C34627"/>
    <w:rsid w:val="00C43451"/>
    <w:rsid w:val="00C46560"/>
    <w:rsid w:val="00C469B9"/>
    <w:rsid w:val="00C4782E"/>
    <w:rsid w:val="00C516E9"/>
    <w:rsid w:val="00C54F6C"/>
    <w:rsid w:val="00C55B02"/>
    <w:rsid w:val="00C57759"/>
    <w:rsid w:val="00C743B9"/>
    <w:rsid w:val="00C769B5"/>
    <w:rsid w:val="00C83073"/>
    <w:rsid w:val="00C839E2"/>
    <w:rsid w:val="00C9029D"/>
    <w:rsid w:val="00C92F40"/>
    <w:rsid w:val="00CA19B6"/>
    <w:rsid w:val="00CA238F"/>
    <w:rsid w:val="00CA300C"/>
    <w:rsid w:val="00CA3424"/>
    <w:rsid w:val="00CA35E8"/>
    <w:rsid w:val="00CC586E"/>
    <w:rsid w:val="00CC62E4"/>
    <w:rsid w:val="00CD1E1D"/>
    <w:rsid w:val="00CD2E24"/>
    <w:rsid w:val="00CD44F0"/>
    <w:rsid w:val="00CE19F0"/>
    <w:rsid w:val="00CE3B68"/>
    <w:rsid w:val="00CE4F51"/>
    <w:rsid w:val="00CE727E"/>
    <w:rsid w:val="00CF1FBF"/>
    <w:rsid w:val="00D37060"/>
    <w:rsid w:val="00D4318F"/>
    <w:rsid w:val="00D51C67"/>
    <w:rsid w:val="00D63772"/>
    <w:rsid w:val="00D676C0"/>
    <w:rsid w:val="00D707D4"/>
    <w:rsid w:val="00D713AD"/>
    <w:rsid w:val="00D77B21"/>
    <w:rsid w:val="00D86285"/>
    <w:rsid w:val="00D8675C"/>
    <w:rsid w:val="00D87E04"/>
    <w:rsid w:val="00D87E86"/>
    <w:rsid w:val="00D92018"/>
    <w:rsid w:val="00D954B2"/>
    <w:rsid w:val="00D978E1"/>
    <w:rsid w:val="00DA5B71"/>
    <w:rsid w:val="00DC0D56"/>
    <w:rsid w:val="00DC32B5"/>
    <w:rsid w:val="00DD0D75"/>
    <w:rsid w:val="00DD7853"/>
    <w:rsid w:val="00DD790A"/>
    <w:rsid w:val="00DE3950"/>
    <w:rsid w:val="00DE5303"/>
    <w:rsid w:val="00DF159A"/>
    <w:rsid w:val="00E03233"/>
    <w:rsid w:val="00E03862"/>
    <w:rsid w:val="00E03B83"/>
    <w:rsid w:val="00E12285"/>
    <w:rsid w:val="00E159BF"/>
    <w:rsid w:val="00E26F92"/>
    <w:rsid w:val="00E42265"/>
    <w:rsid w:val="00E428C5"/>
    <w:rsid w:val="00E61898"/>
    <w:rsid w:val="00E7272F"/>
    <w:rsid w:val="00E772FB"/>
    <w:rsid w:val="00E77BD4"/>
    <w:rsid w:val="00E77C14"/>
    <w:rsid w:val="00E8164B"/>
    <w:rsid w:val="00E87BC4"/>
    <w:rsid w:val="00E90633"/>
    <w:rsid w:val="00E912AC"/>
    <w:rsid w:val="00E947C8"/>
    <w:rsid w:val="00E96367"/>
    <w:rsid w:val="00EA3449"/>
    <w:rsid w:val="00EA7850"/>
    <w:rsid w:val="00EB2EB4"/>
    <w:rsid w:val="00EB6E88"/>
    <w:rsid w:val="00EC5CA5"/>
    <w:rsid w:val="00ED00F1"/>
    <w:rsid w:val="00ED0AFA"/>
    <w:rsid w:val="00ED1338"/>
    <w:rsid w:val="00ED4AA4"/>
    <w:rsid w:val="00EE01B7"/>
    <w:rsid w:val="00EE3662"/>
    <w:rsid w:val="00EF17C0"/>
    <w:rsid w:val="00EF44BD"/>
    <w:rsid w:val="00F114D0"/>
    <w:rsid w:val="00F15FF7"/>
    <w:rsid w:val="00F20D6C"/>
    <w:rsid w:val="00F2640C"/>
    <w:rsid w:val="00F3308C"/>
    <w:rsid w:val="00F5208A"/>
    <w:rsid w:val="00F67B98"/>
    <w:rsid w:val="00F72411"/>
    <w:rsid w:val="00F7475A"/>
    <w:rsid w:val="00F802F4"/>
    <w:rsid w:val="00F80EB6"/>
    <w:rsid w:val="00F82436"/>
    <w:rsid w:val="00F8284B"/>
    <w:rsid w:val="00F84935"/>
    <w:rsid w:val="00F87757"/>
    <w:rsid w:val="00F90C78"/>
    <w:rsid w:val="00F93935"/>
    <w:rsid w:val="00F97FDB"/>
    <w:rsid w:val="00FA0761"/>
    <w:rsid w:val="00FA6210"/>
    <w:rsid w:val="00FB1948"/>
    <w:rsid w:val="00FB4644"/>
    <w:rsid w:val="00FB5068"/>
    <w:rsid w:val="00FB6DE9"/>
    <w:rsid w:val="00FD034E"/>
    <w:rsid w:val="00FD0A40"/>
    <w:rsid w:val="00FD5857"/>
    <w:rsid w:val="00FE7371"/>
    <w:rsid w:val="00FE79EA"/>
    <w:rsid w:val="00FF0F35"/>
    <w:rsid w:val="00FF1199"/>
    <w:rsid w:val="00FF416B"/>
    <w:rsid w:val="01031FF9"/>
    <w:rsid w:val="0130B4F3"/>
    <w:rsid w:val="014D40EC"/>
    <w:rsid w:val="015EF49C"/>
    <w:rsid w:val="01A83F12"/>
    <w:rsid w:val="0226C4F2"/>
    <w:rsid w:val="0292FC2D"/>
    <w:rsid w:val="0308FBC7"/>
    <w:rsid w:val="03313AFD"/>
    <w:rsid w:val="0365D64B"/>
    <w:rsid w:val="038859FE"/>
    <w:rsid w:val="038E7C5C"/>
    <w:rsid w:val="03A454C9"/>
    <w:rsid w:val="03BD2EF1"/>
    <w:rsid w:val="0403E80D"/>
    <w:rsid w:val="042178DB"/>
    <w:rsid w:val="042908BA"/>
    <w:rsid w:val="042EF42F"/>
    <w:rsid w:val="045E1C9A"/>
    <w:rsid w:val="0474C6A0"/>
    <w:rsid w:val="0501A6AC"/>
    <w:rsid w:val="0577EE07"/>
    <w:rsid w:val="0588FA97"/>
    <w:rsid w:val="05C34B40"/>
    <w:rsid w:val="060378C6"/>
    <w:rsid w:val="06A6D263"/>
    <w:rsid w:val="06FC65AC"/>
    <w:rsid w:val="074A3544"/>
    <w:rsid w:val="074E4085"/>
    <w:rsid w:val="076340D5"/>
    <w:rsid w:val="0809D3A6"/>
    <w:rsid w:val="0842B327"/>
    <w:rsid w:val="0849EACD"/>
    <w:rsid w:val="08BB8BED"/>
    <w:rsid w:val="0939F11C"/>
    <w:rsid w:val="09D6EF8D"/>
    <w:rsid w:val="09DE7325"/>
    <w:rsid w:val="09E17A28"/>
    <w:rsid w:val="09F3FA1D"/>
    <w:rsid w:val="0A0491D9"/>
    <w:rsid w:val="0A1BE67C"/>
    <w:rsid w:val="0A5042D2"/>
    <w:rsid w:val="0A56CEDD"/>
    <w:rsid w:val="0A5AF745"/>
    <w:rsid w:val="0A7E61D7"/>
    <w:rsid w:val="0A7E6232"/>
    <w:rsid w:val="0AA8FC0F"/>
    <w:rsid w:val="0AB2C6D8"/>
    <w:rsid w:val="0AEF2B04"/>
    <w:rsid w:val="0B0BCFF3"/>
    <w:rsid w:val="0B6105F9"/>
    <w:rsid w:val="0B7EF26F"/>
    <w:rsid w:val="0B902F1D"/>
    <w:rsid w:val="0C13A0D9"/>
    <w:rsid w:val="0C2A7009"/>
    <w:rsid w:val="0C439540"/>
    <w:rsid w:val="0C4C3056"/>
    <w:rsid w:val="0C519976"/>
    <w:rsid w:val="0C5C0569"/>
    <w:rsid w:val="0C71A132"/>
    <w:rsid w:val="0CBE0338"/>
    <w:rsid w:val="0CBEF4E6"/>
    <w:rsid w:val="0D0F9706"/>
    <w:rsid w:val="0D69CA35"/>
    <w:rsid w:val="0D716C34"/>
    <w:rsid w:val="0D83A1D5"/>
    <w:rsid w:val="0DA990ED"/>
    <w:rsid w:val="0DB39911"/>
    <w:rsid w:val="0DC25481"/>
    <w:rsid w:val="0E41089C"/>
    <w:rsid w:val="0E959909"/>
    <w:rsid w:val="0EA18749"/>
    <w:rsid w:val="0EAB6767"/>
    <w:rsid w:val="0EC426A5"/>
    <w:rsid w:val="0EE54916"/>
    <w:rsid w:val="0EF3481B"/>
    <w:rsid w:val="0F084C30"/>
    <w:rsid w:val="0F120998"/>
    <w:rsid w:val="0F63B38D"/>
    <w:rsid w:val="0F903E7F"/>
    <w:rsid w:val="0FE6DA64"/>
    <w:rsid w:val="0FFC43DC"/>
    <w:rsid w:val="101B29F0"/>
    <w:rsid w:val="105BE4F8"/>
    <w:rsid w:val="10E1F043"/>
    <w:rsid w:val="10EE3435"/>
    <w:rsid w:val="112083E9"/>
    <w:rsid w:val="118BE9B4"/>
    <w:rsid w:val="11C56328"/>
    <w:rsid w:val="11EF681B"/>
    <w:rsid w:val="11F3C46D"/>
    <w:rsid w:val="11FEBBF0"/>
    <w:rsid w:val="1218F996"/>
    <w:rsid w:val="127C48F8"/>
    <w:rsid w:val="128FBA2D"/>
    <w:rsid w:val="129708D4"/>
    <w:rsid w:val="12B545FA"/>
    <w:rsid w:val="130D6249"/>
    <w:rsid w:val="1329CFFE"/>
    <w:rsid w:val="133134A5"/>
    <w:rsid w:val="13370528"/>
    <w:rsid w:val="13480B2C"/>
    <w:rsid w:val="135C2222"/>
    <w:rsid w:val="135E2312"/>
    <w:rsid w:val="1374359C"/>
    <w:rsid w:val="1394D4EE"/>
    <w:rsid w:val="13D1AEAF"/>
    <w:rsid w:val="13D8ED0C"/>
    <w:rsid w:val="13F0239E"/>
    <w:rsid w:val="141344F7"/>
    <w:rsid w:val="144A8745"/>
    <w:rsid w:val="14812B3E"/>
    <w:rsid w:val="148FF87C"/>
    <w:rsid w:val="14A0425B"/>
    <w:rsid w:val="14BD7AF0"/>
    <w:rsid w:val="14EE1010"/>
    <w:rsid w:val="14EF990F"/>
    <w:rsid w:val="157C2472"/>
    <w:rsid w:val="15B47BC6"/>
    <w:rsid w:val="15B67434"/>
    <w:rsid w:val="15DDCB2F"/>
    <w:rsid w:val="15EA7786"/>
    <w:rsid w:val="15F2650C"/>
    <w:rsid w:val="1617A02D"/>
    <w:rsid w:val="161D7615"/>
    <w:rsid w:val="161FCDF3"/>
    <w:rsid w:val="162430B7"/>
    <w:rsid w:val="1642EA81"/>
    <w:rsid w:val="16692755"/>
    <w:rsid w:val="167FABEE"/>
    <w:rsid w:val="1686FA44"/>
    <w:rsid w:val="1698D44B"/>
    <w:rsid w:val="17466662"/>
    <w:rsid w:val="1771D4D8"/>
    <w:rsid w:val="177CFE62"/>
    <w:rsid w:val="177FFCF8"/>
    <w:rsid w:val="17B4E0B9"/>
    <w:rsid w:val="17B80129"/>
    <w:rsid w:val="17DC1241"/>
    <w:rsid w:val="17DF2B20"/>
    <w:rsid w:val="17E2CBF6"/>
    <w:rsid w:val="17F35152"/>
    <w:rsid w:val="181B3610"/>
    <w:rsid w:val="18378321"/>
    <w:rsid w:val="1875CD8A"/>
    <w:rsid w:val="18998F72"/>
    <w:rsid w:val="189A97E6"/>
    <w:rsid w:val="18A64188"/>
    <w:rsid w:val="18A87EC7"/>
    <w:rsid w:val="19221848"/>
    <w:rsid w:val="192A05CE"/>
    <w:rsid w:val="19D96B4C"/>
    <w:rsid w:val="1A01EF5D"/>
    <w:rsid w:val="1A121E32"/>
    <w:rsid w:val="1A12F6D4"/>
    <w:rsid w:val="1AE4A107"/>
    <w:rsid w:val="1B028EC1"/>
    <w:rsid w:val="1B1A381E"/>
    <w:rsid w:val="1B2B6777"/>
    <w:rsid w:val="1B2E27E7"/>
    <w:rsid w:val="1B2E774C"/>
    <w:rsid w:val="1B440A9C"/>
    <w:rsid w:val="1B7D5FC5"/>
    <w:rsid w:val="1B876689"/>
    <w:rsid w:val="1B87BF60"/>
    <w:rsid w:val="1BD42341"/>
    <w:rsid w:val="1BFA046F"/>
    <w:rsid w:val="1C22E815"/>
    <w:rsid w:val="1C2C5BFB"/>
    <w:rsid w:val="1C4A5006"/>
    <w:rsid w:val="1C920F67"/>
    <w:rsid w:val="1CAA4E78"/>
    <w:rsid w:val="1CB975EB"/>
    <w:rsid w:val="1CD39727"/>
    <w:rsid w:val="1D0815CF"/>
    <w:rsid w:val="1D99AED0"/>
    <w:rsid w:val="1E4562DD"/>
    <w:rsid w:val="1E630839"/>
    <w:rsid w:val="1E92AB59"/>
    <w:rsid w:val="1EB6E31A"/>
    <w:rsid w:val="1EC30EAD"/>
    <w:rsid w:val="1EC6FD02"/>
    <w:rsid w:val="1ECE5B7F"/>
    <w:rsid w:val="1EDE7CCC"/>
    <w:rsid w:val="1EF6600E"/>
    <w:rsid w:val="1F012A80"/>
    <w:rsid w:val="1F421498"/>
    <w:rsid w:val="1F58BF58"/>
    <w:rsid w:val="1F5D8864"/>
    <w:rsid w:val="1F72D054"/>
    <w:rsid w:val="1F801EF5"/>
    <w:rsid w:val="1F95AC36"/>
    <w:rsid w:val="1FFDEA3D"/>
    <w:rsid w:val="1FFED89A"/>
    <w:rsid w:val="20105EAF"/>
    <w:rsid w:val="2014C9EA"/>
    <w:rsid w:val="207AF228"/>
    <w:rsid w:val="208520A8"/>
    <w:rsid w:val="2099F100"/>
    <w:rsid w:val="20D4168F"/>
    <w:rsid w:val="216BCA2A"/>
    <w:rsid w:val="21E2FCDD"/>
    <w:rsid w:val="21E95CDF"/>
    <w:rsid w:val="21FBBA93"/>
    <w:rsid w:val="224FEA99"/>
    <w:rsid w:val="225E80F7"/>
    <w:rsid w:val="22717ABF"/>
    <w:rsid w:val="22D0E814"/>
    <w:rsid w:val="22D3EDB1"/>
    <w:rsid w:val="23061A0A"/>
    <w:rsid w:val="2323D868"/>
    <w:rsid w:val="23522D57"/>
    <w:rsid w:val="235A31ED"/>
    <w:rsid w:val="23A3771E"/>
    <w:rsid w:val="23AD7DD9"/>
    <w:rsid w:val="23B1970A"/>
    <w:rsid w:val="23D191C2"/>
    <w:rsid w:val="24393951"/>
    <w:rsid w:val="246CB875"/>
    <w:rsid w:val="2530F032"/>
    <w:rsid w:val="259CC7C4"/>
    <w:rsid w:val="25C9D787"/>
    <w:rsid w:val="25D1A792"/>
    <w:rsid w:val="25E6626E"/>
    <w:rsid w:val="26377D76"/>
    <w:rsid w:val="26796E6A"/>
    <w:rsid w:val="26CF70D5"/>
    <w:rsid w:val="26E9FD9F"/>
    <w:rsid w:val="2722C58C"/>
    <w:rsid w:val="27416F3D"/>
    <w:rsid w:val="27894C6C"/>
    <w:rsid w:val="283E6B99"/>
    <w:rsid w:val="285D1C55"/>
    <w:rsid w:val="2885082D"/>
    <w:rsid w:val="28E175D1"/>
    <w:rsid w:val="292836E9"/>
    <w:rsid w:val="296379F9"/>
    <w:rsid w:val="29798230"/>
    <w:rsid w:val="29A5BAE0"/>
    <w:rsid w:val="29D56F2F"/>
    <w:rsid w:val="29F64075"/>
    <w:rsid w:val="2A52B763"/>
    <w:rsid w:val="2A6513D9"/>
    <w:rsid w:val="2A66EFB0"/>
    <w:rsid w:val="2A7867F0"/>
    <w:rsid w:val="2A80ECEE"/>
    <w:rsid w:val="2AF68886"/>
    <w:rsid w:val="2B4F2EB0"/>
    <w:rsid w:val="2B736995"/>
    <w:rsid w:val="2BC7CF66"/>
    <w:rsid w:val="2BDF31EF"/>
    <w:rsid w:val="2BE494EE"/>
    <w:rsid w:val="2C0DA1F4"/>
    <w:rsid w:val="2C3C570B"/>
    <w:rsid w:val="2C55D22B"/>
    <w:rsid w:val="2C63154B"/>
    <w:rsid w:val="2C760AB0"/>
    <w:rsid w:val="2CB6ABDA"/>
    <w:rsid w:val="2CD1A4DE"/>
    <w:rsid w:val="2CDAA1ED"/>
    <w:rsid w:val="2CF267C0"/>
    <w:rsid w:val="2D1BC5D1"/>
    <w:rsid w:val="2DC4C8ED"/>
    <w:rsid w:val="2E0005BE"/>
    <w:rsid w:val="2E2CDBB5"/>
    <w:rsid w:val="2E5FF4C2"/>
    <w:rsid w:val="2EE227EB"/>
    <w:rsid w:val="2EF5057D"/>
    <w:rsid w:val="2EF8015A"/>
    <w:rsid w:val="2F2875ED"/>
    <w:rsid w:val="2F72FAEF"/>
    <w:rsid w:val="2F7B35F4"/>
    <w:rsid w:val="2FC7529E"/>
    <w:rsid w:val="2FD0707B"/>
    <w:rsid w:val="2FFF9F1A"/>
    <w:rsid w:val="3025061C"/>
    <w:rsid w:val="303E223B"/>
    <w:rsid w:val="305E7493"/>
    <w:rsid w:val="306B873E"/>
    <w:rsid w:val="30756C51"/>
    <w:rsid w:val="307F3C5D"/>
    <w:rsid w:val="30AB23FC"/>
    <w:rsid w:val="30B07E2D"/>
    <w:rsid w:val="30D076F1"/>
    <w:rsid w:val="30DD0CA7"/>
    <w:rsid w:val="311F7370"/>
    <w:rsid w:val="314226C0"/>
    <w:rsid w:val="319011EC"/>
    <w:rsid w:val="31DE7D6A"/>
    <w:rsid w:val="323E60FD"/>
    <w:rsid w:val="325A6237"/>
    <w:rsid w:val="3297C6AA"/>
    <w:rsid w:val="32B49D1E"/>
    <w:rsid w:val="32B5C994"/>
    <w:rsid w:val="32BC9515"/>
    <w:rsid w:val="32F20F7C"/>
    <w:rsid w:val="32F7271B"/>
    <w:rsid w:val="33264714"/>
    <w:rsid w:val="3327A16E"/>
    <w:rsid w:val="333737D4"/>
    <w:rsid w:val="336572F7"/>
    <w:rsid w:val="3384403B"/>
    <w:rsid w:val="3392C20A"/>
    <w:rsid w:val="33BED955"/>
    <w:rsid w:val="34120E98"/>
    <w:rsid w:val="345FF6D5"/>
    <w:rsid w:val="346815B3"/>
    <w:rsid w:val="347CDD52"/>
    <w:rsid w:val="34A4C0E3"/>
    <w:rsid w:val="34B2E06F"/>
    <w:rsid w:val="35310D09"/>
    <w:rsid w:val="35341779"/>
    <w:rsid w:val="35417B69"/>
    <w:rsid w:val="355AF4CD"/>
    <w:rsid w:val="355BD8A6"/>
    <w:rsid w:val="35E79166"/>
    <w:rsid w:val="3652D41D"/>
    <w:rsid w:val="36C9A740"/>
    <w:rsid w:val="36CE3687"/>
    <w:rsid w:val="36D80235"/>
    <w:rsid w:val="3749363B"/>
    <w:rsid w:val="38109A7E"/>
    <w:rsid w:val="38402617"/>
    <w:rsid w:val="386287CB"/>
    <w:rsid w:val="3870E941"/>
    <w:rsid w:val="38BE190A"/>
    <w:rsid w:val="38D48315"/>
    <w:rsid w:val="38EF80D6"/>
    <w:rsid w:val="38F59A86"/>
    <w:rsid w:val="39166DAD"/>
    <w:rsid w:val="392CED0B"/>
    <w:rsid w:val="3952F0D0"/>
    <w:rsid w:val="395DE112"/>
    <w:rsid w:val="396ABE3B"/>
    <w:rsid w:val="3981CB1D"/>
    <w:rsid w:val="39CC0737"/>
    <w:rsid w:val="39CD3D7D"/>
    <w:rsid w:val="39F15C39"/>
    <w:rsid w:val="3A38822D"/>
    <w:rsid w:val="3A710297"/>
    <w:rsid w:val="3A7A0240"/>
    <w:rsid w:val="3A7CDB80"/>
    <w:rsid w:val="3A9A7BD5"/>
    <w:rsid w:val="3ABF9EA0"/>
    <w:rsid w:val="3AF27F01"/>
    <w:rsid w:val="3B1555AA"/>
    <w:rsid w:val="3B473F01"/>
    <w:rsid w:val="3B5B2CFE"/>
    <w:rsid w:val="3B899928"/>
    <w:rsid w:val="3BB226A0"/>
    <w:rsid w:val="3BBC6C01"/>
    <w:rsid w:val="3BCE3A98"/>
    <w:rsid w:val="3BD19186"/>
    <w:rsid w:val="3BDF0CAD"/>
    <w:rsid w:val="3BEE92F4"/>
    <w:rsid w:val="3C258093"/>
    <w:rsid w:val="3C3C5E72"/>
    <w:rsid w:val="3C59DEBB"/>
    <w:rsid w:val="3C5B97D0"/>
    <w:rsid w:val="3C61ECC1"/>
    <w:rsid w:val="3C647E7B"/>
    <w:rsid w:val="3CA4A39E"/>
    <w:rsid w:val="3CB20F71"/>
    <w:rsid w:val="3CB72F02"/>
    <w:rsid w:val="3D271E13"/>
    <w:rsid w:val="3D3055EA"/>
    <w:rsid w:val="3D818048"/>
    <w:rsid w:val="3D81B117"/>
    <w:rsid w:val="3D9F7B7E"/>
    <w:rsid w:val="3DE3E860"/>
    <w:rsid w:val="3E03D50A"/>
    <w:rsid w:val="3E1C86D7"/>
    <w:rsid w:val="3E3DBFAB"/>
    <w:rsid w:val="3E459500"/>
    <w:rsid w:val="3E9A6386"/>
    <w:rsid w:val="3ECA5C53"/>
    <w:rsid w:val="3EDF8C49"/>
    <w:rsid w:val="3F04591B"/>
    <w:rsid w:val="3F0878E7"/>
    <w:rsid w:val="3F0BB12B"/>
    <w:rsid w:val="3F3091B0"/>
    <w:rsid w:val="3F780920"/>
    <w:rsid w:val="3F998D83"/>
    <w:rsid w:val="3FA62128"/>
    <w:rsid w:val="3FAE6BEF"/>
    <w:rsid w:val="3FBA5F79"/>
    <w:rsid w:val="3FEB0686"/>
    <w:rsid w:val="4019D673"/>
    <w:rsid w:val="406C61A3"/>
    <w:rsid w:val="40A0297C"/>
    <w:rsid w:val="40C52B5D"/>
    <w:rsid w:val="40CBAA23"/>
    <w:rsid w:val="4105BAC4"/>
    <w:rsid w:val="410ACC48"/>
    <w:rsid w:val="413EB145"/>
    <w:rsid w:val="4145BB04"/>
    <w:rsid w:val="4153A05B"/>
    <w:rsid w:val="41B04894"/>
    <w:rsid w:val="41B9A634"/>
    <w:rsid w:val="41D0EE4F"/>
    <w:rsid w:val="41EACE4C"/>
    <w:rsid w:val="41F76D9E"/>
    <w:rsid w:val="42197D64"/>
    <w:rsid w:val="4277696F"/>
    <w:rsid w:val="428724F8"/>
    <w:rsid w:val="42D49726"/>
    <w:rsid w:val="436E4497"/>
    <w:rsid w:val="43750D66"/>
    <w:rsid w:val="438AEAC2"/>
    <w:rsid w:val="43B3A771"/>
    <w:rsid w:val="4404C42C"/>
    <w:rsid w:val="4405AD3A"/>
    <w:rsid w:val="44641BBF"/>
    <w:rsid w:val="447B6AB6"/>
    <w:rsid w:val="449625C4"/>
    <w:rsid w:val="44B9355E"/>
    <w:rsid w:val="44DC5FB3"/>
    <w:rsid w:val="44F4D651"/>
    <w:rsid w:val="44F91643"/>
    <w:rsid w:val="44FF5A9F"/>
    <w:rsid w:val="451CE435"/>
    <w:rsid w:val="4530902A"/>
    <w:rsid w:val="4540E3FA"/>
    <w:rsid w:val="455FD195"/>
    <w:rsid w:val="45873558"/>
    <w:rsid w:val="45911C29"/>
    <w:rsid w:val="45C0038A"/>
    <w:rsid w:val="45CB998B"/>
    <w:rsid w:val="45DA315C"/>
    <w:rsid w:val="45E1E2BB"/>
    <w:rsid w:val="45EFA6AA"/>
    <w:rsid w:val="45F7424A"/>
    <w:rsid w:val="45F74384"/>
    <w:rsid w:val="4608C748"/>
    <w:rsid w:val="460C6FB9"/>
    <w:rsid w:val="4610058E"/>
    <w:rsid w:val="461F924E"/>
    <w:rsid w:val="46336EA9"/>
    <w:rsid w:val="46675D92"/>
    <w:rsid w:val="46981194"/>
    <w:rsid w:val="46B1D526"/>
    <w:rsid w:val="46D08144"/>
    <w:rsid w:val="4715FC4A"/>
    <w:rsid w:val="4754F141"/>
    <w:rsid w:val="47AF83BD"/>
    <w:rsid w:val="47E61887"/>
    <w:rsid w:val="47F16CFA"/>
    <w:rsid w:val="47FAF259"/>
    <w:rsid w:val="47FD15C1"/>
    <w:rsid w:val="47FEB73D"/>
    <w:rsid w:val="482E9913"/>
    <w:rsid w:val="4832575A"/>
    <w:rsid w:val="484B7371"/>
    <w:rsid w:val="484F1C0C"/>
    <w:rsid w:val="48996B14"/>
    <w:rsid w:val="48A9770A"/>
    <w:rsid w:val="48BD2001"/>
    <w:rsid w:val="48CD8B0A"/>
    <w:rsid w:val="493004FE"/>
    <w:rsid w:val="49CCE19A"/>
    <w:rsid w:val="4A149D02"/>
    <w:rsid w:val="4A470BC2"/>
    <w:rsid w:val="4A4A94B3"/>
    <w:rsid w:val="4A78AE21"/>
    <w:rsid w:val="4A89DE76"/>
    <w:rsid w:val="4AA1E39A"/>
    <w:rsid w:val="4AD6059E"/>
    <w:rsid w:val="4AFD0A28"/>
    <w:rsid w:val="4B263DD3"/>
    <w:rsid w:val="4B3179BB"/>
    <w:rsid w:val="4B33E507"/>
    <w:rsid w:val="4B45D1D7"/>
    <w:rsid w:val="4B67185B"/>
    <w:rsid w:val="4BA05119"/>
    <w:rsid w:val="4BAF325C"/>
    <w:rsid w:val="4BD87536"/>
    <w:rsid w:val="4BDAD78E"/>
    <w:rsid w:val="4C0AEF99"/>
    <w:rsid w:val="4C0F398A"/>
    <w:rsid w:val="4C228442"/>
    <w:rsid w:val="4C36C020"/>
    <w:rsid w:val="4C4D5C80"/>
    <w:rsid w:val="4C67E39D"/>
    <w:rsid w:val="4C78108B"/>
    <w:rsid w:val="4C9A988A"/>
    <w:rsid w:val="4CC2AE15"/>
    <w:rsid w:val="4CEA104C"/>
    <w:rsid w:val="4D71747A"/>
    <w:rsid w:val="4D822B1C"/>
    <w:rsid w:val="4D94B2D7"/>
    <w:rsid w:val="4D98D6EB"/>
    <w:rsid w:val="4D9988B5"/>
    <w:rsid w:val="4DF73857"/>
    <w:rsid w:val="4DFAB88F"/>
    <w:rsid w:val="4DFF65B2"/>
    <w:rsid w:val="4E13E0EC"/>
    <w:rsid w:val="4E15E244"/>
    <w:rsid w:val="4E3D5703"/>
    <w:rsid w:val="4E967CC4"/>
    <w:rsid w:val="4EA144B7"/>
    <w:rsid w:val="4F280CE6"/>
    <w:rsid w:val="4F2BC5C1"/>
    <w:rsid w:val="4FA2165E"/>
    <w:rsid w:val="4FC820B7"/>
    <w:rsid w:val="4FFBA7AC"/>
    <w:rsid w:val="5013E253"/>
    <w:rsid w:val="5015F267"/>
    <w:rsid w:val="504217DE"/>
    <w:rsid w:val="5047B1B1"/>
    <w:rsid w:val="507E66B5"/>
    <w:rsid w:val="50A64160"/>
    <w:rsid w:val="50A90030"/>
    <w:rsid w:val="50ABE1F4"/>
    <w:rsid w:val="50BAC81E"/>
    <w:rsid w:val="50ECF023"/>
    <w:rsid w:val="50EEEECE"/>
    <w:rsid w:val="50F3CF48"/>
    <w:rsid w:val="51495F54"/>
    <w:rsid w:val="515578C8"/>
    <w:rsid w:val="517B936B"/>
    <w:rsid w:val="5184AE6B"/>
    <w:rsid w:val="518ECBCD"/>
    <w:rsid w:val="5199F788"/>
    <w:rsid w:val="51F54948"/>
    <w:rsid w:val="5251CA56"/>
    <w:rsid w:val="52689612"/>
    <w:rsid w:val="52811998"/>
    <w:rsid w:val="5282E08D"/>
    <w:rsid w:val="528ABF2F"/>
    <w:rsid w:val="52A08E75"/>
    <w:rsid w:val="52A67418"/>
    <w:rsid w:val="52C93415"/>
    <w:rsid w:val="52FF2A01"/>
    <w:rsid w:val="53435E89"/>
    <w:rsid w:val="536F9222"/>
    <w:rsid w:val="53BD9D45"/>
    <w:rsid w:val="53E5AE2C"/>
    <w:rsid w:val="53FD8E1D"/>
    <w:rsid w:val="53FF36E4"/>
    <w:rsid w:val="54502ABC"/>
    <w:rsid w:val="54B80F7A"/>
    <w:rsid w:val="5529D5AE"/>
    <w:rsid w:val="553D7258"/>
    <w:rsid w:val="555B6E26"/>
    <w:rsid w:val="5563C92E"/>
    <w:rsid w:val="55AC783E"/>
    <w:rsid w:val="5607DF9B"/>
    <w:rsid w:val="564B4249"/>
    <w:rsid w:val="56615C0C"/>
    <w:rsid w:val="568167CE"/>
    <w:rsid w:val="56F98D67"/>
    <w:rsid w:val="57040C35"/>
    <w:rsid w:val="570A05B7"/>
    <w:rsid w:val="571DB395"/>
    <w:rsid w:val="57615DFE"/>
    <w:rsid w:val="576DB3A5"/>
    <w:rsid w:val="57714B0D"/>
    <w:rsid w:val="5772BAFB"/>
    <w:rsid w:val="57D88B49"/>
    <w:rsid w:val="58068CCD"/>
    <w:rsid w:val="584931EB"/>
    <w:rsid w:val="5860724F"/>
    <w:rsid w:val="5869CB04"/>
    <w:rsid w:val="58A8053A"/>
    <w:rsid w:val="58F906C4"/>
    <w:rsid w:val="5911B663"/>
    <w:rsid w:val="595DA904"/>
    <w:rsid w:val="59E6C47D"/>
    <w:rsid w:val="5A1865AA"/>
    <w:rsid w:val="5A23B30A"/>
    <w:rsid w:val="5A2C0AE3"/>
    <w:rsid w:val="5A460C95"/>
    <w:rsid w:val="5A70D4C2"/>
    <w:rsid w:val="5AB19725"/>
    <w:rsid w:val="5B0535CF"/>
    <w:rsid w:val="5B66D1DD"/>
    <w:rsid w:val="5B6F83DE"/>
    <w:rsid w:val="5B77F4C2"/>
    <w:rsid w:val="5B913CAE"/>
    <w:rsid w:val="5B923C1E"/>
    <w:rsid w:val="5B9F4912"/>
    <w:rsid w:val="5BA6123E"/>
    <w:rsid w:val="5BAA84C7"/>
    <w:rsid w:val="5BABBE8A"/>
    <w:rsid w:val="5BE1DCF6"/>
    <w:rsid w:val="5C0CCC50"/>
    <w:rsid w:val="5C208EA0"/>
    <w:rsid w:val="5C750BF8"/>
    <w:rsid w:val="5CC3FA01"/>
    <w:rsid w:val="5CD0D061"/>
    <w:rsid w:val="5CDB4D12"/>
    <w:rsid w:val="5CE19862"/>
    <w:rsid w:val="5D0E0036"/>
    <w:rsid w:val="5D1573AB"/>
    <w:rsid w:val="5D556FC3"/>
    <w:rsid w:val="5D7D9A04"/>
    <w:rsid w:val="5D8FA7F9"/>
    <w:rsid w:val="5DB109F1"/>
    <w:rsid w:val="5DCD1340"/>
    <w:rsid w:val="5DE085D3"/>
    <w:rsid w:val="5DF1DD93"/>
    <w:rsid w:val="5E2124C7"/>
    <w:rsid w:val="5E56141E"/>
    <w:rsid w:val="5EB84D18"/>
    <w:rsid w:val="5F0BF2BB"/>
    <w:rsid w:val="5F315B0D"/>
    <w:rsid w:val="5F71CB62"/>
    <w:rsid w:val="5F8DADF4"/>
    <w:rsid w:val="5FF1303E"/>
    <w:rsid w:val="6032B0DA"/>
    <w:rsid w:val="603A3870"/>
    <w:rsid w:val="60798361"/>
    <w:rsid w:val="609B2B3F"/>
    <w:rsid w:val="60F27600"/>
    <w:rsid w:val="612E3AC8"/>
    <w:rsid w:val="6171B255"/>
    <w:rsid w:val="61ADEC0E"/>
    <w:rsid w:val="620190F5"/>
    <w:rsid w:val="623DC037"/>
    <w:rsid w:val="625857DD"/>
    <w:rsid w:val="6276950B"/>
    <w:rsid w:val="6293C286"/>
    <w:rsid w:val="6297D1A6"/>
    <w:rsid w:val="62995AF6"/>
    <w:rsid w:val="62A360A1"/>
    <w:rsid w:val="62A50789"/>
    <w:rsid w:val="62C1B219"/>
    <w:rsid w:val="62F78C2A"/>
    <w:rsid w:val="6326B6B7"/>
    <w:rsid w:val="632C4DA8"/>
    <w:rsid w:val="6352B3AC"/>
    <w:rsid w:val="635B6CEC"/>
    <w:rsid w:val="6382CAFE"/>
    <w:rsid w:val="63858767"/>
    <w:rsid w:val="640323C5"/>
    <w:rsid w:val="6483DBBB"/>
    <w:rsid w:val="648FD76E"/>
    <w:rsid w:val="64F73D4D"/>
    <w:rsid w:val="65299851"/>
    <w:rsid w:val="65396685"/>
    <w:rsid w:val="654A3282"/>
    <w:rsid w:val="657560F9"/>
    <w:rsid w:val="65C4B208"/>
    <w:rsid w:val="66052EA8"/>
    <w:rsid w:val="66A424B4"/>
    <w:rsid w:val="66C969BC"/>
    <w:rsid w:val="67064AFE"/>
    <w:rsid w:val="671120F7"/>
    <w:rsid w:val="674EB08C"/>
    <w:rsid w:val="6754E8F6"/>
    <w:rsid w:val="675F36B2"/>
    <w:rsid w:val="676C1B83"/>
    <w:rsid w:val="6775F24B"/>
    <w:rsid w:val="67C216DB"/>
    <w:rsid w:val="67CE9B6D"/>
    <w:rsid w:val="67D5FA2A"/>
    <w:rsid w:val="67D87D4A"/>
    <w:rsid w:val="67F79CE0"/>
    <w:rsid w:val="685B8840"/>
    <w:rsid w:val="68815331"/>
    <w:rsid w:val="68C34B4F"/>
    <w:rsid w:val="68C60DF1"/>
    <w:rsid w:val="68DED903"/>
    <w:rsid w:val="68EF4991"/>
    <w:rsid w:val="68F416A7"/>
    <w:rsid w:val="6907951E"/>
    <w:rsid w:val="691F8B2A"/>
    <w:rsid w:val="6929AF45"/>
    <w:rsid w:val="6933789B"/>
    <w:rsid w:val="694EEA1B"/>
    <w:rsid w:val="695F1B03"/>
    <w:rsid w:val="697C00B4"/>
    <w:rsid w:val="69CCC1B9"/>
    <w:rsid w:val="69F8E69C"/>
    <w:rsid w:val="69FAD5D1"/>
    <w:rsid w:val="6A214DB8"/>
    <w:rsid w:val="6A48C1B9"/>
    <w:rsid w:val="6A5E7582"/>
    <w:rsid w:val="6B1D9E24"/>
    <w:rsid w:val="6B3AFFFB"/>
    <w:rsid w:val="6B3BCEE5"/>
    <w:rsid w:val="6B438301"/>
    <w:rsid w:val="6B5807CA"/>
    <w:rsid w:val="6B5B7DED"/>
    <w:rsid w:val="6B7C8E05"/>
    <w:rsid w:val="6BA13213"/>
    <w:rsid w:val="6BC0B884"/>
    <w:rsid w:val="6BE32254"/>
    <w:rsid w:val="6BF7A142"/>
    <w:rsid w:val="6BFAE574"/>
    <w:rsid w:val="6C3C88DD"/>
    <w:rsid w:val="6C497F64"/>
    <w:rsid w:val="6C601B65"/>
    <w:rsid w:val="6C6C30FC"/>
    <w:rsid w:val="6D550328"/>
    <w:rsid w:val="6D55D0D1"/>
    <w:rsid w:val="6D657ED5"/>
    <w:rsid w:val="6D6DC934"/>
    <w:rsid w:val="6D7B08F7"/>
    <w:rsid w:val="6D8FDA3B"/>
    <w:rsid w:val="6D9E03C1"/>
    <w:rsid w:val="6DAA094F"/>
    <w:rsid w:val="6DAA2B0E"/>
    <w:rsid w:val="6DB025D5"/>
    <w:rsid w:val="6E29EA2B"/>
    <w:rsid w:val="6E336610"/>
    <w:rsid w:val="6E8EFAF7"/>
    <w:rsid w:val="6EBCAAE4"/>
    <w:rsid w:val="6ED450BD"/>
    <w:rsid w:val="6EDAAE6D"/>
    <w:rsid w:val="6EDE1FE4"/>
    <w:rsid w:val="6F09883F"/>
    <w:rsid w:val="6F1C84E9"/>
    <w:rsid w:val="6F829B55"/>
    <w:rsid w:val="6F8AA961"/>
    <w:rsid w:val="6FB363D2"/>
    <w:rsid w:val="6FB958E8"/>
    <w:rsid w:val="6FDBE7A2"/>
    <w:rsid w:val="70101D5D"/>
    <w:rsid w:val="70392193"/>
    <w:rsid w:val="703CE74E"/>
    <w:rsid w:val="706BBDB2"/>
    <w:rsid w:val="70787162"/>
    <w:rsid w:val="70C49CE2"/>
    <w:rsid w:val="7103DF05"/>
    <w:rsid w:val="719A910E"/>
    <w:rsid w:val="71BC97F8"/>
    <w:rsid w:val="71CC869F"/>
    <w:rsid w:val="722FAB06"/>
    <w:rsid w:val="72427FA7"/>
    <w:rsid w:val="7250B8C1"/>
    <w:rsid w:val="725313ED"/>
    <w:rsid w:val="726BDAF4"/>
    <w:rsid w:val="7281A039"/>
    <w:rsid w:val="72C3949A"/>
    <w:rsid w:val="72F6DC6A"/>
    <w:rsid w:val="734C9E27"/>
    <w:rsid w:val="734F4904"/>
    <w:rsid w:val="7360ED57"/>
    <w:rsid w:val="73997BCB"/>
    <w:rsid w:val="73CFDC0B"/>
    <w:rsid w:val="7445FEC4"/>
    <w:rsid w:val="745E1A84"/>
    <w:rsid w:val="7491FC7F"/>
    <w:rsid w:val="751DAE61"/>
    <w:rsid w:val="7533B9D0"/>
    <w:rsid w:val="755EB6D8"/>
    <w:rsid w:val="759C4A33"/>
    <w:rsid w:val="75A820A1"/>
    <w:rsid w:val="75E74B23"/>
    <w:rsid w:val="75F2E06E"/>
    <w:rsid w:val="7693F6E2"/>
    <w:rsid w:val="76AAB640"/>
    <w:rsid w:val="76E4F704"/>
    <w:rsid w:val="76F0FEDC"/>
    <w:rsid w:val="76FC532F"/>
    <w:rsid w:val="770FB34C"/>
    <w:rsid w:val="7771CFBE"/>
    <w:rsid w:val="77806683"/>
    <w:rsid w:val="782B16EC"/>
    <w:rsid w:val="783359B1"/>
    <w:rsid w:val="78BFB1F2"/>
    <w:rsid w:val="78D02FD3"/>
    <w:rsid w:val="78FE8E45"/>
    <w:rsid w:val="793FF95F"/>
    <w:rsid w:val="7957F5D9"/>
    <w:rsid w:val="7983F843"/>
    <w:rsid w:val="798DC782"/>
    <w:rsid w:val="7990D9FE"/>
    <w:rsid w:val="7A036F69"/>
    <w:rsid w:val="7A04EDD0"/>
    <w:rsid w:val="7A0B366B"/>
    <w:rsid w:val="7A254E9A"/>
    <w:rsid w:val="7A70A2DD"/>
    <w:rsid w:val="7A99A842"/>
    <w:rsid w:val="7AA44FD7"/>
    <w:rsid w:val="7AAAC971"/>
    <w:rsid w:val="7ACC83D6"/>
    <w:rsid w:val="7ADC6C8A"/>
    <w:rsid w:val="7B2369BA"/>
    <w:rsid w:val="7B29CB5F"/>
    <w:rsid w:val="7B57510E"/>
    <w:rsid w:val="7B691C35"/>
    <w:rsid w:val="7B7AB803"/>
    <w:rsid w:val="7C1D3D30"/>
    <w:rsid w:val="7C62F5F7"/>
    <w:rsid w:val="7CB8785B"/>
    <w:rsid w:val="7CEAD6CD"/>
    <w:rsid w:val="7D69232C"/>
    <w:rsid w:val="7D7E68EB"/>
    <w:rsid w:val="7DC9E753"/>
    <w:rsid w:val="7DCB80B0"/>
    <w:rsid w:val="7DED554E"/>
    <w:rsid w:val="7E0A29EF"/>
    <w:rsid w:val="7E2646F1"/>
    <w:rsid w:val="7E5DC9D9"/>
    <w:rsid w:val="7E898987"/>
    <w:rsid w:val="7E926527"/>
    <w:rsid w:val="7EDEA5F9"/>
    <w:rsid w:val="7EE85B1B"/>
    <w:rsid w:val="7F1FAC09"/>
    <w:rsid w:val="7F50A9AA"/>
    <w:rsid w:val="7F612528"/>
    <w:rsid w:val="7F77A1A5"/>
    <w:rsid w:val="7F84520E"/>
    <w:rsid w:val="7FB456D8"/>
    <w:rsid w:val="7FBAA6F2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2165E"/>
  <w15:chartTrackingRefBased/>
  <w15:docId w15:val="{3403E021-9291-4585-B634-ECFD7A21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23482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val="lt-LT" w:eastAsia="lt-L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6E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45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lt-LT" w:eastAsia="lt-LT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FB4644"/>
    <w:rPr>
      <w:rFonts w:ascii="Courier New" w:hAnsi="Courier New" w:eastAsia="Times New Roman" w:cs="Courier New"/>
      <w:sz w:val="20"/>
      <w:szCs w:val="20"/>
      <w:lang w:val="lt-LT" w:eastAsia="lt-LT"/>
    </w:rPr>
  </w:style>
  <w:style w:type="character" w:styleId="y2iqfc" w:customStyle="1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rsid w:val="00723482"/>
    <w:rPr>
      <w:rFonts w:ascii="Times New Roman" w:hAnsi="Times New Roman" w:eastAsia="Times New Roman" w:cs="Times New Roman"/>
      <w:b/>
      <w:bCs/>
      <w:sz w:val="27"/>
      <w:szCs w:val="27"/>
      <w:lang w:val="lt-LT" w:eastAsia="lt-LT"/>
    </w:rPr>
  </w:style>
  <w:style w:type="character" w:styleId="Emphasis">
    <w:name w:val="Emphasis"/>
    <w:basedOn w:val="DefaultParagraphFont"/>
    <w:uiPriority w:val="20"/>
    <w:qFormat/>
    <w:rsid w:val="00723482"/>
    <w:rPr>
      <w:i/>
      <w:iCs/>
    </w:rPr>
  </w:style>
  <w:style w:type="character" w:styleId="hgkelc" w:customStyle="1">
    <w:name w:val="hgkelc"/>
    <w:basedOn w:val="DefaultParagraphFont"/>
    <w:rsid w:val="00C839E2"/>
  </w:style>
  <w:style w:type="character" w:styleId="kx21rb" w:customStyle="1">
    <w:name w:val="kx21rb"/>
    <w:basedOn w:val="DefaultParagraphFont"/>
    <w:rsid w:val="00C839E2"/>
  </w:style>
  <w:style w:type="character" w:styleId="Heading4Char" w:customStyle="1">
    <w:name w:val="Heading 4 Char"/>
    <w:basedOn w:val="DefaultParagraphFont"/>
    <w:link w:val="Heading4"/>
    <w:uiPriority w:val="9"/>
    <w:semiHidden/>
    <w:rsid w:val="00C516E9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BF4A3F"/>
    <w:rPr>
      <w:b/>
      <w:bCs/>
    </w:rPr>
  </w:style>
  <w:style w:type="character" w:styleId="normaltextrun" w:customStyle="1">
    <w:name w:val="normaltextrun"/>
    <w:basedOn w:val="DefaultParagraphFont"/>
    <w:rsid w:val="007C53BD"/>
  </w:style>
  <w:style w:type="character" w:styleId="eop" w:customStyle="1">
    <w:name w:val="eop"/>
    <w:basedOn w:val="DefaultParagraphFont"/>
    <w:rsid w:val="007C53BD"/>
  </w:style>
  <w:style w:type="paragraph" w:styleId="paragraph" w:customStyle="1">
    <w:name w:val="paragraph"/>
    <w:basedOn w:val="Normal"/>
    <w:rsid w:val="00B44F7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lt-LT" w:eastAsia="lt-LT"/>
    </w:rPr>
  </w:style>
  <w:style w:type="paragraph" w:styleId="Revision">
    <w:name w:val="Revision"/>
    <w:hidden/>
    <w:uiPriority w:val="99"/>
    <w:semiHidden/>
    <w:rsid w:val="00F828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Jaunius.Spakauskas@bite.lt" TargetMode="Externa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yperlink" Target="https://www.bite.lt/profai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3" ma:contentTypeDescription="Create a new document." ma:contentTypeScope="" ma:versionID="2378659d643e90c418f061a7d66a5668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d403acdc6215d2417eae55dbcfe5d9e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74F6E-BB00-4247-B6B8-8C2F30838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42AFD2-D0C0-40BE-9E98-BC3C359DDB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74CFA-9964-48C4-9292-D94A61065F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A3E7FC-61DE-4976-AC8F-CBB598CF0A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Eglė</dc:creator>
  <keywords/>
  <dc:description/>
  <lastModifiedBy>Eglė Girdauskaitė</lastModifiedBy>
  <revision>41</revision>
  <dcterms:created xsi:type="dcterms:W3CDTF">2022-02-10T01:06:00.0000000Z</dcterms:created>
  <dcterms:modified xsi:type="dcterms:W3CDTF">2022-02-10T07:37:30.0183368Z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</Properties>
</file>