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C6F59" w14:textId="6BB5FAAD" w:rsidR="00044B43" w:rsidRPr="00F2695B" w:rsidRDefault="00044B43" w:rsidP="00F2695B">
      <w:pPr>
        <w:jc w:val="right"/>
        <w:rPr>
          <w:rFonts w:cstheme="minorHAnsi"/>
          <w:b/>
          <w:bCs/>
          <w:color w:val="A6A6A6" w:themeColor="background1" w:themeShade="A6"/>
          <w:sz w:val="24"/>
          <w:szCs w:val="24"/>
          <w:lang w:val="lt-LT"/>
        </w:rPr>
      </w:pPr>
      <w:r w:rsidRPr="00F2695B">
        <w:rPr>
          <w:rFonts w:cstheme="minorHAnsi"/>
          <w:b/>
          <w:bCs/>
          <w:color w:val="A6A6A6" w:themeColor="background1" w:themeShade="A6"/>
          <w:sz w:val="24"/>
          <w:szCs w:val="24"/>
          <w:lang w:val="lt-LT"/>
        </w:rPr>
        <w:t>2022</w:t>
      </w:r>
      <w:r w:rsidR="00D5340E" w:rsidRPr="00F2695B">
        <w:rPr>
          <w:rFonts w:cstheme="minorHAnsi"/>
          <w:b/>
          <w:bCs/>
          <w:color w:val="A6A6A6" w:themeColor="background1" w:themeShade="A6"/>
          <w:sz w:val="24"/>
          <w:szCs w:val="24"/>
          <w:lang w:val="lt-LT"/>
        </w:rPr>
        <w:t xml:space="preserve"> </w:t>
      </w:r>
      <w:r w:rsidRPr="00F2695B">
        <w:rPr>
          <w:rFonts w:cstheme="minorHAnsi"/>
          <w:b/>
          <w:bCs/>
          <w:color w:val="A6A6A6" w:themeColor="background1" w:themeShade="A6"/>
          <w:sz w:val="24"/>
          <w:szCs w:val="24"/>
          <w:lang w:val="lt-LT"/>
        </w:rPr>
        <w:t>0</w:t>
      </w:r>
      <w:r w:rsidR="000B731D">
        <w:rPr>
          <w:rFonts w:cstheme="minorHAnsi"/>
          <w:b/>
          <w:bCs/>
          <w:color w:val="A6A6A6" w:themeColor="background1" w:themeShade="A6"/>
          <w:sz w:val="24"/>
          <w:szCs w:val="24"/>
          <w:lang w:val="lt-LT"/>
        </w:rPr>
        <w:t>3</w:t>
      </w:r>
      <w:r w:rsidR="00D5340E" w:rsidRPr="00F2695B">
        <w:rPr>
          <w:rFonts w:cstheme="minorHAnsi"/>
          <w:b/>
          <w:bCs/>
          <w:color w:val="A6A6A6" w:themeColor="background1" w:themeShade="A6"/>
          <w:sz w:val="24"/>
          <w:szCs w:val="24"/>
          <w:lang w:val="lt-LT"/>
        </w:rPr>
        <w:t xml:space="preserve"> </w:t>
      </w:r>
      <w:r w:rsidR="00781706">
        <w:rPr>
          <w:rFonts w:cstheme="minorHAnsi"/>
          <w:b/>
          <w:bCs/>
          <w:color w:val="A6A6A6" w:themeColor="background1" w:themeShade="A6"/>
          <w:sz w:val="24"/>
          <w:szCs w:val="24"/>
          <w:lang w:val="lt-LT"/>
        </w:rPr>
        <w:t>1</w:t>
      </w:r>
      <w:r w:rsidR="005A6C6E">
        <w:rPr>
          <w:rFonts w:cstheme="minorHAnsi"/>
          <w:b/>
          <w:bCs/>
          <w:color w:val="A6A6A6" w:themeColor="background1" w:themeShade="A6"/>
          <w:sz w:val="24"/>
          <w:szCs w:val="24"/>
          <w:lang w:val="lt-LT"/>
        </w:rPr>
        <w:t>6</w:t>
      </w:r>
      <w:r w:rsidR="00F2695B" w:rsidRPr="00F2695B">
        <w:rPr>
          <w:rFonts w:cstheme="minorHAnsi"/>
          <w:b/>
          <w:bCs/>
          <w:color w:val="A6A6A6" w:themeColor="background1" w:themeShade="A6"/>
          <w:sz w:val="24"/>
          <w:szCs w:val="24"/>
          <w:lang w:val="lt-LT"/>
        </w:rPr>
        <w:t xml:space="preserve"> // Pranešimas spaudai</w:t>
      </w:r>
    </w:p>
    <w:p w14:paraId="5B4C038E" w14:textId="56EE1730" w:rsidR="00044B43" w:rsidRPr="00F2695B" w:rsidRDefault="00044B43" w:rsidP="00F2695B">
      <w:pPr>
        <w:jc w:val="center"/>
        <w:rPr>
          <w:rFonts w:cstheme="minorHAnsi"/>
          <w:b/>
          <w:bCs/>
          <w:sz w:val="28"/>
          <w:szCs w:val="28"/>
          <w:lang w:val="lt-LT"/>
        </w:rPr>
      </w:pPr>
      <w:r w:rsidRPr="00F2695B">
        <w:rPr>
          <w:rFonts w:cstheme="minorHAnsi"/>
          <w:b/>
          <w:bCs/>
          <w:sz w:val="28"/>
          <w:szCs w:val="28"/>
          <w:lang w:val="lt-LT"/>
        </w:rPr>
        <w:t>Elektromobiliai ir kylančios elektros kainos: ar verta nerimauti?</w:t>
      </w:r>
    </w:p>
    <w:p w14:paraId="73A5BA91" w14:textId="77777777" w:rsidR="00044B43" w:rsidRPr="00F2695B" w:rsidRDefault="00044B43" w:rsidP="00044B43">
      <w:pPr>
        <w:jc w:val="both"/>
        <w:rPr>
          <w:rFonts w:cstheme="minorHAnsi"/>
          <w:lang w:val="lt-LT"/>
        </w:rPr>
      </w:pPr>
      <w:r w:rsidRPr="00F2695B">
        <w:rPr>
          <w:rFonts w:cstheme="minorHAnsi"/>
          <w:lang w:val="lt-LT"/>
        </w:rPr>
        <w:t>Kylančios elektros kainos neramina elektrinių automobilių vairuotojus, o tuos, kurie dar tik svarsto apie galimybę degalais varomas mašinas pakeisti ekologiškesniu sprendimu, verčia dvejoti apie ekonominę pasirinkimo naudą. Simonas Ramanauskas, įmonės „Busnex“, elektra varomų transporto priemonių ir jų infrastruktūros tiekėjo bei įgalioto „SERES“ ir „</w:t>
      </w:r>
      <w:proofErr w:type="spellStart"/>
      <w:r w:rsidRPr="00F2695B">
        <w:rPr>
          <w:rFonts w:cstheme="minorHAnsi"/>
          <w:lang w:val="lt-LT"/>
        </w:rPr>
        <w:t>Yutong</w:t>
      </w:r>
      <w:proofErr w:type="spellEnd"/>
      <w:r w:rsidRPr="00F2695B">
        <w:rPr>
          <w:rFonts w:cstheme="minorHAnsi"/>
          <w:lang w:val="lt-LT"/>
        </w:rPr>
        <w:t>“ atstovo Baltijos šalyse ir Lenkijoje, vadovas teigia, jog nepaisant elektros kainų šuolio, elektromobiliai vis dar yra ekonomiškesnis pasirinkimas.</w:t>
      </w:r>
    </w:p>
    <w:p w14:paraId="37F33D85" w14:textId="77777777" w:rsidR="00044B43" w:rsidRPr="00F2695B" w:rsidRDefault="00044B43" w:rsidP="00044B43">
      <w:pPr>
        <w:jc w:val="both"/>
        <w:rPr>
          <w:rFonts w:cstheme="minorHAnsi"/>
          <w:lang w:val="lt-LT"/>
        </w:rPr>
      </w:pPr>
      <w:r w:rsidRPr="00F2695B">
        <w:rPr>
          <w:rFonts w:cstheme="minorHAnsi"/>
          <w:lang w:val="lt-LT"/>
        </w:rPr>
        <w:t xml:space="preserve">Anot Simono Ramanausko, pastarųjų mėnesių elektros kainų šuolis </w:t>
      </w:r>
      <w:proofErr w:type="spellStart"/>
      <w:r w:rsidRPr="00F2695B">
        <w:rPr>
          <w:rFonts w:cstheme="minorHAnsi"/>
          <w:lang w:val="lt-LT"/>
        </w:rPr>
        <w:t>suneramino</w:t>
      </w:r>
      <w:proofErr w:type="spellEnd"/>
      <w:r w:rsidRPr="00F2695B">
        <w:rPr>
          <w:rFonts w:cstheme="minorHAnsi"/>
          <w:lang w:val="lt-LT"/>
        </w:rPr>
        <w:t xml:space="preserve"> elektromobilių bendruomenę. „Ne vienas vairuotojas ėmė svarstyti ar vis dar verta važinėti naudojant elektros energiją. Tačiau svarbu atkreipti dėmesį ir į tai, kad, deja, kyla ne tik elektros kaina. Įprastiniai degalai, benzinas ir dyzelinas, taip pat brangesni nei seniau, tad vairuoti ir degalais varomas mašinas dabar yra brangiau. Be to, elektromobiliai turi vieną pranašumą, kuriuo įprastos mašinos pasigirti negali – „papildyti“ elektromobilį galima namuose.“</w:t>
      </w:r>
    </w:p>
    <w:p w14:paraId="098BE013" w14:textId="597B2EEC" w:rsidR="00044B43" w:rsidRPr="00F2695B" w:rsidRDefault="00044B43" w:rsidP="00044B43">
      <w:pPr>
        <w:jc w:val="both"/>
        <w:rPr>
          <w:rFonts w:cstheme="minorHAnsi"/>
          <w:lang w:val="lt-LT"/>
        </w:rPr>
      </w:pPr>
      <w:r w:rsidRPr="00F2695B">
        <w:rPr>
          <w:rFonts w:cstheme="minorHAnsi"/>
          <w:lang w:val="lt-LT"/>
        </w:rPr>
        <w:t xml:space="preserve">„Busnex“ vadovas teigia, kad elektromobilio įkrovimo kaina namuose gali skirtis kiekvienam vairuotojui, atsižvelgiant į jų individualius dieninius bei naktiniu elektros vartojimo tarifus bei tai, kaip išgautą elektros energiją vartoja. „Elektromobilio suvartojamos energijos kiekis skiriasi priklausomai nuo modelio, tačiau šiam pavyzdžiui imkime „SERES 3“ elektromobilį. Elektromobilio, turinčio 52kw bateriją, sąnaudos siekia apie 20kw /100km. Nors elektros energijos kaina galiausiai yra ganėtinai individuali, šiam pavyzdžiui galime teigti, kad kraunant bateriją namie 1kWh kainuoja 15 cnt. Tokiu atveju, 100km nuvažiuoti vairuotojui kainuotų apie 3 Eur. Vidutiniškai mieste vairuojamas automobilis sunaudoja apie 6l kuro 100km, šių dienų degalų kainomis tai būtų apie </w:t>
      </w:r>
      <w:r w:rsidR="005A6C6E">
        <w:rPr>
          <w:rFonts w:cstheme="minorHAnsi"/>
          <w:lang w:val="lt-LT"/>
        </w:rPr>
        <w:t>11 E</w:t>
      </w:r>
      <w:r w:rsidRPr="00F2695B">
        <w:rPr>
          <w:rFonts w:cstheme="minorHAnsi"/>
          <w:lang w:val="lt-LT"/>
        </w:rPr>
        <w:t>ur.“</w:t>
      </w:r>
    </w:p>
    <w:p w14:paraId="561FFAB0" w14:textId="77777777" w:rsidR="00044B43" w:rsidRPr="00F2695B" w:rsidRDefault="00044B43" w:rsidP="00044B43">
      <w:pPr>
        <w:jc w:val="both"/>
        <w:rPr>
          <w:rFonts w:cstheme="minorHAnsi"/>
          <w:lang w:val="lt-LT"/>
        </w:rPr>
      </w:pPr>
      <w:r w:rsidRPr="00F2695B">
        <w:rPr>
          <w:rFonts w:cstheme="minorHAnsi"/>
          <w:lang w:val="lt-LT"/>
        </w:rPr>
        <w:t>Simonas pasidalina, kad krautis mieste – gali būti ženkliai brangiau. „Kainos skiriasi priklausomai nuo tiekėjo, tačiau laikosi maždaug nuo 9eur ir brangiau. Pavyzdžiui kraunantis „</w:t>
      </w:r>
      <w:proofErr w:type="spellStart"/>
      <w:r w:rsidRPr="00F2695B">
        <w:rPr>
          <w:rFonts w:cstheme="minorHAnsi"/>
          <w:lang w:val="lt-LT"/>
        </w:rPr>
        <w:t>Ignitis</w:t>
      </w:r>
      <w:proofErr w:type="spellEnd"/>
      <w:r w:rsidRPr="00F2695B">
        <w:rPr>
          <w:rFonts w:cstheme="minorHAnsi"/>
          <w:lang w:val="lt-LT"/>
        </w:rPr>
        <w:t>“ stotelėje dieną, kaina yra 59 cnt/kWh, tai yra apie 12 Eur kaina 100km., naktį – apie 9 Eur, nes 1kWh kainuoja 45 cnt. „</w:t>
      </w:r>
      <w:proofErr w:type="spellStart"/>
      <w:r w:rsidRPr="00F2695B">
        <w:rPr>
          <w:rFonts w:cstheme="minorHAnsi"/>
          <w:lang w:val="lt-LT"/>
        </w:rPr>
        <w:t>Elinta</w:t>
      </w:r>
      <w:proofErr w:type="spellEnd"/>
      <w:r w:rsidRPr="00F2695B">
        <w:rPr>
          <w:rFonts w:cstheme="minorHAnsi"/>
          <w:lang w:val="lt-LT"/>
        </w:rPr>
        <w:t xml:space="preserve"> </w:t>
      </w:r>
      <w:proofErr w:type="spellStart"/>
      <w:r w:rsidRPr="00F2695B">
        <w:rPr>
          <w:rFonts w:cstheme="minorHAnsi"/>
          <w:lang w:val="lt-LT"/>
        </w:rPr>
        <w:t>Charge</w:t>
      </w:r>
      <w:proofErr w:type="spellEnd"/>
      <w:r w:rsidRPr="00F2695B">
        <w:rPr>
          <w:rFonts w:cstheme="minorHAnsi"/>
          <w:lang w:val="lt-LT"/>
        </w:rPr>
        <w:t xml:space="preserve">“ – 45 cnt/kWh, </w:t>
      </w:r>
      <w:proofErr w:type="spellStart"/>
      <w:r w:rsidRPr="00F2695B">
        <w:rPr>
          <w:rFonts w:cstheme="minorHAnsi"/>
          <w:lang w:val="lt-LT"/>
        </w:rPr>
        <w:t>t.y</w:t>
      </w:r>
      <w:proofErr w:type="spellEnd"/>
      <w:r w:rsidRPr="00F2695B">
        <w:rPr>
          <w:rFonts w:cstheme="minorHAnsi"/>
          <w:lang w:val="lt-LT"/>
        </w:rPr>
        <w:t>. 9 Eur už 100km. „</w:t>
      </w:r>
      <w:proofErr w:type="spellStart"/>
      <w:r w:rsidRPr="00F2695B">
        <w:rPr>
          <w:rFonts w:cstheme="minorHAnsi"/>
          <w:lang w:val="lt-LT"/>
        </w:rPr>
        <w:t>Jonitis</w:t>
      </w:r>
      <w:proofErr w:type="spellEnd"/>
      <w:r w:rsidRPr="00F2695B">
        <w:rPr>
          <w:rFonts w:cstheme="minorHAnsi"/>
          <w:lang w:val="lt-LT"/>
        </w:rPr>
        <w:t xml:space="preserve">“ – 79 cnt/kWh, </w:t>
      </w:r>
      <w:proofErr w:type="spellStart"/>
      <w:r w:rsidRPr="00F2695B">
        <w:rPr>
          <w:rFonts w:cstheme="minorHAnsi"/>
          <w:lang w:val="lt-LT"/>
        </w:rPr>
        <w:t>t.y</w:t>
      </w:r>
      <w:proofErr w:type="spellEnd"/>
      <w:r w:rsidRPr="00F2695B">
        <w:rPr>
          <w:rFonts w:cstheme="minorHAnsi"/>
          <w:lang w:val="lt-LT"/>
        </w:rPr>
        <w:t>. 16 Eur už 100km. Taigi tokiais atvejais tenka pripažinti, kad degalus naudoti yra net pigiau.“</w:t>
      </w:r>
    </w:p>
    <w:p w14:paraId="23E11E36" w14:textId="0FE7C297" w:rsidR="00044B43" w:rsidRPr="00F2695B" w:rsidRDefault="00044B43" w:rsidP="00044B43">
      <w:pPr>
        <w:jc w:val="both"/>
        <w:rPr>
          <w:rFonts w:cstheme="minorHAnsi"/>
          <w:lang w:val="lt-LT"/>
        </w:rPr>
      </w:pPr>
      <w:r w:rsidRPr="00F2695B">
        <w:rPr>
          <w:rFonts w:cstheme="minorHAnsi"/>
          <w:lang w:val="lt-LT"/>
        </w:rPr>
        <w:t>Pasak „Busnex“ vadovo, šiuo metu daugiausia išlošia tie, kurie naudoja saulės energijos pagalba išgautą elektrą. „Žmonės, įsirengę saulės elementus patys ar naudojantį saulės išgautą energiją moka mažiausiai. Atsinaujinančių išteklių pagalba išgauta energija ne tik yra labiausiai draugiška aplinkai, bet ir elektromobilių vairuotojų piniginėms.“</w:t>
      </w:r>
    </w:p>
    <w:p w14:paraId="4920C93C" w14:textId="09D4ED59" w:rsidR="00F2695B" w:rsidRPr="00F2695B" w:rsidRDefault="00F2695B" w:rsidP="00044B43">
      <w:pPr>
        <w:jc w:val="both"/>
        <w:rPr>
          <w:rFonts w:cstheme="minorHAnsi"/>
          <w:lang w:val="lt-LT"/>
        </w:rPr>
      </w:pPr>
    </w:p>
    <w:p w14:paraId="48A22E0C" w14:textId="10CD5D7A" w:rsidR="00F2695B" w:rsidRPr="00F2695B" w:rsidRDefault="00F2695B" w:rsidP="00044B43">
      <w:pPr>
        <w:jc w:val="both"/>
        <w:rPr>
          <w:rFonts w:cstheme="minorHAnsi"/>
          <w:lang w:val="lt-LT"/>
        </w:rPr>
      </w:pPr>
    </w:p>
    <w:p w14:paraId="3187C000" w14:textId="3FDDA00F" w:rsidR="00F2695B" w:rsidRPr="00F2695B" w:rsidRDefault="00F2695B" w:rsidP="00044B43">
      <w:pPr>
        <w:jc w:val="both"/>
        <w:rPr>
          <w:rFonts w:cstheme="minorHAnsi"/>
          <w:lang w:val="lt-LT"/>
        </w:rPr>
      </w:pPr>
    </w:p>
    <w:p w14:paraId="3452340B" w14:textId="77777777" w:rsidR="00F2695B" w:rsidRPr="00F2695B" w:rsidRDefault="00F2695B" w:rsidP="00044B43">
      <w:pPr>
        <w:jc w:val="both"/>
        <w:rPr>
          <w:rFonts w:cstheme="minorHAnsi"/>
          <w:lang w:val="lt-LT"/>
        </w:rPr>
      </w:pPr>
    </w:p>
    <w:p w14:paraId="0EBFCB2F" w14:textId="50A3669B" w:rsidR="00F2695B" w:rsidRPr="00F2695B" w:rsidRDefault="00F2695B" w:rsidP="00F2695B">
      <w:pPr>
        <w:pStyle w:val="paragraph"/>
        <w:spacing w:before="0" w:beforeAutospacing="0" w:after="0" w:afterAutospacing="0"/>
        <w:textAlignment w:val="baseline"/>
        <w:rPr>
          <w:rStyle w:val="eop"/>
          <w:rFonts w:asciiTheme="minorHAnsi" w:hAnsiTheme="minorHAnsi" w:cstheme="minorHAnsi"/>
          <w:sz w:val="22"/>
          <w:szCs w:val="22"/>
        </w:rPr>
      </w:pPr>
      <w:r w:rsidRPr="00F2695B">
        <w:rPr>
          <w:rStyle w:val="normaltextrun"/>
          <w:rFonts w:asciiTheme="minorHAnsi" w:hAnsiTheme="minorHAnsi" w:cstheme="minorHAnsi"/>
          <w:b/>
          <w:bCs/>
          <w:i/>
          <w:iCs/>
          <w:sz w:val="22"/>
          <w:szCs w:val="22"/>
        </w:rPr>
        <w:lastRenderedPageBreak/>
        <w:t>Apie “Busnex”</w:t>
      </w:r>
      <w:r w:rsidRPr="00F2695B">
        <w:rPr>
          <w:rStyle w:val="eop"/>
          <w:rFonts w:asciiTheme="minorHAnsi" w:hAnsiTheme="minorHAnsi" w:cstheme="minorHAnsi"/>
          <w:sz w:val="22"/>
          <w:szCs w:val="22"/>
        </w:rPr>
        <w:t> </w:t>
      </w:r>
    </w:p>
    <w:p w14:paraId="27A435A1" w14:textId="77777777" w:rsidR="00F2695B" w:rsidRPr="00F2695B" w:rsidRDefault="00F2695B" w:rsidP="00F2695B">
      <w:pPr>
        <w:pStyle w:val="paragraph"/>
        <w:spacing w:before="0" w:beforeAutospacing="0" w:after="0" w:afterAutospacing="0"/>
        <w:textAlignment w:val="baseline"/>
        <w:rPr>
          <w:rFonts w:asciiTheme="minorHAnsi" w:hAnsiTheme="minorHAnsi" w:cstheme="minorHAnsi"/>
          <w:sz w:val="16"/>
          <w:szCs w:val="16"/>
        </w:rPr>
      </w:pPr>
    </w:p>
    <w:p w14:paraId="6EE28A49" w14:textId="61AA3BDA" w:rsidR="00F2695B" w:rsidRPr="00F2695B" w:rsidRDefault="00F2695B" w:rsidP="00F2695B">
      <w:pPr>
        <w:pStyle w:val="paragraph"/>
        <w:spacing w:before="0" w:beforeAutospacing="0" w:after="0" w:afterAutospacing="0"/>
        <w:jc w:val="both"/>
        <w:textAlignment w:val="baseline"/>
        <w:rPr>
          <w:rStyle w:val="eop"/>
          <w:rFonts w:asciiTheme="minorHAnsi" w:hAnsiTheme="minorHAnsi" w:cstheme="minorHAnsi"/>
          <w:sz w:val="22"/>
          <w:szCs w:val="22"/>
        </w:rPr>
      </w:pPr>
      <w:r w:rsidRPr="00F2695B">
        <w:rPr>
          <w:rStyle w:val="normaltextrun"/>
          <w:rFonts w:asciiTheme="minorHAnsi" w:hAnsiTheme="minorHAnsi" w:cstheme="minorHAnsi"/>
          <w:i/>
          <w:iCs/>
          <w:sz w:val="22"/>
          <w:szCs w:val="22"/>
        </w:rPr>
        <w:t xml:space="preserve">„Busnex“ yra ES veikianti įmonė, siūlanti aplinkai draugiškus sprendimus transporto ir lėktuvų </w:t>
      </w:r>
      <w:proofErr w:type="spellStart"/>
      <w:r w:rsidRPr="00F2695B">
        <w:rPr>
          <w:rStyle w:val="normaltextrun"/>
          <w:rFonts w:asciiTheme="minorHAnsi" w:hAnsiTheme="minorHAnsi" w:cstheme="minorHAnsi"/>
          <w:i/>
          <w:iCs/>
          <w:sz w:val="22"/>
          <w:szCs w:val="22"/>
        </w:rPr>
        <w:t>robotikos</w:t>
      </w:r>
      <w:proofErr w:type="spellEnd"/>
      <w:r w:rsidRPr="00F2695B">
        <w:rPr>
          <w:rStyle w:val="normaltextrun"/>
          <w:rFonts w:asciiTheme="minorHAnsi" w:hAnsiTheme="minorHAnsi" w:cstheme="minorHAnsi"/>
          <w:i/>
          <w:iCs/>
          <w:sz w:val="22"/>
          <w:szCs w:val="22"/>
        </w:rPr>
        <w:t xml:space="preserve"> srityse. Bendrovė atstovauja ekologiško transporto ir </w:t>
      </w:r>
      <w:proofErr w:type="spellStart"/>
      <w:r w:rsidRPr="00F2695B">
        <w:rPr>
          <w:rStyle w:val="normaltextrun"/>
          <w:rFonts w:asciiTheme="minorHAnsi" w:hAnsiTheme="minorHAnsi" w:cstheme="minorHAnsi"/>
          <w:i/>
          <w:iCs/>
          <w:sz w:val="22"/>
          <w:szCs w:val="22"/>
        </w:rPr>
        <w:t>robotikos</w:t>
      </w:r>
      <w:proofErr w:type="spellEnd"/>
      <w:r w:rsidRPr="00F2695B">
        <w:rPr>
          <w:rStyle w:val="normaltextrun"/>
          <w:rFonts w:asciiTheme="minorHAnsi" w:hAnsiTheme="minorHAnsi" w:cstheme="minorHAnsi"/>
          <w:i/>
          <w:iCs/>
          <w:sz w:val="22"/>
          <w:szCs w:val="22"/>
        </w:rPr>
        <w:t xml:space="preserve"> lyderiams, pristatydama šiuolaikiškus, ekologiškus sprendimus Baltijos šalių ir Lenkijos rinkoms.</w:t>
      </w:r>
      <w:r w:rsidRPr="00F2695B">
        <w:rPr>
          <w:rStyle w:val="eop"/>
          <w:rFonts w:asciiTheme="minorHAnsi" w:hAnsiTheme="minorHAnsi" w:cstheme="minorHAnsi"/>
          <w:sz w:val="22"/>
          <w:szCs w:val="22"/>
        </w:rPr>
        <w:t> </w:t>
      </w:r>
    </w:p>
    <w:p w14:paraId="5AC6F648" w14:textId="77777777" w:rsidR="00F2695B" w:rsidRPr="00F2695B" w:rsidRDefault="00F2695B" w:rsidP="00F2695B">
      <w:pPr>
        <w:pStyle w:val="paragraph"/>
        <w:spacing w:before="0" w:beforeAutospacing="0" w:after="0" w:afterAutospacing="0"/>
        <w:jc w:val="both"/>
        <w:textAlignment w:val="baseline"/>
        <w:rPr>
          <w:rFonts w:asciiTheme="minorHAnsi" w:hAnsiTheme="minorHAnsi" w:cstheme="minorHAnsi"/>
          <w:sz w:val="16"/>
          <w:szCs w:val="16"/>
        </w:rPr>
      </w:pPr>
    </w:p>
    <w:p w14:paraId="03E005EA" w14:textId="1DE30B10" w:rsidR="00F2695B" w:rsidRPr="00F2695B" w:rsidRDefault="00F2695B" w:rsidP="00F2695B">
      <w:pPr>
        <w:pStyle w:val="paragraph"/>
        <w:spacing w:before="0" w:beforeAutospacing="0" w:after="0" w:afterAutospacing="0"/>
        <w:jc w:val="both"/>
        <w:textAlignment w:val="baseline"/>
        <w:rPr>
          <w:rStyle w:val="eop"/>
          <w:rFonts w:asciiTheme="minorHAnsi" w:hAnsiTheme="minorHAnsi" w:cstheme="minorHAnsi"/>
          <w:sz w:val="22"/>
          <w:szCs w:val="22"/>
        </w:rPr>
      </w:pPr>
      <w:r w:rsidRPr="00F2695B">
        <w:rPr>
          <w:rStyle w:val="normaltextrun"/>
          <w:rFonts w:asciiTheme="minorHAnsi" w:hAnsiTheme="minorHAnsi" w:cstheme="minorHAnsi"/>
          <w:i/>
          <w:iCs/>
          <w:sz w:val="22"/>
          <w:szCs w:val="22"/>
        </w:rPr>
        <w:t>„Busnex“ yra oficialus žinomų, aplinką tausojančių įmonių atstovas Vidurio ir Šiaurės Europai. Įmonė atstovauja tokioms bendrovėms kaip „</w:t>
      </w:r>
      <w:proofErr w:type="spellStart"/>
      <w:r w:rsidRPr="00F2695B">
        <w:rPr>
          <w:rStyle w:val="normaltextrun"/>
          <w:rFonts w:asciiTheme="minorHAnsi" w:hAnsiTheme="minorHAnsi" w:cstheme="minorHAnsi"/>
          <w:i/>
          <w:iCs/>
          <w:sz w:val="22"/>
          <w:szCs w:val="22"/>
        </w:rPr>
        <w:t>Yutong</w:t>
      </w:r>
      <w:proofErr w:type="spellEnd"/>
      <w:r w:rsidRPr="00F2695B">
        <w:rPr>
          <w:rStyle w:val="normaltextrun"/>
          <w:rFonts w:asciiTheme="minorHAnsi" w:hAnsiTheme="minorHAnsi" w:cstheme="minorHAnsi"/>
          <w:i/>
          <w:iCs/>
          <w:sz w:val="22"/>
          <w:szCs w:val="22"/>
        </w:rPr>
        <w:t>“, didžiausiai pasaulyje autobusų tiekėjai, SERES, išmaniųjų elektromobilių gamintojai, ir „</w:t>
      </w:r>
      <w:proofErr w:type="spellStart"/>
      <w:r w:rsidRPr="00F2695B">
        <w:rPr>
          <w:rStyle w:val="normaltextrun"/>
          <w:rFonts w:asciiTheme="minorHAnsi" w:hAnsiTheme="minorHAnsi" w:cstheme="minorHAnsi"/>
          <w:i/>
          <w:iCs/>
          <w:sz w:val="22"/>
          <w:szCs w:val="22"/>
        </w:rPr>
        <w:t>Nordic</w:t>
      </w:r>
      <w:proofErr w:type="spellEnd"/>
      <w:r w:rsidRPr="00F2695B">
        <w:rPr>
          <w:rStyle w:val="normaltextrun"/>
          <w:rFonts w:asciiTheme="minorHAnsi" w:hAnsiTheme="minorHAnsi" w:cstheme="minorHAnsi"/>
          <w:i/>
          <w:iCs/>
          <w:sz w:val="22"/>
          <w:szCs w:val="22"/>
        </w:rPr>
        <w:t xml:space="preserve"> DINO“, pirmaujančiai pasaulyje orlaivių plovimo robotų gamintojai. Taip pat per „</w:t>
      </w:r>
      <w:proofErr w:type="spellStart"/>
      <w:r w:rsidRPr="00F2695B">
        <w:rPr>
          <w:rStyle w:val="normaltextrun"/>
          <w:rFonts w:asciiTheme="minorHAnsi" w:hAnsiTheme="minorHAnsi" w:cstheme="minorHAnsi"/>
          <w:i/>
          <w:iCs/>
          <w:sz w:val="22"/>
          <w:szCs w:val="22"/>
        </w:rPr>
        <w:t>ChargeNex</w:t>
      </w:r>
      <w:proofErr w:type="spellEnd"/>
      <w:r w:rsidRPr="00F2695B">
        <w:rPr>
          <w:rStyle w:val="normaltextrun"/>
          <w:rFonts w:asciiTheme="minorHAnsi" w:hAnsiTheme="minorHAnsi" w:cstheme="minorHAnsi"/>
          <w:i/>
          <w:iCs/>
          <w:sz w:val="22"/>
          <w:szCs w:val="22"/>
        </w:rPr>
        <w:t>“, “Busnex” atstovauja „</w:t>
      </w:r>
      <w:proofErr w:type="spellStart"/>
      <w:r w:rsidRPr="00F2695B">
        <w:rPr>
          <w:rStyle w:val="normaltextrun"/>
          <w:rFonts w:asciiTheme="minorHAnsi" w:hAnsiTheme="minorHAnsi" w:cstheme="minorHAnsi"/>
          <w:i/>
          <w:iCs/>
          <w:sz w:val="22"/>
          <w:szCs w:val="22"/>
        </w:rPr>
        <w:t>Tiamaes</w:t>
      </w:r>
      <w:proofErr w:type="spellEnd"/>
      <w:r w:rsidRPr="00F2695B">
        <w:rPr>
          <w:rStyle w:val="normaltextrun"/>
          <w:rFonts w:asciiTheme="minorHAnsi" w:hAnsiTheme="minorHAnsi" w:cstheme="minorHAnsi"/>
          <w:i/>
          <w:iCs/>
          <w:sz w:val="22"/>
          <w:szCs w:val="22"/>
        </w:rPr>
        <w:t>“, pirmaujančiam integruotų sprendimų, skirtų ekologiškam transportui ir išmaniam įkrovimui, teikėjui.</w:t>
      </w:r>
      <w:r w:rsidRPr="00F2695B">
        <w:rPr>
          <w:rStyle w:val="eop"/>
          <w:rFonts w:asciiTheme="minorHAnsi" w:hAnsiTheme="minorHAnsi" w:cstheme="minorHAnsi"/>
          <w:sz w:val="22"/>
          <w:szCs w:val="22"/>
        </w:rPr>
        <w:t> </w:t>
      </w:r>
    </w:p>
    <w:p w14:paraId="2A2C35A9" w14:textId="77777777" w:rsidR="00F2695B" w:rsidRPr="00F2695B" w:rsidRDefault="00F2695B" w:rsidP="00F2695B">
      <w:pPr>
        <w:pStyle w:val="paragraph"/>
        <w:spacing w:before="0" w:beforeAutospacing="0" w:after="0" w:afterAutospacing="0"/>
        <w:jc w:val="both"/>
        <w:textAlignment w:val="baseline"/>
        <w:rPr>
          <w:rFonts w:asciiTheme="minorHAnsi" w:hAnsiTheme="minorHAnsi" w:cstheme="minorHAnsi"/>
          <w:sz w:val="16"/>
          <w:szCs w:val="16"/>
        </w:rPr>
      </w:pPr>
    </w:p>
    <w:p w14:paraId="444F8AFE" w14:textId="77777777" w:rsidR="00F2695B" w:rsidRPr="00F2695B" w:rsidRDefault="00F2695B" w:rsidP="00F2695B">
      <w:pPr>
        <w:pStyle w:val="paragraph"/>
        <w:spacing w:before="0" w:beforeAutospacing="0" w:after="0" w:afterAutospacing="0"/>
        <w:jc w:val="both"/>
        <w:textAlignment w:val="baseline"/>
        <w:rPr>
          <w:rFonts w:asciiTheme="minorHAnsi" w:hAnsiTheme="minorHAnsi" w:cstheme="minorHAnsi"/>
          <w:sz w:val="22"/>
          <w:szCs w:val="22"/>
        </w:rPr>
      </w:pPr>
      <w:r w:rsidRPr="00F2695B">
        <w:rPr>
          <w:rStyle w:val="normaltextrun"/>
          <w:rFonts w:asciiTheme="minorHAnsi" w:hAnsiTheme="minorHAnsi" w:cstheme="minorHAnsi"/>
          <w:i/>
          <w:iCs/>
          <w:sz w:val="22"/>
          <w:szCs w:val="22"/>
        </w:rPr>
        <w:t>„Busnex“  priklauso pasaulinio lygio aviacijos įmonių grupei „</w:t>
      </w:r>
      <w:proofErr w:type="spellStart"/>
      <w:r w:rsidRPr="00F2695B">
        <w:rPr>
          <w:rStyle w:val="normaltextrun"/>
          <w:rFonts w:asciiTheme="minorHAnsi" w:hAnsiTheme="minorHAnsi" w:cstheme="minorHAnsi"/>
          <w:i/>
          <w:iCs/>
          <w:sz w:val="22"/>
          <w:szCs w:val="22"/>
        </w:rPr>
        <w:t>Avia</w:t>
      </w:r>
      <w:proofErr w:type="spellEnd"/>
      <w:r w:rsidRPr="00F2695B">
        <w:rPr>
          <w:rStyle w:val="normaltextrun"/>
          <w:rFonts w:asciiTheme="minorHAnsi" w:hAnsiTheme="minorHAnsi" w:cstheme="minorHAnsi"/>
          <w:i/>
          <w:iCs/>
          <w:sz w:val="22"/>
          <w:szCs w:val="22"/>
        </w:rPr>
        <w:t xml:space="preserve"> </w:t>
      </w:r>
      <w:proofErr w:type="spellStart"/>
      <w:r w:rsidRPr="00F2695B">
        <w:rPr>
          <w:rStyle w:val="normaltextrun"/>
          <w:rFonts w:asciiTheme="minorHAnsi" w:hAnsiTheme="minorHAnsi" w:cstheme="minorHAnsi"/>
          <w:i/>
          <w:iCs/>
          <w:sz w:val="22"/>
          <w:szCs w:val="22"/>
        </w:rPr>
        <w:t>Solutions</w:t>
      </w:r>
      <w:proofErr w:type="spellEnd"/>
      <w:r w:rsidRPr="00F2695B">
        <w:rPr>
          <w:rStyle w:val="normaltextrun"/>
          <w:rFonts w:asciiTheme="minorHAnsi" w:hAnsiTheme="minorHAnsi" w:cstheme="minorHAnsi"/>
          <w:i/>
          <w:iCs/>
          <w:sz w:val="22"/>
          <w:szCs w:val="22"/>
        </w:rPr>
        <w:t xml:space="preserve"> Group“, valdančiai beveik 100 biurų ir gamybos stočių visame pasaulyje. Grupė vienija daugiau nei 7 000 aukštos kvalifikacijos aviacijos specialistų, aptarnaujančių virš 2000 klientų Europoje, Azijoje, Šiaurės Amerikoje, Australijoje ir visame pasaulyje.</w:t>
      </w:r>
      <w:r w:rsidRPr="00F2695B">
        <w:rPr>
          <w:rStyle w:val="eop"/>
          <w:rFonts w:asciiTheme="minorHAnsi" w:hAnsiTheme="minorHAnsi" w:cstheme="minorHAnsi"/>
          <w:sz w:val="22"/>
          <w:szCs w:val="22"/>
        </w:rPr>
        <w:t> </w:t>
      </w:r>
    </w:p>
    <w:p w14:paraId="0FFC2AA3" w14:textId="72EF1011" w:rsidR="00F2695B" w:rsidRDefault="00F2695B" w:rsidP="00F2695B">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r>
        <w:rPr>
          <w:rStyle w:val="eop"/>
          <w:rFonts w:ascii="Calibri" w:hAnsi="Calibri" w:cs="Calibri"/>
        </w:rPr>
        <w:t> </w:t>
      </w:r>
    </w:p>
    <w:p w14:paraId="57FC7546" w14:textId="77777777" w:rsidR="00F2695B" w:rsidRPr="00F2695B" w:rsidRDefault="00F2695B" w:rsidP="00F2695B">
      <w:pPr>
        <w:pStyle w:val="paragraph"/>
        <w:spacing w:before="0" w:beforeAutospacing="0" w:after="0" w:afterAutospacing="0"/>
        <w:jc w:val="right"/>
        <w:textAlignment w:val="baseline"/>
        <w:rPr>
          <w:rFonts w:asciiTheme="minorHAnsi" w:hAnsiTheme="minorHAnsi" w:cstheme="minorHAnsi"/>
          <w:sz w:val="22"/>
          <w:szCs w:val="22"/>
        </w:rPr>
      </w:pPr>
      <w:r w:rsidRPr="00F2695B">
        <w:rPr>
          <w:rStyle w:val="normaltextrun"/>
          <w:rFonts w:asciiTheme="minorHAnsi" w:hAnsiTheme="minorHAnsi" w:cstheme="minorHAnsi"/>
          <w:i/>
          <w:iCs/>
          <w:sz w:val="22"/>
          <w:szCs w:val="22"/>
        </w:rPr>
        <w:t xml:space="preserve">Daugiau informacijos: </w:t>
      </w:r>
      <w:hyperlink r:id="rId7" w:tgtFrame="_blank" w:history="1">
        <w:r w:rsidRPr="00F2695B">
          <w:rPr>
            <w:rStyle w:val="normaltextrun"/>
            <w:rFonts w:asciiTheme="minorHAnsi" w:hAnsiTheme="minorHAnsi" w:cstheme="minorHAnsi"/>
            <w:i/>
            <w:iCs/>
            <w:color w:val="0563C1"/>
            <w:sz w:val="22"/>
            <w:szCs w:val="22"/>
            <w:u w:val="single"/>
            <w:shd w:val="clear" w:color="auto" w:fill="FFFFFF"/>
          </w:rPr>
          <w:t>https://busnex.eu/</w:t>
        </w:r>
      </w:hyperlink>
      <w:r w:rsidRPr="00F2695B">
        <w:rPr>
          <w:rStyle w:val="normaltextrun"/>
          <w:rFonts w:asciiTheme="minorHAnsi" w:hAnsiTheme="minorHAnsi" w:cstheme="minorHAnsi"/>
          <w:i/>
          <w:iCs/>
          <w:sz w:val="22"/>
          <w:szCs w:val="22"/>
          <w:shd w:val="clear" w:color="auto" w:fill="FFFFFF"/>
        </w:rPr>
        <w:t xml:space="preserve"> </w:t>
      </w:r>
      <w:r w:rsidRPr="00F2695B">
        <w:rPr>
          <w:rStyle w:val="normaltextrun"/>
          <w:rFonts w:asciiTheme="minorHAnsi" w:hAnsiTheme="minorHAnsi" w:cstheme="minorHAnsi"/>
          <w:i/>
          <w:iCs/>
          <w:sz w:val="22"/>
          <w:szCs w:val="22"/>
        </w:rPr>
        <w:t xml:space="preserve">ir </w:t>
      </w:r>
      <w:hyperlink r:id="rId8" w:tgtFrame="_blank" w:history="1">
        <w:r w:rsidRPr="00F2695B">
          <w:rPr>
            <w:rStyle w:val="normaltextrun"/>
            <w:rFonts w:asciiTheme="minorHAnsi" w:hAnsiTheme="minorHAnsi" w:cstheme="minorHAnsi"/>
            <w:i/>
            <w:iCs/>
            <w:color w:val="0563C1"/>
            <w:sz w:val="22"/>
            <w:szCs w:val="22"/>
            <w:u w:val="single"/>
            <w:shd w:val="clear" w:color="auto" w:fill="FFFFFF"/>
          </w:rPr>
          <w:t>https://aviasg.com/</w:t>
        </w:r>
      </w:hyperlink>
      <w:r w:rsidRPr="00F2695B">
        <w:rPr>
          <w:rStyle w:val="normaltextrun"/>
          <w:rFonts w:asciiTheme="minorHAnsi" w:hAnsiTheme="minorHAnsi" w:cstheme="minorHAnsi"/>
          <w:i/>
          <w:iCs/>
          <w:sz w:val="22"/>
          <w:szCs w:val="22"/>
          <w:shd w:val="clear" w:color="auto" w:fill="FFFFFF"/>
        </w:rPr>
        <w:t>  </w:t>
      </w:r>
      <w:r w:rsidRPr="00F2695B">
        <w:rPr>
          <w:rStyle w:val="eop"/>
          <w:rFonts w:asciiTheme="minorHAnsi" w:hAnsiTheme="minorHAnsi" w:cstheme="minorHAnsi"/>
          <w:sz w:val="22"/>
          <w:szCs w:val="22"/>
        </w:rPr>
        <w:t> </w:t>
      </w:r>
    </w:p>
    <w:p w14:paraId="0B2BD1E7" w14:textId="77777777" w:rsidR="00F2695B" w:rsidRPr="00F2695B" w:rsidRDefault="00F2695B" w:rsidP="00F2695B">
      <w:pPr>
        <w:pStyle w:val="paragraph"/>
        <w:spacing w:before="0" w:beforeAutospacing="0" w:after="0" w:afterAutospacing="0"/>
        <w:jc w:val="right"/>
        <w:textAlignment w:val="baseline"/>
        <w:rPr>
          <w:rFonts w:asciiTheme="minorHAnsi" w:hAnsiTheme="minorHAnsi" w:cstheme="minorHAnsi"/>
          <w:color w:val="000000"/>
          <w:sz w:val="22"/>
          <w:szCs w:val="22"/>
        </w:rPr>
      </w:pPr>
      <w:r w:rsidRPr="00F2695B">
        <w:rPr>
          <w:rStyle w:val="normaltextrun"/>
          <w:rFonts w:asciiTheme="minorHAnsi" w:hAnsiTheme="minorHAnsi" w:cstheme="minorHAnsi"/>
          <w:i/>
          <w:iCs/>
          <w:color w:val="000000"/>
          <w:sz w:val="22"/>
          <w:szCs w:val="22"/>
        </w:rPr>
        <w:t xml:space="preserve">Jei norite sužinoti daugiau informacijos ar suplanuoti interviu su vienu iš mūsų „Busnex“ atstovų, susisiekite su Vilma Vaitiekūnaite el. paštu </w:t>
      </w:r>
      <w:hyperlink r:id="rId9" w:tgtFrame="_blank" w:history="1">
        <w:r w:rsidRPr="00F2695B">
          <w:rPr>
            <w:rStyle w:val="normaltextrun"/>
            <w:rFonts w:asciiTheme="minorHAnsi" w:hAnsiTheme="minorHAnsi" w:cstheme="minorHAnsi"/>
            <w:i/>
            <w:iCs/>
            <w:color w:val="0563C1"/>
            <w:sz w:val="22"/>
            <w:szCs w:val="22"/>
            <w:u w:val="single"/>
          </w:rPr>
          <w:t>vilma.vaitiekunaite@aviasg.com</w:t>
        </w:r>
      </w:hyperlink>
      <w:r w:rsidRPr="00F2695B">
        <w:rPr>
          <w:rStyle w:val="normaltextrun"/>
          <w:rFonts w:asciiTheme="minorHAnsi" w:hAnsiTheme="minorHAnsi" w:cstheme="minorHAnsi"/>
          <w:i/>
          <w:iCs/>
          <w:color w:val="000000"/>
          <w:sz w:val="22"/>
          <w:szCs w:val="22"/>
        </w:rPr>
        <w:t xml:space="preserve"> arba +37061112789</w:t>
      </w:r>
    </w:p>
    <w:p w14:paraId="6B168AF7" w14:textId="77777777" w:rsidR="00F2695B" w:rsidRPr="00480654" w:rsidRDefault="00F2695B" w:rsidP="00480654">
      <w:pPr>
        <w:jc w:val="right"/>
        <w:rPr>
          <w:sz w:val="24"/>
          <w:szCs w:val="24"/>
          <w:lang w:val="lt-LT"/>
        </w:rPr>
      </w:pPr>
    </w:p>
    <w:sectPr w:rsidR="00F2695B" w:rsidRPr="0048065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8A9E3" w14:textId="77777777" w:rsidR="00173788" w:rsidRDefault="00173788" w:rsidP="00972EDF">
      <w:pPr>
        <w:spacing w:after="0" w:line="240" w:lineRule="auto"/>
      </w:pPr>
      <w:r>
        <w:separator/>
      </w:r>
    </w:p>
  </w:endnote>
  <w:endnote w:type="continuationSeparator" w:id="0">
    <w:p w14:paraId="71F4928A" w14:textId="77777777" w:rsidR="00173788" w:rsidRDefault="00173788" w:rsidP="00972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6A9F5" w14:textId="77777777" w:rsidR="00173788" w:rsidRDefault="00173788" w:rsidP="00972EDF">
      <w:pPr>
        <w:spacing w:after="0" w:line="240" w:lineRule="auto"/>
      </w:pPr>
      <w:r>
        <w:separator/>
      </w:r>
    </w:p>
  </w:footnote>
  <w:footnote w:type="continuationSeparator" w:id="0">
    <w:p w14:paraId="4F26C219" w14:textId="77777777" w:rsidR="00173788" w:rsidRDefault="00173788" w:rsidP="00972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477B" w14:textId="2483F527" w:rsidR="00972EDF" w:rsidRDefault="00480654">
    <w:pPr>
      <w:pStyle w:val="Header"/>
    </w:pPr>
    <w:r>
      <w:rPr>
        <w:noProof/>
      </w:rPr>
      <w:drawing>
        <wp:inline distT="0" distB="0" distL="0" distR="0" wp14:anchorId="75609A21" wp14:editId="78163FE4">
          <wp:extent cx="36957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3695700" cy="1238250"/>
                  </a:xfrm>
                  <a:prstGeom prst="rect">
                    <a:avLst/>
                  </a:prstGeom>
                </pic:spPr>
              </pic:pic>
            </a:graphicData>
          </a:graphic>
        </wp:inline>
      </w:drawing>
    </w:r>
  </w:p>
  <w:p w14:paraId="328E0581" w14:textId="4F6A014E" w:rsidR="00972EDF" w:rsidRDefault="00972EDF">
    <w:pPr>
      <w:pStyle w:val="Header"/>
    </w:pPr>
  </w:p>
  <w:p w14:paraId="30C0ECC2" w14:textId="7447ACE2" w:rsidR="00972EDF" w:rsidRDefault="00972EDF">
    <w:pPr>
      <w:pStyle w:val="Header"/>
    </w:pPr>
  </w:p>
  <w:p w14:paraId="7EB693BB" w14:textId="77777777" w:rsidR="00972EDF" w:rsidRDefault="00972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D61"/>
    <w:multiLevelType w:val="hybridMultilevel"/>
    <w:tmpl w:val="8B7C9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EDF"/>
    <w:rsid w:val="0001161A"/>
    <w:rsid w:val="00044B43"/>
    <w:rsid w:val="00062592"/>
    <w:rsid w:val="00064AE5"/>
    <w:rsid w:val="000724F2"/>
    <w:rsid w:val="00072E61"/>
    <w:rsid w:val="000931FF"/>
    <w:rsid w:val="0009376E"/>
    <w:rsid w:val="00095355"/>
    <w:rsid w:val="000B731D"/>
    <w:rsid w:val="000D7209"/>
    <w:rsid w:val="000E08FA"/>
    <w:rsid w:val="000F1ED3"/>
    <w:rsid w:val="00111107"/>
    <w:rsid w:val="001133CE"/>
    <w:rsid w:val="00114977"/>
    <w:rsid w:val="00134964"/>
    <w:rsid w:val="00141CA8"/>
    <w:rsid w:val="00173788"/>
    <w:rsid w:val="00180033"/>
    <w:rsid w:val="00180B4D"/>
    <w:rsid w:val="0019064A"/>
    <w:rsid w:val="00193A75"/>
    <w:rsid w:val="001A5BA0"/>
    <w:rsid w:val="001B012E"/>
    <w:rsid w:val="001B79D0"/>
    <w:rsid w:val="001D5B04"/>
    <w:rsid w:val="001E4269"/>
    <w:rsid w:val="001E5CE7"/>
    <w:rsid w:val="001F42F7"/>
    <w:rsid w:val="00204AB9"/>
    <w:rsid w:val="002279FE"/>
    <w:rsid w:val="00250503"/>
    <w:rsid w:val="00273EFE"/>
    <w:rsid w:val="002874A0"/>
    <w:rsid w:val="002B743C"/>
    <w:rsid w:val="002C1398"/>
    <w:rsid w:val="002C28AB"/>
    <w:rsid w:val="002C2B52"/>
    <w:rsid w:val="002D572E"/>
    <w:rsid w:val="002F6D3B"/>
    <w:rsid w:val="0031625F"/>
    <w:rsid w:val="00321187"/>
    <w:rsid w:val="00321411"/>
    <w:rsid w:val="00330FBF"/>
    <w:rsid w:val="0034728A"/>
    <w:rsid w:val="00350458"/>
    <w:rsid w:val="00364338"/>
    <w:rsid w:val="00375D97"/>
    <w:rsid w:val="00380A8C"/>
    <w:rsid w:val="00391912"/>
    <w:rsid w:val="00394E81"/>
    <w:rsid w:val="003C2BB3"/>
    <w:rsid w:val="003C51B4"/>
    <w:rsid w:val="003D7146"/>
    <w:rsid w:val="003E5609"/>
    <w:rsid w:val="003F4E18"/>
    <w:rsid w:val="004122C4"/>
    <w:rsid w:val="00417219"/>
    <w:rsid w:val="004227D7"/>
    <w:rsid w:val="00433988"/>
    <w:rsid w:val="00462163"/>
    <w:rsid w:val="004637A4"/>
    <w:rsid w:val="00480654"/>
    <w:rsid w:val="00492F6C"/>
    <w:rsid w:val="004E7CED"/>
    <w:rsid w:val="004F2A0B"/>
    <w:rsid w:val="004F7670"/>
    <w:rsid w:val="005114D5"/>
    <w:rsid w:val="00521D14"/>
    <w:rsid w:val="00526DF3"/>
    <w:rsid w:val="005306DB"/>
    <w:rsid w:val="00541C11"/>
    <w:rsid w:val="0054779F"/>
    <w:rsid w:val="00597D13"/>
    <w:rsid w:val="005A6C6E"/>
    <w:rsid w:val="005C0BD5"/>
    <w:rsid w:val="005C1A4C"/>
    <w:rsid w:val="005C1F26"/>
    <w:rsid w:val="005C6567"/>
    <w:rsid w:val="005D2957"/>
    <w:rsid w:val="005D4E0D"/>
    <w:rsid w:val="005F2C79"/>
    <w:rsid w:val="005F7330"/>
    <w:rsid w:val="00607FCF"/>
    <w:rsid w:val="0062383B"/>
    <w:rsid w:val="0062476F"/>
    <w:rsid w:val="0066536B"/>
    <w:rsid w:val="0069773E"/>
    <w:rsid w:val="006A0E51"/>
    <w:rsid w:val="006A7ED3"/>
    <w:rsid w:val="006C1328"/>
    <w:rsid w:val="006C24AD"/>
    <w:rsid w:val="006D05F2"/>
    <w:rsid w:val="006E3851"/>
    <w:rsid w:val="006E3C87"/>
    <w:rsid w:val="00707A3E"/>
    <w:rsid w:val="0071682A"/>
    <w:rsid w:val="00730662"/>
    <w:rsid w:val="00735DE9"/>
    <w:rsid w:val="00746C58"/>
    <w:rsid w:val="00754CC2"/>
    <w:rsid w:val="00763F19"/>
    <w:rsid w:val="0077732E"/>
    <w:rsid w:val="00777755"/>
    <w:rsid w:val="00781706"/>
    <w:rsid w:val="00781A35"/>
    <w:rsid w:val="007827BC"/>
    <w:rsid w:val="007908EF"/>
    <w:rsid w:val="007C1CDF"/>
    <w:rsid w:val="007F6168"/>
    <w:rsid w:val="00824313"/>
    <w:rsid w:val="00843212"/>
    <w:rsid w:val="00855CBF"/>
    <w:rsid w:val="00894FF0"/>
    <w:rsid w:val="0089647F"/>
    <w:rsid w:val="008965A6"/>
    <w:rsid w:val="00897F3B"/>
    <w:rsid w:val="008B38D2"/>
    <w:rsid w:val="00901A62"/>
    <w:rsid w:val="0090229E"/>
    <w:rsid w:val="00902759"/>
    <w:rsid w:val="00917889"/>
    <w:rsid w:val="00960D16"/>
    <w:rsid w:val="009617F2"/>
    <w:rsid w:val="00972EDF"/>
    <w:rsid w:val="009A28D5"/>
    <w:rsid w:val="009A6DD7"/>
    <w:rsid w:val="009B0E7E"/>
    <w:rsid w:val="009C51C5"/>
    <w:rsid w:val="009C7271"/>
    <w:rsid w:val="009D554C"/>
    <w:rsid w:val="009F1E37"/>
    <w:rsid w:val="009F5AAE"/>
    <w:rsid w:val="009F6AB0"/>
    <w:rsid w:val="00A04AAD"/>
    <w:rsid w:val="00A207FC"/>
    <w:rsid w:val="00A21BD1"/>
    <w:rsid w:val="00A2559C"/>
    <w:rsid w:val="00A62F1A"/>
    <w:rsid w:val="00A729E9"/>
    <w:rsid w:val="00AB0BD9"/>
    <w:rsid w:val="00AC7C5F"/>
    <w:rsid w:val="00B21FA1"/>
    <w:rsid w:val="00B249EC"/>
    <w:rsid w:val="00B25460"/>
    <w:rsid w:val="00B255FA"/>
    <w:rsid w:val="00B35C0D"/>
    <w:rsid w:val="00B41681"/>
    <w:rsid w:val="00B50C2C"/>
    <w:rsid w:val="00B67B44"/>
    <w:rsid w:val="00B71028"/>
    <w:rsid w:val="00B71245"/>
    <w:rsid w:val="00BA10E2"/>
    <w:rsid w:val="00BA6082"/>
    <w:rsid w:val="00BB1108"/>
    <w:rsid w:val="00BC3F8A"/>
    <w:rsid w:val="00BF28D3"/>
    <w:rsid w:val="00BF362F"/>
    <w:rsid w:val="00C03E26"/>
    <w:rsid w:val="00C13626"/>
    <w:rsid w:val="00C1645A"/>
    <w:rsid w:val="00C76058"/>
    <w:rsid w:val="00CB1FC6"/>
    <w:rsid w:val="00CD4CA8"/>
    <w:rsid w:val="00CD5BD8"/>
    <w:rsid w:val="00CE7B81"/>
    <w:rsid w:val="00D260EC"/>
    <w:rsid w:val="00D46371"/>
    <w:rsid w:val="00D47BF0"/>
    <w:rsid w:val="00D5340E"/>
    <w:rsid w:val="00D651FD"/>
    <w:rsid w:val="00D7290D"/>
    <w:rsid w:val="00D730C5"/>
    <w:rsid w:val="00D77CA3"/>
    <w:rsid w:val="00D9060A"/>
    <w:rsid w:val="00D91216"/>
    <w:rsid w:val="00DA4D96"/>
    <w:rsid w:val="00DD2B92"/>
    <w:rsid w:val="00DD4169"/>
    <w:rsid w:val="00DD6C9D"/>
    <w:rsid w:val="00DD6FD0"/>
    <w:rsid w:val="00DE07E8"/>
    <w:rsid w:val="00E62F40"/>
    <w:rsid w:val="00E84A60"/>
    <w:rsid w:val="00E968CE"/>
    <w:rsid w:val="00E9769E"/>
    <w:rsid w:val="00EB7024"/>
    <w:rsid w:val="00EC1A14"/>
    <w:rsid w:val="00EC6C31"/>
    <w:rsid w:val="00EE6C7D"/>
    <w:rsid w:val="00EF138C"/>
    <w:rsid w:val="00F04397"/>
    <w:rsid w:val="00F07287"/>
    <w:rsid w:val="00F21A42"/>
    <w:rsid w:val="00F25EB8"/>
    <w:rsid w:val="00F2695B"/>
    <w:rsid w:val="00F40F6D"/>
    <w:rsid w:val="00F45C59"/>
    <w:rsid w:val="00F460C5"/>
    <w:rsid w:val="00F574F0"/>
    <w:rsid w:val="00F639DB"/>
    <w:rsid w:val="00F71703"/>
    <w:rsid w:val="00F72367"/>
    <w:rsid w:val="00F727A7"/>
    <w:rsid w:val="00F94A69"/>
    <w:rsid w:val="00FA09A8"/>
    <w:rsid w:val="00FA27F4"/>
    <w:rsid w:val="00FA2FC3"/>
    <w:rsid w:val="00FA336E"/>
    <w:rsid w:val="00FB1097"/>
    <w:rsid w:val="00FC1A34"/>
    <w:rsid w:val="00FD3916"/>
    <w:rsid w:val="00FF0778"/>
    <w:rsid w:val="00FF0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55B2"/>
  <w15:chartTrackingRefBased/>
  <w15:docId w15:val="{FC3EE3EC-181E-4014-BB34-5AF6EC33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E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EDF"/>
  </w:style>
  <w:style w:type="paragraph" w:styleId="Footer">
    <w:name w:val="footer"/>
    <w:basedOn w:val="Normal"/>
    <w:link w:val="FooterChar"/>
    <w:uiPriority w:val="99"/>
    <w:unhideWhenUsed/>
    <w:rsid w:val="00972E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EDF"/>
  </w:style>
  <w:style w:type="character" w:styleId="Hyperlink">
    <w:name w:val="Hyperlink"/>
    <w:basedOn w:val="DefaultParagraphFont"/>
    <w:uiPriority w:val="99"/>
    <w:unhideWhenUsed/>
    <w:rsid w:val="00417219"/>
    <w:rPr>
      <w:color w:val="0563C1" w:themeColor="hyperlink"/>
      <w:u w:val="single"/>
    </w:rPr>
  </w:style>
  <w:style w:type="character" w:customStyle="1" w:styleId="UnresolvedMention1">
    <w:name w:val="Unresolved Mention1"/>
    <w:basedOn w:val="DefaultParagraphFont"/>
    <w:uiPriority w:val="99"/>
    <w:semiHidden/>
    <w:unhideWhenUsed/>
    <w:rsid w:val="00417219"/>
    <w:rPr>
      <w:color w:val="605E5C"/>
      <w:shd w:val="clear" w:color="auto" w:fill="E1DFDD"/>
    </w:rPr>
  </w:style>
  <w:style w:type="paragraph" w:styleId="BalloonText">
    <w:name w:val="Balloon Text"/>
    <w:basedOn w:val="Normal"/>
    <w:link w:val="BalloonTextChar"/>
    <w:uiPriority w:val="99"/>
    <w:semiHidden/>
    <w:unhideWhenUsed/>
    <w:rsid w:val="00781A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A35"/>
    <w:rPr>
      <w:rFonts w:ascii="Segoe UI" w:hAnsi="Segoe UI" w:cs="Segoe UI"/>
      <w:sz w:val="18"/>
      <w:szCs w:val="18"/>
    </w:rPr>
  </w:style>
  <w:style w:type="character" w:styleId="CommentReference">
    <w:name w:val="annotation reference"/>
    <w:basedOn w:val="DefaultParagraphFont"/>
    <w:uiPriority w:val="99"/>
    <w:semiHidden/>
    <w:unhideWhenUsed/>
    <w:rsid w:val="00D260EC"/>
    <w:rPr>
      <w:sz w:val="16"/>
      <w:szCs w:val="16"/>
    </w:rPr>
  </w:style>
  <w:style w:type="paragraph" w:styleId="CommentText">
    <w:name w:val="annotation text"/>
    <w:basedOn w:val="Normal"/>
    <w:link w:val="CommentTextChar"/>
    <w:uiPriority w:val="99"/>
    <w:semiHidden/>
    <w:unhideWhenUsed/>
    <w:rsid w:val="00D260EC"/>
    <w:pPr>
      <w:spacing w:line="240" w:lineRule="auto"/>
    </w:pPr>
    <w:rPr>
      <w:sz w:val="20"/>
      <w:szCs w:val="20"/>
    </w:rPr>
  </w:style>
  <w:style w:type="character" w:customStyle="1" w:styleId="CommentTextChar">
    <w:name w:val="Comment Text Char"/>
    <w:basedOn w:val="DefaultParagraphFont"/>
    <w:link w:val="CommentText"/>
    <w:uiPriority w:val="99"/>
    <w:semiHidden/>
    <w:rsid w:val="00D260EC"/>
    <w:rPr>
      <w:sz w:val="20"/>
      <w:szCs w:val="20"/>
    </w:rPr>
  </w:style>
  <w:style w:type="paragraph" w:styleId="CommentSubject">
    <w:name w:val="annotation subject"/>
    <w:basedOn w:val="CommentText"/>
    <w:next w:val="CommentText"/>
    <w:link w:val="CommentSubjectChar"/>
    <w:uiPriority w:val="99"/>
    <w:semiHidden/>
    <w:unhideWhenUsed/>
    <w:rsid w:val="00D260EC"/>
    <w:rPr>
      <w:b/>
      <w:bCs/>
    </w:rPr>
  </w:style>
  <w:style w:type="character" w:customStyle="1" w:styleId="CommentSubjectChar">
    <w:name w:val="Comment Subject Char"/>
    <w:basedOn w:val="CommentTextChar"/>
    <w:link w:val="CommentSubject"/>
    <w:uiPriority w:val="99"/>
    <w:semiHidden/>
    <w:rsid w:val="00D260EC"/>
    <w:rPr>
      <w:b/>
      <w:bCs/>
      <w:sz w:val="20"/>
      <w:szCs w:val="20"/>
    </w:rPr>
  </w:style>
  <w:style w:type="paragraph" w:styleId="ListParagraph">
    <w:name w:val="List Paragraph"/>
    <w:basedOn w:val="Normal"/>
    <w:uiPriority w:val="34"/>
    <w:qFormat/>
    <w:rsid w:val="006C24AD"/>
    <w:pPr>
      <w:spacing w:after="0" w:line="240" w:lineRule="auto"/>
      <w:ind w:left="720"/>
    </w:pPr>
    <w:rPr>
      <w:rFonts w:ascii="Calibri" w:hAnsi="Calibri" w:cs="Calibri"/>
    </w:rPr>
  </w:style>
  <w:style w:type="character" w:styleId="FollowedHyperlink">
    <w:name w:val="FollowedHyperlink"/>
    <w:basedOn w:val="DefaultParagraphFont"/>
    <w:uiPriority w:val="99"/>
    <w:semiHidden/>
    <w:unhideWhenUsed/>
    <w:rsid w:val="001F42F7"/>
    <w:rPr>
      <w:color w:val="954F72" w:themeColor="followedHyperlink"/>
      <w:u w:val="single"/>
    </w:rPr>
  </w:style>
  <w:style w:type="paragraph" w:customStyle="1" w:styleId="Default">
    <w:name w:val="Default"/>
    <w:rsid w:val="00B71028"/>
    <w:pPr>
      <w:autoSpaceDE w:val="0"/>
      <w:autoSpaceDN w:val="0"/>
      <w:adjustRightInd w:val="0"/>
      <w:spacing w:after="0" w:line="240" w:lineRule="auto"/>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60D16"/>
    <w:rPr>
      <w:color w:val="605E5C"/>
      <w:shd w:val="clear" w:color="auto" w:fill="E1DFDD"/>
    </w:rPr>
  </w:style>
  <w:style w:type="paragraph" w:customStyle="1" w:styleId="paragraph">
    <w:name w:val="paragraph"/>
    <w:basedOn w:val="Normal"/>
    <w:rsid w:val="00F2695B"/>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textrun">
    <w:name w:val="normaltextrun"/>
    <w:basedOn w:val="DefaultParagraphFont"/>
    <w:rsid w:val="00F2695B"/>
  </w:style>
  <w:style w:type="character" w:customStyle="1" w:styleId="eop">
    <w:name w:val="eop"/>
    <w:basedOn w:val="DefaultParagraphFont"/>
    <w:rsid w:val="00F269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61819">
      <w:bodyDiv w:val="1"/>
      <w:marLeft w:val="0"/>
      <w:marRight w:val="0"/>
      <w:marTop w:val="0"/>
      <w:marBottom w:val="0"/>
      <w:divBdr>
        <w:top w:val="none" w:sz="0" w:space="0" w:color="auto"/>
        <w:left w:val="none" w:sz="0" w:space="0" w:color="auto"/>
        <w:bottom w:val="none" w:sz="0" w:space="0" w:color="auto"/>
        <w:right w:val="none" w:sz="0" w:space="0" w:color="auto"/>
      </w:divBdr>
    </w:div>
    <w:div w:id="335810557">
      <w:bodyDiv w:val="1"/>
      <w:marLeft w:val="0"/>
      <w:marRight w:val="0"/>
      <w:marTop w:val="0"/>
      <w:marBottom w:val="0"/>
      <w:divBdr>
        <w:top w:val="none" w:sz="0" w:space="0" w:color="auto"/>
        <w:left w:val="none" w:sz="0" w:space="0" w:color="auto"/>
        <w:bottom w:val="none" w:sz="0" w:space="0" w:color="auto"/>
        <w:right w:val="none" w:sz="0" w:space="0" w:color="auto"/>
      </w:divBdr>
    </w:div>
    <w:div w:id="1221789953">
      <w:bodyDiv w:val="1"/>
      <w:marLeft w:val="0"/>
      <w:marRight w:val="0"/>
      <w:marTop w:val="0"/>
      <w:marBottom w:val="0"/>
      <w:divBdr>
        <w:top w:val="none" w:sz="0" w:space="0" w:color="auto"/>
        <w:left w:val="none" w:sz="0" w:space="0" w:color="auto"/>
        <w:bottom w:val="none" w:sz="0" w:space="0" w:color="auto"/>
        <w:right w:val="none" w:sz="0" w:space="0" w:color="auto"/>
      </w:divBdr>
      <w:divsChild>
        <w:div w:id="993803820">
          <w:marLeft w:val="0"/>
          <w:marRight w:val="0"/>
          <w:marTop w:val="0"/>
          <w:marBottom w:val="0"/>
          <w:divBdr>
            <w:top w:val="none" w:sz="0" w:space="0" w:color="auto"/>
            <w:left w:val="none" w:sz="0" w:space="0" w:color="auto"/>
            <w:bottom w:val="none" w:sz="0" w:space="0" w:color="auto"/>
            <w:right w:val="none" w:sz="0" w:space="0" w:color="auto"/>
          </w:divBdr>
        </w:div>
        <w:div w:id="1249920224">
          <w:marLeft w:val="0"/>
          <w:marRight w:val="0"/>
          <w:marTop w:val="0"/>
          <w:marBottom w:val="0"/>
          <w:divBdr>
            <w:top w:val="none" w:sz="0" w:space="0" w:color="auto"/>
            <w:left w:val="none" w:sz="0" w:space="0" w:color="auto"/>
            <w:bottom w:val="none" w:sz="0" w:space="0" w:color="auto"/>
            <w:right w:val="none" w:sz="0" w:space="0" w:color="auto"/>
          </w:divBdr>
        </w:div>
        <w:div w:id="1890219247">
          <w:marLeft w:val="0"/>
          <w:marRight w:val="0"/>
          <w:marTop w:val="0"/>
          <w:marBottom w:val="0"/>
          <w:divBdr>
            <w:top w:val="none" w:sz="0" w:space="0" w:color="auto"/>
            <w:left w:val="none" w:sz="0" w:space="0" w:color="auto"/>
            <w:bottom w:val="none" w:sz="0" w:space="0" w:color="auto"/>
            <w:right w:val="none" w:sz="0" w:space="0" w:color="auto"/>
          </w:divBdr>
        </w:div>
        <w:div w:id="337199378">
          <w:marLeft w:val="0"/>
          <w:marRight w:val="0"/>
          <w:marTop w:val="0"/>
          <w:marBottom w:val="0"/>
          <w:divBdr>
            <w:top w:val="none" w:sz="0" w:space="0" w:color="auto"/>
            <w:left w:val="none" w:sz="0" w:space="0" w:color="auto"/>
            <w:bottom w:val="none" w:sz="0" w:space="0" w:color="auto"/>
            <w:right w:val="none" w:sz="0" w:space="0" w:color="auto"/>
          </w:divBdr>
        </w:div>
        <w:div w:id="2103792982">
          <w:marLeft w:val="0"/>
          <w:marRight w:val="0"/>
          <w:marTop w:val="0"/>
          <w:marBottom w:val="0"/>
          <w:divBdr>
            <w:top w:val="none" w:sz="0" w:space="0" w:color="auto"/>
            <w:left w:val="none" w:sz="0" w:space="0" w:color="auto"/>
            <w:bottom w:val="none" w:sz="0" w:space="0" w:color="auto"/>
            <w:right w:val="none" w:sz="0" w:space="0" w:color="auto"/>
          </w:divBdr>
        </w:div>
        <w:div w:id="1566572931">
          <w:marLeft w:val="0"/>
          <w:marRight w:val="0"/>
          <w:marTop w:val="0"/>
          <w:marBottom w:val="0"/>
          <w:divBdr>
            <w:top w:val="none" w:sz="0" w:space="0" w:color="auto"/>
            <w:left w:val="none" w:sz="0" w:space="0" w:color="auto"/>
            <w:bottom w:val="none" w:sz="0" w:space="0" w:color="auto"/>
            <w:right w:val="none" w:sz="0" w:space="0" w:color="auto"/>
          </w:divBdr>
        </w:div>
        <w:div w:id="70278223">
          <w:marLeft w:val="0"/>
          <w:marRight w:val="0"/>
          <w:marTop w:val="0"/>
          <w:marBottom w:val="0"/>
          <w:divBdr>
            <w:top w:val="none" w:sz="0" w:space="0" w:color="auto"/>
            <w:left w:val="none" w:sz="0" w:space="0" w:color="auto"/>
            <w:bottom w:val="none" w:sz="0" w:space="0" w:color="auto"/>
            <w:right w:val="none" w:sz="0" w:space="0" w:color="auto"/>
          </w:divBdr>
        </w:div>
        <w:div w:id="1751385684">
          <w:marLeft w:val="0"/>
          <w:marRight w:val="0"/>
          <w:marTop w:val="0"/>
          <w:marBottom w:val="0"/>
          <w:divBdr>
            <w:top w:val="none" w:sz="0" w:space="0" w:color="auto"/>
            <w:left w:val="none" w:sz="0" w:space="0" w:color="auto"/>
            <w:bottom w:val="none" w:sz="0" w:space="0" w:color="auto"/>
            <w:right w:val="none" w:sz="0" w:space="0" w:color="auto"/>
          </w:divBdr>
        </w:div>
        <w:div w:id="1527447964">
          <w:marLeft w:val="0"/>
          <w:marRight w:val="0"/>
          <w:marTop w:val="0"/>
          <w:marBottom w:val="0"/>
          <w:divBdr>
            <w:top w:val="none" w:sz="0" w:space="0" w:color="auto"/>
            <w:left w:val="none" w:sz="0" w:space="0" w:color="auto"/>
            <w:bottom w:val="none" w:sz="0" w:space="0" w:color="auto"/>
            <w:right w:val="none" w:sz="0" w:space="0" w:color="auto"/>
          </w:divBdr>
        </w:div>
      </w:divsChild>
    </w:div>
    <w:div w:id="1672443639">
      <w:bodyDiv w:val="1"/>
      <w:marLeft w:val="0"/>
      <w:marRight w:val="0"/>
      <w:marTop w:val="0"/>
      <w:marBottom w:val="0"/>
      <w:divBdr>
        <w:top w:val="none" w:sz="0" w:space="0" w:color="auto"/>
        <w:left w:val="none" w:sz="0" w:space="0" w:color="auto"/>
        <w:bottom w:val="none" w:sz="0" w:space="0" w:color="auto"/>
        <w:right w:val="none" w:sz="0" w:space="0" w:color="auto"/>
      </w:divBdr>
    </w:div>
    <w:div w:id="1766539011">
      <w:bodyDiv w:val="1"/>
      <w:marLeft w:val="0"/>
      <w:marRight w:val="0"/>
      <w:marTop w:val="0"/>
      <w:marBottom w:val="0"/>
      <w:divBdr>
        <w:top w:val="none" w:sz="0" w:space="0" w:color="auto"/>
        <w:left w:val="none" w:sz="0" w:space="0" w:color="auto"/>
        <w:bottom w:val="none" w:sz="0" w:space="0" w:color="auto"/>
        <w:right w:val="none" w:sz="0" w:space="0" w:color="auto"/>
      </w:divBdr>
    </w:div>
    <w:div w:id="2084794075">
      <w:bodyDiv w:val="1"/>
      <w:marLeft w:val="0"/>
      <w:marRight w:val="0"/>
      <w:marTop w:val="0"/>
      <w:marBottom w:val="0"/>
      <w:divBdr>
        <w:top w:val="none" w:sz="0" w:space="0" w:color="auto"/>
        <w:left w:val="none" w:sz="0" w:space="0" w:color="auto"/>
        <w:bottom w:val="none" w:sz="0" w:space="0" w:color="auto"/>
        <w:right w:val="none" w:sz="0" w:space="0" w:color="auto"/>
      </w:divBdr>
    </w:div>
    <w:div w:id="2113159034">
      <w:bodyDiv w:val="1"/>
      <w:marLeft w:val="0"/>
      <w:marRight w:val="0"/>
      <w:marTop w:val="0"/>
      <w:marBottom w:val="0"/>
      <w:divBdr>
        <w:top w:val="none" w:sz="0" w:space="0" w:color="auto"/>
        <w:left w:val="none" w:sz="0" w:space="0" w:color="auto"/>
        <w:bottom w:val="none" w:sz="0" w:space="0" w:color="auto"/>
        <w:right w:val="none" w:sz="0" w:space="0" w:color="auto"/>
      </w:divBdr>
    </w:div>
    <w:div w:id="212553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iasg.com/" TargetMode="External"/><Relationship Id="rId3" Type="http://schemas.openxmlformats.org/officeDocument/2006/relationships/settings" Target="settings.xml"/><Relationship Id="rId7" Type="http://schemas.openxmlformats.org/officeDocument/2006/relationships/hyperlink" Target="https://busnex.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ilma.vaitiekunaite@avias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2724</Words>
  <Characters>1554</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Goring</dc:creator>
  <cp:keywords/>
  <dc:description/>
  <cp:lastModifiedBy>Meda Grigaite | ASG</cp:lastModifiedBy>
  <cp:revision>5</cp:revision>
  <dcterms:created xsi:type="dcterms:W3CDTF">2022-02-23T13:03:00Z</dcterms:created>
  <dcterms:modified xsi:type="dcterms:W3CDTF">2022-03-16T09:06:00Z</dcterms:modified>
</cp:coreProperties>
</file>