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color w:val="000000"/>
          <w:sz w:val="22"/>
          <w:szCs w:val="22"/>
        </w:rPr>
      </w:pPr>
      <w:r w:rsidDel="00000000" w:rsidR="00000000" w:rsidRPr="00000000">
        <w:rPr>
          <w:i w:val="1"/>
          <w:color w:val="000000"/>
          <w:sz w:val="22"/>
          <w:szCs w:val="22"/>
          <w:rtl w:val="0"/>
        </w:rPr>
        <w:t xml:space="preserve">Pranešimas žiniasklaidai</w:t>
      </w:r>
    </w:p>
    <w:p w:rsidR="00000000" w:rsidDel="00000000" w:rsidP="00000000" w:rsidRDefault="00000000" w:rsidRPr="00000000" w14:paraId="00000002">
      <w:pPr>
        <w:rPr>
          <w:i w:val="1"/>
          <w:color w:val="000000"/>
          <w:sz w:val="22"/>
          <w:szCs w:val="22"/>
        </w:rPr>
      </w:pPr>
      <w:r w:rsidDel="00000000" w:rsidR="00000000" w:rsidRPr="00000000">
        <w:rPr>
          <w:i w:val="1"/>
          <w:color w:val="000000"/>
          <w:sz w:val="22"/>
          <w:szCs w:val="22"/>
          <w:rtl w:val="0"/>
        </w:rPr>
        <w:t xml:space="preserve">2022 </w:t>
      </w:r>
      <w:r w:rsidDel="00000000" w:rsidR="00000000" w:rsidRPr="00000000">
        <w:rPr>
          <w:i w:val="1"/>
          <w:sz w:val="22"/>
          <w:szCs w:val="22"/>
          <w:rtl w:val="0"/>
        </w:rPr>
        <w:t xml:space="preserve">kovo 22</w:t>
      </w:r>
      <w:r w:rsidDel="00000000" w:rsidR="00000000" w:rsidRPr="00000000">
        <w:rPr>
          <w:b w:val="1"/>
          <w:i w:val="1"/>
          <w:color w:val="000000"/>
          <w:sz w:val="22"/>
          <w:szCs w:val="22"/>
          <w:rtl w:val="0"/>
        </w:rPr>
        <w:t xml:space="preserve"> </w:t>
      </w:r>
      <w:r w:rsidDel="00000000" w:rsidR="00000000" w:rsidRPr="00000000">
        <w:rPr>
          <w:i w:val="1"/>
          <w:color w:val="000000"/>
          <w:sz w:val="22"/>
          <w:szCs w:val="22"/>
          <w:rtl w:val="0"/>
        </w:rPr>
        <w:t xml:space="preserve">d. </w:t>
      </w:r>
    </w:p>
    <w:p w:rsidR="00000000" w:rsidDel="00000000" w:rsidP="00000000" w:rsidRDefault="00000000" w:rsidRPr="00000000" w14:paraId="00000003">
      <w:pPr>
        <w:rPr>
          <w:b w:val="1"/>
          <w:color w:val="000000"/>
          <w:sz w:val="22"/>
          <w:szCs w:val="22"/>
        </w:rPr>
      </w:pPr>
      <w:r w:rsidDel="00000000" w:rsidR="00000000" w:rsidRPr="00000000">
        <w:rPr>
          <w:rtl w:val="0"/>
        </w:rPr>
      </w:r>
    </w:p>
    <w:p w:rsidR="00000000" w:rsidDel="00000000" w:rsidP="00000000" w:rsidRDefault="00000000" w:rsidRPr="00000000" w14:paraId="00000004">
      <w:pPr>
        <w:rPr>
          <w:b w:val="1"/>
          <w:color w:val="000000"/>
          <w:sz w:val="22"/>
          <w:szCs w:val="22"/>
        </w:rPr>
      </w:pPr>
      <w:r w:rsidDel="00000000" w:rsidR="00000000" w:rsidRPr="00000000">
        <w:rPr>
          <w:rtl w:val="0"/>
        </w:rPr>
      </w:r>
    </w:p>
    <w:p w:rsidR="00000000" w:rsidDel="00000000" w:rsidP="00000000" w:rsidRDefault="00000000" w:rsidRPr="00000000" w14:paraId="00000005">
      <w:pPr>
        <w:spacing w:after="160" w:lineRule="auto"/>
        <w:rPr>
          <w:b w:val="1"/>
          <w:color w:val="000000"/>
          <w:sz w:val="28"/>
          <w:szCs w:val="28"/>
        </w:rPr>
      </w:pPr>
      <w:r w:rsidDel="00000000" w:rsidR="00000000" w:rsidRPr="00000000">
        <w:rPr>
          <w:b w:val="1"/>
          <w:color w:val="000000"/>
          <w:sz w:val="28"/>
          <w:szCs w:val="28"/>
          <w:rtl w:val="0"/>
        </w:rPr>
        <w:t xml:space="preserve">„SME Finance“ paskolino 1 </w:t>
      </w:r>
      <w:r w:rsidDel="00000000" w:rsidR="00000000" w:rsidRPr="00000000">
        <w:rPr>
          <w:b w:val="1"/>
          <w:sz w:val="28"/>
          <w:szCs w:val="28"/>
          <w:rtl w:val="0"/>
        </w:rPr>
        <w:t xml:space="preserve">mlrd. eurų, </w:t>
      </w:r>
      <w:r w:rsidDel="00000000" w:rsidR="00000000" w:rsidRPr="00000000">
        <w:rPr>
          <w:b w:val="1"/>
          <w:sz w:val="28"/>
          <w:szCs w:val="28"/>
          <w:rtl w:val="0"/>
        </w:rPr>
        <w:t xml:space="preserve">per metus 75 proc. išaugino pajamas</w:t>
      </w:r>
      <w:r w:rsidDel="00000000" w:rsidR="00000000" w:rsidRPr="00000000">
        <w:rPr>
          <w:b w:val="1"/>
          <w:sz w:val="28"/>
          <w:szCs w:val="28"/>
          <w:rtl w:val="0"/>
        </w:rPr>
        <w:t xml:space="preserve"> ir padvigubino paskolų portfelį </w:t>
      </w:r>
      <w:r w:rsidDel="00000000" w:rsidR="00000000" w:rsidRPr="00000000">
        <w:rPr>
          <w:rtl w:val="0"/>
        </w:rPr>
      </w:r>
    </w:p>
    <w:p w:rsidR="00000000" w:rsidDel="00000000" w:rsidP="00000000" w:rsidRDefault="00000000" w:rsidRPr="00000000" w14:paraId="00000006">
      <w:pPr>
        <w:spacing w:after="160" w:lineRule="auto"/>
        <w:jc w:val="both"/>
        <w:rPr>
          <w:color w:val="000000"/>
          <w:sz w:val="22"/>
          <w:szCs w:val="22"/>
        </w:rPr>
      </w:pPr>
      <w:r w:rsidDel="00000000" w:rsidR="00000000" w:rsidRPr="00000000">
        <w:rPr>
          <w:b w:val="1"/>
          <w:sz w:val="22"/>
          <w:szCs w:val="22"/>
          <w:rtl w:val="0"/>
        </w:rPr>
        <w:t xml:space="preserve">Fi</w:t>
      </w:r>
      <w:r w:rsidDel="00000000" w:rsidR="00000000" w:rsidRPr="00000000">
        <w:rPr>
          <w:b w:val="1"/>
          <w:sz w:val="22"/>
          <w:szCs w:val="22"/>
          <w:rtl w:val="0"/>
        </w:rPr>
        <w:t xml:space="preserve">nansinių technologijų</w:t>
      </w:r>
      <w:r w:rsidDel="00000000" w:rsidR="00000000" w:rsidRPr="00000000">
        <w:rPr>
          <w:b w:val="1"/>
          <w:color w:val="000000"/>
          <w:sz w:val="22"/>
          <w:szCs w:val="22"/>
          <w:rtl w:val="0"/>
        </w:rPr>
        <w:t xml:space="preserve"> </w:t>
      </w:r>
      <w:r w:rsidDel="00000000" w:rsidR="00000000" w:rsidRPr="00000000">
        <w:rPr>
          <w:b w:val="1"/>
          <w:color w:val="000000"/>
          <w:sz w:val="22"/>
          <w:szCs w:val="22"/>
          <w:rtl w:val="0"/>
        </w:rPr>
        <w:t xml:space="preserve">įmonė „SME Finance“ </w:t>
      </w:r>
      <w:r w:rsidDel="00000000" w:rsidR="00000000" w:rsidRPr="00000000">
        <w:rPr>
          <w:b w:val="1"/>
          <w:sz w:val="22"/>
          <w:szCs w:val="22"/>
          <w:rtl w:val="0"/>
        </w:rPr>
        <w:t xml:space="preserve">2022-iuosius pradėjo</w:t>
      </w:r>
      <w:r w:rsidDel="00000000" w:rsidR="00000000" w:rsidRPr="00000000">
        <w:rPr>
          <w:b w:val="1"/>
          <w:color w:val="000000"/>
          <w:sz w:val="22"/>
          <w:szCs w:val="22"/>
          <w:rtl w:val="0"/>
        </w:rPr>
        <w:t xml:space="preserve"> išskirti</w:t>
      </w:r>
      <w:r w:rsidDel="00000000" w:rsidR="00000000" w:rsidRPr="00000000">
        <w:rPr>
          <w:b w:val="1"/>
          <w:sz w:val="22"/>
          <w:szCs w:val="22"/>
          <w:rtl w:val="0"/>
        </w:rPr>
        <w:t xml:space="preserve">niu pasiekimu: vos prieš 6</w:t>
      </w:r>
      <w:r w:rsidDel="00000000" w:rsidR="00000000" w:rsidRPr="00000000">
        <w:rPr>
          <w:b w:val="1"/>
          <w:sz w:val="22"/>
          <w:szCs w:val="22"/>
          <w:rtl w:val="0"/>
        </w:rPr>
        <w:t xml:space="preserve">-erius</w:t>
      </w:r>
      <w:r w:rsidDel="00000000" w:rsidR="00000000" w:rsidRPr="00000000">
        <w:rPr>
          <w:b w:val="1"/>
          <w:sz w:val="22"/>
          <w:szCs w:val="22"/>
          <w:rtl w:val="0"/>
        </w:rPr>
        <w:t xml:space="preserve"> metus įsikūrusi įmonė smulkiam ir vidutiniam verslui paskolino jau 1 milijardą eurų, o vien </w:t>
      </w:r>
      <w:r w:rsidDel="00000000" w:rsidR="00000000" w:rsidRPr="00000000">
        <w:rPr>
          <w:b w:val="1"/>
          <w:color w:val="000000"/>
          <w:sz w:val="22"/>
          <w:szCs w:val="22"/>
          <w:rtl w:val="0"/>
        </w:rPr>
        <w:t xml:space="preserve">2021 metais daugiau nei dvigubai išaugo pagal turtą ir valdomą paskolų portfelį. </w:t>
      </w:r>
      <w:r w:rsidDel="00000000" w:rsidR="00000000" w:rsidRPr="00000000">
        <w:rPr>
          <w:b w:val="1"/>
          <w:sz w:val="22"/>
          <w:szCs w:val="22"/>
          <w:rtl w:val="0"/>
        </w:rPr>
        <w:t xml:space="preserve">Taip pat f</w:t>
      </w:r>
      <w:r w:rsidDel="00000000" w:rsidR="00000000" w:rsidRPr="00000000">
        <w:rPr>
          <w:b w:val="1"/>
          <w:color w:val="000000"/>
          <w:sz w:val="22"/>
          <w:szCs w:val="22"/>
          <w:rtl w:val="0"/>
        </w:rPr>
        <w:t xml:space="preserve">inansų startuoli</w:t>
      </w:r>
      <w:r w:rsidDel="00000000" w:rsidR="00000000" w:rsidRPr="00000000">
        <w:rPr>
          <w:b w:val="1"/>
          <w:sz w:val="22"/>
          <w:szCs w:val="22"/>
          <w:rtl w:val="0"/>
        </w:rPr>
        <w:t xml:space="preserve">s</w:t>
      </w:r>
      <w:r w:rsidDel="00000000" w:rsidR="00000000" w:rsidRPr="00000000">
        <w:rPr>
          <w:b w:val="1"/>
          <w:color w:val="000000"/>
          <w:sz w:val="22"/>
          <w:szCs w:val="22"/>
          <w:rtl w:val="0"/>
        </w:rPr>
        <w:t xml:space="preserve"> praėjusiais metais, palygin</w:t>
      </w:r>
      <w:r w:rsidDel="00000000" w:rsidR="00000000" w:rsidRPr="00000000">
        <w:rPr>
          <w:b w:val="1"/>
          <w:sz w:val="22"/>
          <w:szCs w:val="22"/>
          <w:rtl w:val="0"/>
        </w:rPr>
        <w:t xml:space="preserve">us</w:t>
      </w:r>
      <w:r w:rsidDel="00000000" w:rsidR="00000000" w:rsidRPr="00000000">
        <w:rPr>
          <w:b w:val="1"/>
          <w:color w:val="000000"/>
          <w:sz w:val="22"/>
          <w:szCs w:val="22"/>
          <w:rtl w:val="0"/>
        </w:rPr>
        <w:t xml:space="preserve"> su 2020 m., </w:t>
      </w:r>
      <w:r w:rsidDel="00000000" w:rsidR="00000000" w:rsidRPr="00000000">
        <w:rPr>
          <w:b w:val="1"/>
          <w:sz w:val="22"/>
          <w:szCs w:val="22"/>
          <w:rtl w:val="0"/>
        </w:rPr>
        <w:t xml:space="preserve">75 proc. išaugino </w:t>
      </w:r>
      <w:r w:rsidDel="00000000" w:rsidR="00000000" w:rsidRPr="00000000">
        <w:rPr>
          <w:b w:val="1"/>
          <w:color w:val="000000"/>
          <w:sz w:val="22"/>
          <w:szCs w:val="22"/>
          <w:rtl w:val="0"/>
        </w:rPr>
        <w:t xml:space="preserve">pajamas – nuo 8 iki 14 mln. eurų. </w:t>
      </w:r>
      <w:r w:rsidDel="00000000" w:rsidR="00000000" w:rsidRPr="00000000">
        <w:rPr>
          <w:rtl w:val="0"/>
        </w:rPr>
      </w:r>
    </w:p>
    <w:p w:rsidR="00000000" w:rsidDel="00000000" w:rsidP="00000000" w:rsidRDefault="00000000" w:rsidRPr="00000000" w14:paraId="00000007">
      <w:pPr>
        <w:spacing w:after="160" w:lineRule="auto"/>
        <w:jc w:val="both"/>
        <w:rPr>
          <w:sz w:val="22"/>
          <w:szCs w:val="22"/>
        </w:rPr>
      </w:pPr>
      <w:r w:rsidDel="00000000" w:rsidR="00000000" w:rsidRPr="00000000">
        <w:rPr>
          <w:color w:val="000000"/>
          <w:sz w:val="22"/>
          <w:szCs w:val="22"/>
          <w:rtl w:val="0"/>
        </w:rPr>
        <w:t xml:space="preserve">„SME Finance“ </w:t>
      </w:r>
      <w:r w:rsidDel="00000000" w:rsidR="00000000" w:rsidRPr="00000000">
        <w:rPr>
          <w:sz w:val="22"/>
          <w:szCs w:val="22"/>
          <w:rtl w:val="0"/>
        </w:rPr>
        <w:t xml:space="preserve">k</w:t>
      </w:r>
      <w:r w:rsidDel="00000000" w:rsidR="00000000" w:rsidRPr="00000000">
        <w:rPr>
          <w:color w:val="000000"/>
          <w:sz w:val="22"/>
          <w:szCs w:val="22"/>
          <w:rtl w:val="0"/>
        </w:rPr>
        <w:t xml:space="preserve">lientų skaičius per metus išaugo nuo 950 iki daugiau nei 2100, o paskolų portfelis – nuo 55 mln. iki 120 mln. eurų.</w:t>
      </w:r>
      <w:r w:rsidDel="00000000" w:rsidR="00000000" w:rsidRPr="00000000">
        <w:rPr>
          <w:sz w:val="22"/>
          <w:szCs w:val="22"/>
          <w:rtl w:val="0"/>
        </w:rPr>
        <w:t xml:space="preserve"> </w:t>
      </w:r>
      <w:r w:rsidDel="00000000" w:rsidR="00000000" w:rsidRPr="00000000">
        <w:rPr>
          <w:color w:val="000000"/>
          <w:sz w:val="22"/>
          <w:szCs w:val="22"/>
          <w:rtl w:val="0"/>
        </w:rPr>
        <w:t xml:space="preserve">Papildomai įmonė administruoja 44 mln. eurų vertės paskolų portfelį, suteiktą nuo COVID-19 nukentėjusiems ūkio subjektams, kurių veikla susijusi su žemės ūkiu, žemės ūkio produktų gamyba ir perdirbimu ir kt.</w:t>
      </w:r>
      <w:r w:rsidDel="00000000" w:rsidR="00000000" w:rsidRPr="00000000">
        <w:rPr>
          <w:rtl w:val="0"/>
        </w:rPr>
      </w:r>
    </w:p>
    <w:p w:rsidR="00000000" w:rsidDel="00000000" w:rsidP="00000000" w:rsidRDefault="00000000" w:rsidRPr="00000000" w14:paraId="00000008">
      <w:pPr>
        <w:spacing w:after="160" w:lineRule="auto"/>
        <w:jc w:val="both"/>
        <w:rPr>
          <w:color w:val="000000"/>
          <w:sz w:val="22"/>
          <w:szCs w:val="22"/>
        </w:rPr>
      </w:pPr>
      <w:r w:rsidDel="00000000" w:rsidR="00000000" w:rsidRPr="00000000">
        <w:rPr>
          <w:color w:val="000000"/>
          <w:sz w:val="22"/>
          <w:szCs w:val="22"/>
          <w:rtl w:val="0"/>
        </w:rPr>
        <w:t xml:space="preserve">„</w:t>
      </w:r>
      <w:r w:rsidDel="00000000" w:rsidR="00000000" w:rsidRPr="00000000">
        <w:rPr>
          <w:sz w:val="22"/>
          <w:szCs w:val="22"/>
          <w:rtl w:val="0"/>
        </w:rPr>
        <w:t xml:space="preserve">Mūsų </w:t>
      </w:r>
      <w:r w:rsidDel="00000000" w:rsidR="00000000" w:rsidRPr="00000000">
        <w:rPr>
          <w:color w:val="000000"/>
          <w:sz w:val="22"/>
          <w:szCs w:val="22"/>
          <w:rtl w:val="0"/>
        </w:rPr>
        <w:t xml:space="preserve">rezultatai kasmet įrodo, kad elekt</w:t>
      </w:r>
      <w:r w:rsidDel="00000000" w:rsidR="00000000" w:rsidRPr="00000000">
        <w:rPr>
          <w:sz w:val="22"/>
          <w:szCs w:val="22"/>
          <w:rtl w:val="0"/>
        </w:rPr>
        <w:t xml:space="preserve">roniniu būdu pasiekiamo, </w:t>
      </w:r>
      <w:r w:rsidDel="00000000" w:rsidR="00000000" w:rsidRPr="00000000">
        <w:rPr>
          <w:color w:val="000000"/>
          <w:sz w:val="22"/>
          <w:szCs w:val="22"/>
          <w:rtl w:val="0"/>
        </w:rPr>
        <w:t xml:space="preserve">greito ir lankstaus</w:t>
      </w:r>
      <w:r w:rsidDel="00000000" w:rsidR="00000000" w:rsidRPr="00000000">
        <w:rPr>
          <w:color w:val="000000"/>
          <w:sz w:val="22"/>
          <w:szCs w:val="22"/>
          <w:rtl w:val="0"/>
        </w:rPr>
        <w:t xml:space="preserve"> finansavimo poreikis smulkiam ir vidutiniam verslui (SVV) yra didžiulis. </w:t>
      </w:r>
      <w:r w:rsidDel="00000000" w:rsidR="00000000" w:rsidRPr="00000000">
        <w:rPr>
          <w:sz w:val="22"/>
          <w:szCs w:val="22"/>
          <w:rtl w:val="0"/>
        </w:rPr>
        <w:t xml:space="preserve">Tai patvirtina ir tai, kad mūsų startuolis yra sėkmingas nuo pat pirmos dienos, įmonė užauginta be išorinių kapitalo injekcijų. </w:t>
      </w:r>
      <w:r w:rsidDel="00000000" w:rsidR="00000000" w:rsidRPr="00000000">
        <w:rPr>
          <w:color w:val="000000"/>
          <w:sz w:val="22"/>
          <w:szCs w:val="22"/>
          <w:rtl w:val="0"/>
        </w:rPr>
        <w:t xml:space="preserve">Pernai tapome pirmaisiais sektoriaus atstovais Baltijos šalyse, į kuriuos investavo Jungtinės Karalystės alternatyvaus turto valdymo įmonės fondas</w:t>
      </w:r>
      <w:r w:rsidDel="00000000" w:rsidR="00000000" w:rsidRPr="00000000">
        <w:rPr>
          <w:sz w:val="22"/>
          <w:szCs w:val="22"/>
          <w:rtl w:val="0"/>
        </w:rPr>
        <w:t xml:space="preserve"> – sulaukėme net 120 mln. siekiančios investicijos</w:t>
      </w:r>
      <w:r w:rsidDel="00000000" w:rsidR="00000000" w:rsidRPr="00000000">
        <w:rPr>
          <w:color w:val="000000"/>
          <w:sz w:val="22"/>
          <w:szCs w:val="22"/>
          <w:rtl w:val="0"/>
        </w:rPr>
        <w:t xml:space="preserve">. Pritraukėme ir daugiau investicijų, kurios leido išplėsti </w:t>
      </w:r>
      <w:r w:rsidDel="00000000" w:rsidR="00000000" w:rsidRPr="00000000">
        <w:rPr>
          <w:sz w:val="22"/>
          <w:szCs w:val="22"/>
          <w:rtl w:val="0"/>
        </w:rPr>
        <w:t xml:space="preserve">skaitmenizuotą</w:t>
      </w:r>
      <w:r w:rsidDel="00000000" w:rsidR="00000000" w:rsidRPr="00000000">
        <w:rPr>
          <w:color w:val="000000"/>
          <w:sz w:val="22"/>
          <w:szCs w:val="22"/>
          <w:rtl w:val="0"/>
        </w:rPr>
        <w:t xml:space="preserve"> finansavimo SVV prieinamumą bei paslaugų spektrą. Todėl šiemet planuojame ne mažiau ambicingą verslo augimą“, – sako „SME Finance“ vadovas Mindaugas Mikalajūnas</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09">
      <w:pPr>
        <w:spacing w:after="160" w:lineRule="auto"/>
        <w:jc w:val="both"/>
        <w:rPr>
          <w:color w:val="000000"/>
          <w:sz w:val="22"/>
          <w:szCs w:val="22"/>
          <w:highlight w:val="red"/>
        </w:rPr>
      </w:pPr>
      <w:r w:rsidDel="00000000" w:rsidR="00000000" w:rsidRPr="00000000">
        <w:rPr>
          <w:b w:val="1"/>
          <w:color w:val="000000"/>
          <w:sz w:val="22"/>
          <w:szCs w:val="22"/>
          <w:rtl w:val="0"/>
        </w:rPr>
        <w:t xml:space="preserve">Augimą lėmė įmonės strategija ir inovacijos</w:t>
      </w:r>
      <w:r w:rsidDel="00000000" w:rsidR="00000000" w:rsidRPr="00000000">
        <w:rPr>
          <w:rtl w:val="0"/>
        </w:rPr>
      </w:r>
    </w:p>
    <w:p w:rsidR="00000000" w:rsidDel="00000000" w:rsidP="00000000" w:rsidRDefault="00000000" w:rsidRPr="00000000" w14:paraId="0000000A">
      <w:pPr>
        <w:spacing w:after="160" w:lineRule="auto"/>
        <w:jc w:val="both"/>
        <w:rPr>
          <w:sz w:val="22"/>
          <w:szCs w:val="22"/>
          <w:highlight w:val="red"/>
        </w:rPr>
      </w:pPr>
      <w:r w:rsidDel="00000000" w:rsidR="00000000" w:rsidRPr="00000000">
        <w:rPr>
          <w:color w:val="000000"/>
          <w:sz w:val="22"/>
          <w:szCs w:val="22"/>
          <w:rtl w:val="0"/>
        </w:rPr>
        <w:t xml:space="preserve">„Jau nuo verslo pradžios </w:t>
      </w:r>
      <w:r w:rsidDel="00000000" w:rsidR="00000000" w:rsidRPr="00000000">
        <w:rPr>
          <w:sz w:val="22"/>
          <w:szCs w:val="22"/>
          <w:rtl w:val="0"/>
        </w:rPr>
        <w:t xml:space="preserve">SVV </w:t>
      </w:r>
      <w:r w:rsidDel="00000000" w:rsidR="00000000" w:rsidRPr="00000000">
        <w:rPr>
          <w:color w:val="000000"/>
          <w:sz w:val="22"/>
          <w:szCs w:val="22"/>
          <w:rtl w:val="0"/>
        </w:rPr>
        <w:t xml:space="preserve">siūlėme geriausiai juos atitinkančius finansavimo sprendimus. Tai pasiteisino – šiandien turime du kartus daugiau klientų nei prieš metus. </w:t>
      </w:r>
      <w:r w:rsidDel="00000000" w:rsidR="00000000" w:rsidRPr="00000000">
        <w:rPr>
          <w:sz w:val="22"/>
          <w:szCs w:val="22"/>
          <w:highlight w:val="white"/>
          <w:rtl w:val="0"/>
        </w:rPr>
        <w:t xml:space="preserve">Aktyviausi sektoriai – didmeninė ir mažmeninė prekyba, gamyba, paslaugos</w:t>
      </w:r>
      <w:r w:rsidDel="00000000" w:rsidR="00000000" w:rsidRPr="00000000">
        <w:rPr>
          <w:sz w:val="22"/>
          <w:szCs w:val="22"/>
          <w:rtl w:val="0"/>
        </w:rPr>
        <w:t xml:space="preserve">“, – teigia „SME Finance“ vadovas. Jis priduria, kad dar didesnis augimas fiksuotas Latvijoje ir Estijoje, taip pat pradėta veikla Suomijoje. </w:t>
      </w:r>
      <w:r w:rsidDel="00000000" w:rsidR="00000000" w:rsidRPr="00000000">
        <w:rPr>
          <w:rtl w:val="0"/>
        </w:rPr>
      </w:r>
    </w:p>
    <w:p w:rsidR="00000000" w:rsidDel="00000000" w:rsidP="00000000" w:rsidRDefault="00000000" w:rsidRPr="00000000" w14:paraId="0000000B">
      <w:pPr>
        <w:spacing w:after="160" w:lineRule="auto"/>
        <w:jc w:val="both"/>
        <w:rPr>
          <w:sz w:val="22"/>
          <w:szCs w:val="22"/>
        </w:rPr>
      </w:pPr>
      <w:r w:rsidDel="00000000" w:rsidR="00000000" w:rsidRPr="00000000">
        <w:rPr>
          <w:sz w:val="22"/>
          <w:szCs w:val="22"/>
          <w:rtl w:val="0"/>
        </w:rPr>
        <w:t xml:space="preserve">Prie finansų startuolio augimo prisidėjo ir skaitmeniniu bei dirbtiniu intelektu grįstų sprendimų diegimas. Pernai „SME Finance“ pristatė inovatyvią paslaugą – išmaniąją paskolą, sutrumpinančią ir supaprastinančią verslo finansavimo procesą. Norintiems gauti finansavimą, nereikia pateikti daug dokumentų ir informacijos – pakanka įmonės išrašų.</w:t>
      </w:r>
    </w:p>
    <w:p w:rsidR="00000000" w:rsidDel="00000000" w:rsidP="00000000" w:rsidRDefault="00000000" w:rsidRPr="00000000" w14:paraId="0000000C">
      <w:pPr>
        <w:spacing w:after="160" w:lineRule="auto"/>
        <w:jc w:val="both"/>
        <w:rPr>
          <w:sz w:val="22"/>
          <w:szCs w:val="22"/>
        </w:rPr>
      </w:pPr>
      <w:r w:rsidDel="00000000" w:rsidR="00000000" w:rsidRPr="00000000">
        <w:rPr>
          <w:sz w:val="22"/>
          <w:szCs w:val="22"/>
          <w:rtl w:val="0"/>
        </w:rPr>
        <w:t xml:space="preserve">„Taip pat pernai fiksavome stiprų susidomėjimo lizingu augimą. Su „SME Finance Leasing“ privatiems klientams pradėjome teikti automobilių lizingo paslaugą, o įmonės portfelį išauginome iki 3 mln. eurų. Sparčiai augo ir „SME Finance“ verslo lizingo dalis – nuo 3 iki 17 mln. eurų”, – pažymi „SME Finance“ vadovas.</w:t>
      </w:r>
    </w:p>
    <w:p w:rsidR="00000000" w:rsidDel="00000000" w:rsidP="00000000" w:rsidRDefault="00000000" w:rsidRPr="00000000" w14:paraId="0000000D">
      <w:pPr>
        <w:spacing w:after="160" w:lineRule="auto"/>
        <w:jc w:val="both"/>
        <w:rPr>
          <w:sz w:val="22"/>
          <w:szCs w:val="22"/>
        </w:rPr>
      </w:pPr>
      <w:r w:rsidDel="00000000" w:rsidR="00000000" w:rsidRPr="00000000">
        <w:rPr>
          <w:sz w:val="22"/>
          <w:szCs w:val="22"/>
          <w:rtl w:val="0"/>
        </w:rPr>
        <w:t xml:space="preserve">Lietuvos finansinių technologijų įmonės sėkmę įvertina ir tarptautinė bendruomenė: pernai </w:t>
      </w:r>
      <w:r w:rsidDel="00000000" w:rsidR="00000000" w:rsidRPr="00000000">
        <w:rPr>
          <w:sz w:val="22"/>
          <w:szCs w:val="22"/>
          <w:rtl w:val="0"/>
        </w:rPr>
        <w:t xml:space="preserve">„SME Finance“</w:t>
      </w:r>
      <w:r w:rsidDel="00000000" w:rsidR="00000000" w:rsidRPr="00000000">
        <w:rPr>
          <w:sz w:val="22"/>
          <w:szCs w:val="22"/>
          <w:rtl w:val="0"/>
        </w:rPr>
        <w:t xml:space="preserve"> pelnė kelis prestižinius apdovanojimus, tarp jų – Pasaulio banko Europos metų SVV finansuotojo sidabrinį titulą. </w:t>
      </w:r>
      <w:r w:rsidDel="00000000" w:rsidR="00000000" w:rsidRPr="00000000">
        <w:rPr>
          <w:sz w:val="22"/>
          <w:szCs w:val="22"/>
          <w:rtl w:val="0"/>
        </w:rPr>
        <w:t xml:space="preserve">„Tech 5“</w:t>
      </w:r>
      <w:r w:rsidDel="00000000" w:rsidR="00000000" w:rsidRPr="00000000">
        <w:rPr>
          <w:sz w:val="22"/>
          <w:szCs w:val="22"/>
          <w:rtl w:val="0"/>
        </w:rPr>
        <w:t xml:space="preserve"> apdovanojimuose įmonė buvo pripažinta vienu „karščiausių“ startuolių Europoje.</w:t>
      </w:r>
    </w:p>
    <w:p w:rsidR="00000000" w:rsidDel="00000000" w:rsidP="00000000" w:rsidRDefault="00000000" w:rsidRPr="00000000" w14:paraId="0000000E">
      <w:pPr>
        <w:spacing w:after="160" w:lineRule="auto"/>
        <w:jc w:val="both"/>
        <w:rPr>
          <w:b w:val="1"/>
          <w:color w:val="000000"/>
          <w:sz w:val="22"/>
          <w:szCs w:val="22"/>
        </w:rPr>
      </w:pPr>
      <w:r w:rsidDel="00000000" w:rsidR="00000000" w:rsidRPr="00000000">
        <w:rPr>
          <w:b w:val="1"/>
          <w:color w:val="000000"/>
          <w:sz w:val="22"/>
          <w:szCs w:val="22"/>
          <w:rtl w:val="0"/>
        </w:rPr>
        <w:t xml:space="preserve">Ambicingi ateities planai</w:t>
      </w:r>
    </w:p>
    <w:p w:rsidR="00000000" w:rsidDel="00000000" w:rsidP="00000000" w:rsidRDefault="00000000" w:rsidRPr="00000000" w14:paraId="0000000F">
      <w:pPr>
        <w:spacing w:after="160" w:lineRule="auto"/>
        <w:jc w:val="both"/>
        <w:rPr>
          <w:sz w:val="22"/>
          <w:szCs w:val="22"/>
          <w:highlight w:val="red"/>
        </w:rPr>
      </w:pPr>
      <w:r w:rsidDel="00000000" w:rsidR="00000000" w:rsidRPr="00000000">
        <w:rPr>
          <w:sz w:val="22"/>
          <w:szCs w:val="22"/>
          <w:rtl w:val="0"/>
        </w:rPr>
        <w:t xml:space="preserve">„</w:t>
      </w:r>
      <w:r w:rsidDel="00000000" w:rsidR="00000000" w:rsidRPr="00000000">
        <w:rPr>
          <w:sz w:val="22"/>
          <w:szCs w:val="22"/>
          <w:rtl w:val="0"/>
        </w:rPr>
        <w:t xml:space="preserve">Artimiausiu metu</w:t>
      </w:r>
      <w:r w:rsidDel="00000000" w:rsidR="00000000" w:rsidRPr="00000000">
        <w:rPr>
          <w:color w:val="ff0000"/>
          <w:sz w:val="22"/>
          <w:szCs w:val="22"/>
          <w:rtl w:val="0"/>
        </w:rPr>
        <w:t xml:space="preserve"> </w:t>
      </w:r>
      <w:r w:rsidDel="00000000" w:rsidR="00000000" w:rsidRPr="00000000">
        <w:rPr>
          <w:sz w:val="22"/>
          <w:szCs w:val="22"/>
          <w:rtl w:val="0"/>
        </w:rPr>
        <w:t xml:space="preserve">automatizuosime dar daugiau įmonės procesų, kad skaitmeninė kliento kelionė būtų vis greitesnė ir paprastesnė. Gavę Europos Sąjungos finansavimą, vykdome projektą, kurio tikslas – pilnai skaitmenizuoti verslo finansavimą, grįstą dirbtinio intelekto sprendimais. Tuo pačiu daug investuosime į skaitmeninę verslo plėtrą Baltijos regione ir kitose Europos šalyse. Nuolatinė skaitmenizacija leis užtikrinti, kad bankinės ir nebankinės finansinės paslaugos klientui patogiai bus suteiktos europinio lygio platformoje ir programėlėje verslui, į kurias numatytos investicijos siekia daugiau nei 3 mln. eurų. </w:t>
      </w:r>
      <w:r w:rsidDel="00000000" w:rsidR="00000000" w:rsidRPr="00000000">
        <w:rPr>
          <w:rtl w:val="0"/>
        </w:rPr>
      </w:r>
    </w:p>
    <w:p w:rsidR="00000000" w:rsidDel="00000000" w:rsidP="00000000" w:rsidRDefault="00000000" w:rsidRPr="00000000" w14:paraId="00000010">
      <w:pPr>
        <w:spacing w:after="160" w:lineRule="auto"/>
        <w:jc w:val="both"/>
        <w:rPr>
          <w:color w:val="000000"/>
          <w:sz w:val="22"/>
          <w:szCs w:val="22"/>
        </w:rPr>
      </w:pPr>
      <w:r w:rsidDel="00000000" w:rsidR="00000000" w:rsidRPr="00000000">
        <w:rPr>
          <w:sz w:val="22"/>
          <w:szCs w:val="22"/>
          <w:rtl w:val="0"/>
        </w:rPr>
        <w:t xml:space="preserve">Šiemet taip pat įkursime vidinį </w:t>
      </w:r>
      <w:r w:rsidDel="00000000" w:rsidR="00000000" w:rsidRPr="00000000">
        <w:rPr>
          <w:sz w:val="22"/>
          <w:szCs w:val="22"/>
          <w:rtl w:val="0"/>
        </w:rPr>
        <w:t xml:space="preserve">IT paslaugų centrą, </w:t>
      </w:r>
      <w:r w:rsidDel="00000000" w:rsidR="00000000" w:rsidRPr="00000000">
        <w:rPr>
          <w:sz w:val="22"/>
          <w:szCs w:val="22"/>
          <w:rtl w:val="0"/>
        </w:rPr>
        <w:t xml:space="preserve">kuriame sukursime dar bent 50 naujų darbo vietų gabiems specialistams, o naujus kolegas samdome jau nuo praėjusių metų pabaigos“, – teigia „SME Finance“ vadovas.</w:t>
      </w:r>
      <w:r w:rsidDel="00000000" w:rsidR="00000000" w:rsidRPr="00000000">
        <w:rPr>
          <w:rtl w:val="0"/>
        </w:rPr>
      </w:r>
    </w:p>
    <w:p w:rsidR="00000000" w:rsidDel="00000000" w:rsidP="00000000" w:rsidRDefault="00000000" w:rsidRPr="00000000" w14:paraId="00000011">
      <w:pPr>
        <w:spacing w:after="160" w:lineRule="auto"/>
        <w:jc w:val="both"/>
        <w:rPr>
          <w:color w:val="000000"/>
          <w:sz w:val="22"/>
          <w:szCs w:val="22"/>
        </w:rPr>
      </w:pPr>
      <w:r w:rsidDel="00000000" w:rsidR="00000000" w:rsidRPr="00000000">
        <w:rPr>
          <w:sz w:val="22"/>
          <w:szCs w:val="22"/>
          <w:rtl w:val="0"/>
        </w:rPr>
        <w:t xml:space="preserve">2022-aisiais </w:t>
      </w:r>
      <w:r w:rsidDel="00000000" w:rsidR="00000000" w:rsidRPr="00000000">
        <w:rPr>
          <w:color w:val="000000"/>
          <w:sz w:val="22"/>
          <w:szCs w:val="22"/>
          <w:rtl w:val="0"/>
        </w:rPr>
        <w:t xml:space="preserve">numatoma ir verslo plėtra: „SME Finance“ </w:t>
      </w:r>
      <w:r w:rsidDel="00000000" w:rsidR="00000000" w:rsidRPr="00000000">
        <w:rPr>
          <w:sz w:val="22"/>
          <w:szCs w:val="22"/>
          <w:rtl w:val="0"/>
        </w:rPr>
        <w:t xml:space="preserve">ketina </w:t>
      </w:r>
      <w:r w:rsidDel="00000000" w:rsidR="00000000" w:rsidRPr="00000000">
        <w:rPr>
          <w:color w:val="000000"/>
          <w:sz w:val="22"/>
          <w:szCs w:val="22"/>
          <w:rtl w:val="0"/>
        </w:rPr>
        <w:t xml:space="preserve">išauginti savo portfelį iki </w:t>
      </w:r>
      <w:r w:rsidDel="00000000" w:rsidR="00000000" w:rsidRPr="00000000">
        <w:rPr>
          <w:sz w:val="22"/>
          <w:szCs w:val="22"/>
          <w:rtl w:val="0"/>
        </w:rPr>
        <w:t xml:space="preserve">3</w:t>
      </w:r>
      <w:r w:rsidDel="00000000" w:rsidR="00000000" w:rsidRPr="00000000">
        <w:rPr>
          <w:color w:val="000000"/>
          <w:sz w:val="22"/>
          <w:szCs w:val="22"/>
          <w:rtl w:val="0"/>
        </w:rPr>
        <w:t xml:space="preserve">00 mln. eurų</w:t>
      </w:r>
      <w:r w:rsidDel="00000000" w:rsidR="00000000" w:rsidRPr="00000000">
        <w:rPr>
          <w:sz w:val="22"/>
          <w:szCs w:val="22"/>
          <w:rtl w:val="0"/>
        </w:rPr>
        <w:t xml:space="preserve">,</w:t>
      </w:r>
      <w:r w:rsidDel="00000000" w:rsidR="00000000" w:rsidRPr="00000000">
        <w:rPr>
          <w:color w:val="000000"/>
          <w:sz w:val="22"/>
          <w:szCs w:val="22"/>
          <w:rtl w:val="0"/>
        </w:rPr>
        <w:t xml:space="preserve"> pritraukti dar daugiau užsienio ir Lietuvos rizikos kapitalo bei užtikrintai žengti </w:t>
      </w:r>
      <w:r w:rsidDel="00000000" w:rsidR="00000000" w:rsidRPr="00000000">
        <w:rPr>
          <w:sz w:val="22"/>
          <w:szCs w:val="22"/>
          <w:rtl w:val="0"/>
        </w:rPr>
        <w:t xml:space="preserve">į kitų Europos šalių rinkas, tarp kurių – Ispanija, Nyderlandai, Vokietija, Lenkija ir kitos valstybės.</w:t>
      </w:r>
      <w:r w:rsidDel="00000000" w:rsidR="00000000" w:rsidRPr="00000000">
        <w:rPr>
          <w:rtl w:val="0"/>
        </w:rPr>
      </w:r>
    </w:p>
    <w:p w:rsidR="00000000" w:rsidDel="00000000" w:rsidP="00000000" w:rsidRDefault="00000000" w:rsidRPr="00000000" w14:paraId="00000012">
      <w:pPr>
        <w:spacing w:after="160" w:lineRule="auto"/>
        <w:jc w:val="both"/>
        <w:rPr>
          <w:color w:val="000000"/>
          <w:sz w:val="22"/>
          <w:szCs w:val="22"/>
        </w:rPr>
      </w:pPr>
      <w:r w:rsidDel="00000000" w:rsidR="00000000" w:rsidRPr="00000000">
        <w:rPr>
          <w:rtl w:val="0"/>
        </w:rPr>
      </w:r>
    </w:p>
    <w:p w:rsidR="00000000" w:rsidDel="00000000" w:rsidP="00000000" w:rsidRDefault="00000000" w:rsidRPr="00000000" w14:paraId="00000013">
      <w:pPr>
        <w:spacing w:after="160" w:lineRule="auto"/>
        <w:jc w:val="both"/>
        <w:rPr>
          <w:rFonts w:ascii="Times New Roman" w:cs="Times New Roman" w:eastAsia="Times New Roman" w:hAnsi="Times New Roman"/>
          <w:highlight w:val="red"/>
        </w:rPr>
      </w:pPr>
      <w:r w:rsidDel="00000000" w:rsidR="00000000" w:rsidRPr="00000000">
        <w:rPr>
          <w:b w:val="1"/>
          <w:color w:val="000000"/>
          <w:sz w:val="22"/>
          <w:szCs w:val="22"/>
          <w:rtl w:val="0"/>
        </w:rPr>
        <w:t xml:space="preserve">Apie „SME Finance“:</w:t>
      </w:r>
      <w:r w:rsidDel="00000000" w:rsidR="00000000" w:rsidRPr="00000000">
        <w:rPr>
          <w:rtl w:val="0"/>
        </w:rPr>
      </w:r>
    </w:p>
    <w:p w:rsidR="00000000" w:rsidDel="00000000" w:rsidP="00000000" w:rsidRDefault="00000000" w:rsidRPr="00000000" w14:paraId="00000014">
      <w:pPr>
        <w:spacing w:after="240" w:before="240" w:lineRule="auto"/>
        <w:jc w:val="both"/>
        <w:rPr>
          <w:sz w:val="22"/>
          <w:szCs w:val="22"/>
        </w:rPr>
      </w:pPr>
      <w:r w:rsidDel="00000000" w:rsidR="00000000" w:rsidRPr="00000000">
        <w:rPr>
          <w:sz w:val="22"/>
          <w:szCs w:val="22"/>
          <w:rtl w:val="0"/>
        </w:rPr>
        <w:t xml:space="preserve">2016 m. įkurta finansinių technologijų įmonė „SME Finance“ keičia SVV finansavimo rinką ir kuria dirbtiniu intelektu pagrįstą finansinių technologijų platformą. Jos pagalba galima priimti itin greitus skolinimo sprendimus, leidžiančius pasiūlyti geriausias finansavimo galimybes smulkioms ir vidutinėms įmonėms Baltijos šalyse ir kitose ES valstybėse. Daugiau nei 100 profesionalų komanda, turinti solidžią patirtį finansų sektoriuje, siūlo produktus, skirtus spręsti apyvartinio kapitalo iššūkius ir palengvinti smulkių bei vidutinių įmonių augimą, suteikiant įvairių rūšių faktoringo, paskolų ir lizingo paslaugas.</w:t>
      </w:r>
    </w:p>
    <w:p w:rsidR="00000000" w:rsidDel="00000000" w:rsidP="00000000" w:rsidRDefault="00000000" w:rsidRPr="00000000" w14:paraId="00000015">
      <w:pPr>
        <w:spacing w:after="240" w:before="240" w:lineRule="auto"/>
        <w:jc w:val="both"/>
        <w:rPr>
          <w:sz w:val="22"/>
          <w:szCs w:val="22"/>
        </w:rPr>
      </w:pPr>
      <w:r w:rsidDel="00000000" w:rsidR="00000000" w:rsidRPr="00000000">
        <w:rPr>
          <w:sz w:val="22"/>
          <w:szCs w:val="22"/>
          <w:rtl w:val="0"/>
        </w:rPr>
        <w:t xml:space="preserve">„SME Finance“ komanda įsitikinusi, kad smulkioms ir vidutinėms įmonėms reikia specialiai pritaikytų, greitų ir lengvai prieinamų finansavimo sprendimų, kurie palengvintų įsitvirtinimą rinkoje, padėtų būti lankstesnėms, leistų įgyti didesnę derybinę galią su tiekėjais ir partneriais, užtikrintų sklandų valdymą ir apdraustų nuo iššūkių, su kuriais SVV sektorius susiduria pradedant savo veiklą.</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b w:val="1"/>
          <w:color w:val="000000"/>
          <w:sz w:val="22"/>
          <w:szCs w:val="22"/>
          <w:rtl w:val="0"/>
        </w:rPr>
        <w:t xml:space="preserve">Kontaktai žiniasklaidai</w:t>
      </w:r>
      <w:r w:rsidDel="00000000" w:rsidR="00000000" w:rsidRPr="00000000">
        <w:rPr>
          <w:rtl w:val="0"/>
        </w:rPr>
      </w:r>
    </w:p>
    <w:p w:rsidR="00000000" w:rsidDel="00000000" w:rsidP="00000000" w:rsidRDefault="00000000" w:rsidRPr="00000000" w14:paraId="00000017">
      <w:pPr>
        <w:jc w:val="both"/>
        <w:rPr>
          <w:sz w:val="22"/>
          <w:szCs w:val="22"/>
        </w:rPr>
      </w:pPr>
      <w:r w:rsidDel="00000000" w:rsidR="00000000" w:rsidRPr="00000000">
        <w:rPr>
          <w:sz w:val="22"/>
          <w:szCs w:val="22"/>
          <w:rtl w:val="0"/>
        </w:rPr>
        <w:t xml:space="preserve">Guoda Paužaitė</w:t>
      </w:r>
    </w:p>
    <w:p w:rsidR="00000000" w:rsidDel="00000000" w:rsidP="00000000" w:rsidRDefault="00000000" w:rsidRPr="00000000" w14:paraId="00000018">
      <w:pPr>
        <w:jc w:val="both"/>
        <w:rPr>
          <w:sz w:val="22"/>
          <w:szCs w:val="22"/>
        </w:rPr>
      </w:pPr>
      <w:hyperlink r:id="rId7">
        <w:r w:rsidDel="00000000" w:rsidR="00000000" w:rsidRPr="00000000">
          <w:rPr>
            <w:color w:val="1155cc"/>
            <w:sz w:val="22"/>
            <w:szCs w:val="22"/>
            <w:u w:val="single"/>
            <w:rtl w:val="0"/>
          </w:rPr>
          <w:t xml:space="preserve">guoda.pauzaite@smefinance.lt</w:t>
        </w:r>
      </w:hyperlink>
      <w:r w:rsidDel="00000000" w:rsidR="00000000" w:rsidRPr="00000000">
        <w:rPr>
          <w:rtl w:val="0"/>
        </w:rPr>
      </w:r>
    </w:p>
    <w:p w:rsidR="00000000" w:rsidDel="00000000" w:rsidP="00000000" w:rsidRDefault="00000000" w:rsidRPr="00000000" w14:paraId="00000019">
      <w:pPr>
        <w:jc w:val="both"/>
        <w:rPr>
          <w:sz w:val="22"/>
          <w:szCs w:val="22"/>
        </w:rPr>
      </w:pPr>
      <w:r w:rsidDel="00000000" w:rsidR="00000000" w:rsidRPr="00000000">
        <w:rPr>
          <w:sz w:val="22"/>
          <w:szCs w:val="22"/>
          <w:rtl w:val="0"/>
        </w:rPr>
        <w:t xml:space="preserve">+370 651 29507</w:t>
      </w:r>
    </w:p>
    <w:sectPr>
      <w:headerReference r:id="rId8" w:type="default"/>
      <w:pgSz w:h="16838" w:w="11906" w:orient="portrait"/>
      <w:pgMar w:bottom="1440" w:top="1440" w:left="1440" w:right="99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pos="4819"/>
        <w:tab w:val="right" w:pos="9638"/>
      </w:tabs>
      <w:jc w:val="right"/>
      <w:rPr>
        <w:color w:val="000000"/>
      </w:rPr>
    </w:pPr>
    <w:r w:rsidDel="00000000" w:rsidR="00000000" w:rsidRPr="00000000">
      <w:rPr>
        <w:color w:val="000000"/>
      </w:rPr>
      <w:drawing>
        <wp:inline distB="0" distT="0" distL="0" distR="0">
          <wp:extent cx="3131105" cy="677145"/>
          <wp:effectExtent b="0" l="0" r="0" t="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131105" cy="67714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prastasis" w:default="1">
    <w:name w:val="Normal"/>
    <w:qFormat w:val="1"/>
  </w:style>
  <w:style w:type="paragraph" w:styleId="Antrat1">
    <w:name w:val="heading 1"/>
    <w:basedOn w:val="prastasis"/>
    <w:next w:val="prastasis"/>
    <w:uiPriority w:val="9"/>
    <w:qFormat w:val="1"/>
    <w:pPr>
      <w:keepNext w:val="1"/>
      <w:keepLines w:val="1"/>
      <w:spacing w:after="120" w:before="480"/>
      <w:outlineLvl w:val="0"/>
    </w:pPr>
    <w:rPr>
      <w:b w:val="1"/>
      <w:sz w:val="48"/>
      <w:szCs w:val="48"/>
    </w:rPr>
  </w:style>
  <w:style w:type="paragraph" w:styleId="Antrat2">
    <w:name w:val="heading 2"/>
    <w:basedOn w:val="prastasis"/>
    <w:next w:val="prastasis"/>
    <w:uiPriority w:val="9"/>
    <w:semiHidden w:val="1"/>
    <w:unhideWhenUsed w:val="1"/>
    <w:qFormat w:val="1"/>
    <w:pPr>
      <w:keepNext w:val="1"/>
      <w:keepLines w:val="1"/>
      <w:spacing w:after="80" w:before="360"/>
      <w:outlineLvl w:val="1"/>
    </w:pPr>
    <w:rPr>
      <w:b w:val="1"/>
      <w:sz w:val="36"/>
      <w:szCs w:val="36"/>
    </w:rPr>
  </w:style>
  <w:style w:type="paragraph" w:styleId="Antrat3">
    <w:name w:val="heading 3"/>
    <w:basedOn w:val="prastasis"/>
    <w:next w:val="prastasis"/>
    <w:uiPriority w:val="9"/>
    <w:semiHidden w:val="1"/>
    <w:unhideWhenUsed w:val="1"/>
    <w:qFormat w:val="1"/>
    <w:pPr>
      <w:keepNext w:val="1"/>
      <w:keepLines w:val="1"/>
      <w:spacing w:after="80" w:before="280"/>
      <w:outlineLvl w:val="2"/>
    </w:pPr>
    <w:rPr>
      <w:b w:val="1"/>
      <w:sz w:val="28"/>
      <w:szCs w:val="28"/>
    </w:rPr>
  </w:style>
  <w:style w:type="paragraph" w:styleId="Antrat4">
    <w:name w:val="heading 4"/>
    <w:basedOn w:val="prastasis"/>
    <w:next w:val="prastasis"/>
    <w:uiPriority w:val="9"/>
    <w:semiHidden w:val="1"/>
    <w:unhideWhenUsed w:val="1"/>
    <w:qFormat w:val="1"/>
    <w:pPr>
      <w:keepNext w:val="1"/>
      <w:keepLines w:val="1"/>
      <w:spacing w:after="40" w:before="240"/>
      <w:outlineLvl w:val="3"/>
    </w:pPr>
    <w:rPr>
      <w:b w:val="1"/>
    </w:rPr>
  </w:style>
  <w:style w:type="paragraph" w:styleId="Antrat5">
    <w:name w:val="heading 5"/>
    <w:basedOn w:val="prastasis"/>
    <w:next w:val="prastasis"/>
    <w:uiPriority w:val="9"/>
    <w:semiHidden w:val="1"/>
    <w:unhideWhenUsed w:val="1"/>
    <w:qFormat w:val="1"/>
    <w:pPr>
      <w:keepNext w:val="1"/>
      <w:keepLines w:val="1"/>
      <w:spacing w:after="40" w:before="220"/>
      <w:outlineLvl w:val="4"/>
    </w:pPr>
    <w:rPr>
      <w:b w:val="1"/>
      <w:sz w:val="22"/>
      <w:szCs w:val="22"/>
    </w:rPr>
  </w:style>
  <w:style w:type="paragraph" w:styleId="Antrat6">
    <w:name w:val="heading 6"/>
    <w:basedOn w:val="prastasis"/>
    <w:next w:val="prastasis"/>
    <w:uiPriority w:val="9"/>
    <w:semiHidden w:val="1"/>
    <w:unhideWhenUsed w:val="1"/>
    <w:qFormat w:val="1"/>
    <w:pPr>
      <w:keepNext w:val="1"/>
      <w:keepLines w:val="1"/>
      <w:spacing w:after="40" w:before="200"/>
      <w:outlineLvl w:val="5"/>
    </w:pPr>
    <w:rPr>
      <w:b w:val="1"/>
      <w:sz w:val="20"/>
      <w:szCs w:val="20"/>
    </w:rPr>
  </w:style>
  <w:style w:type="character" w:styleId="Numatytasispastraiposriftas" w:default="1">
    <w:name w:val="Default Paragraph Font"/>
    <w:uiPriority w:val="1"/>
    <w:semiHidden w:val="1"/>
    <w:unhideWhenUsed w:val="1"/>
  </w:style>
  <w:style w:type="table" w:styleId="prastojilentel" w:default="1">
    <w:name w:val="Normal Table"/>
    <w:uiPriority w:val="99"/>
    <w:semiHidden w:val="1"/>
    <w:unhideWhenUsed w:val="1"/>
    <w:tblPr>
      <w:tblInd w:w="0.0" w:type="dxa"/>
      <w:tblCellMar>
        <w:top w:w="0.0" w:type="dxa"/>
        <w:left w:w="108.0" w:type="dxa"/>
        <w:bottom w:w="0.0" w:type="dxa"/>
        <w:right w:w="108.0" w:type="dxa"/>
      </w:tblCellMar>
    </w:tblPr>
  </w:style>
  <w:style w:type="numbering" w:styleId="Sraonra" w:default="1">
    <w:name w:val="No List"/>
    <w:uiPriority w:val="99"/>
    <w:semiHidden w:val="1"/>
    <w:unhideWhenUsed w:val="1"/>
  </w:style>
  <w:style w:type="paragraph" w:styleId="Pavadinimas">
    <w:name w:val="Title"/>
    <w:basedOn w:val="prastasis"/>
    <w:next w:val="prastasis"/>
    <w:uiPriority w:val="10"/>
    <w:qFormat w:val="1"/>
    <w:pPr>
      <w:keepNext w:val="1"/>
      <w:keepLines w:val="1"/>
      <w:spacing w:after="120" w:before="480"/>
    </w:pPr>
    <w:rPr>
      <w:b w:val="1"/>
      <w:sz w:val="72"/>
      <w:szCs w:val="72"/>
    </w:rPr>
  </w:style>
  <w:style w:type="paragraph" w:styleId="prastasiniatinklio">
    <w:name w:val="Normal (Web)"/>
    <w:basedOn w:val="prastasis"/>
    <w:uiPriority w:val="99"/>
    <w:semiHidden w:val="1"/>
    <w:unhideWhenUsed w:val="1"/>
    <w:rsid w:val="004F319B"/>
    <w:pPr>
      <w:spacing w:after="100" w:afterAutospacing="1" w:before="100" w:beforeAutospacing="1"/>
    </w:pPr>
    <w:rPr>
      <w:rFonts w:ascii="Times New Roman" w:cs="Times New Roman" w:eastAsia="Times New Roman" w:hAnsi="Times New Roman"/>
      <w:lang w:eastAsia="en-GB"/>
    </w:rPr>
  </w:style>
  <w:style w:type="character" w:styleId="Komentaronuoroda">
    <w:name w:val="annotation reference"/>
    <w:basedOn w:val="Numatytasispastraiposriftas"/>
    <w:uiPriority w:val="99"/>
    <w:semiHidden w:val="1"/>
    <w:unhideWhenUsed w:val="1"/>
    <w:rsid w:val="0056648E"/>
    <w:rPr>
      <w:sz w:val="16"/>
      <w:szCs w:val="16"/>
    </w:rPr>
  </w:style>
  <w:style w:type="paragraph" w:styleId="Komentarotekstas">
    <w:name w:val="annotation text"/>
    <w:basedOn w:val="prastasis"/>
    <w:link w:val="KomentarotekstasDiagrama"/>
    <w:uiPriority w:val="99"/>
    <w:semiHidden w:val="1"/>
    <w:unhideWhenUsed w:val="1"/>
    <w:rsid w:val="0056648E"/>
    <w:rPr>
      <w:sz w:val="20"/>
      <w:szCs w:val="20"/>
    </w:rPr>
  </w:style>
  <w:style w:type="character" w:styleId="KomentarotekstasDiagrama" w:customStyle="1">
    <w:name w:val="Komentaro tekstas Diagrama"/>
    <w:basedOn w:val="Numatytasispastraiposriftas"/>
    <w:link w:val="Komentarotekstas"/>
    <w:uiPriority w:val="99"/>
    <w:semiHidden w:val="1"/>
    <w:rsid w:val="0056648E"/>
    <w:rPr>
      <w:sz w:val="20"/>
      <w:szCs w:val="20"/>
    </w:rPr>
  </w:style>
  <w:style w:type="paragraph" w:styleId="Komentarotema">
    <w:name w:val="annotation subject"/>
    <w:basedOn w:val="Komentarotekstas"/>
    <w:next w:val="Komentarotekstas"/>
    <w:link w:val="KomentarotemaDiagrama"/>
    <w:uiPriority w:val="99"/>
    <w:semiHidden w:val="1"/>
    <w:unhideWhenUsed w:val="1"/>
    <w:rsid w:val="0056648E"/>
    <w:rPr>
      <w:b w:val="1"/>
      <w:bCs w:val="1"/>
    </w:rPr>
  </w:style>
  <w:style w:type="character" w:styleId="KomentarotemaDiagrama" w:customStyle="1">
    <w:name w:val="Komentaro tema Diagrama"/>
    <w:basedOn w:val="KomentarotekstasDiagrama"/>
    <w:link w:val="Komentarotema"/>
    <w:uiPriority w:val="99"/>
    <w:semiHidden w:val="1"/>
    <w:rsid w:val="0056648E"/>
    <w:rPr>
      <w:b w:val="1"/>
      <w:bCs w:val="1"/>
      <w:sz w:val="20"/>
      <w:szCs w:val="20"/>
    </w:rPr>
  </w:style>
  <w:style w:type="paragraph" w:styleId="Antrats">
    <w:name w:val="header"/>
    <w:basedOn w:val="prastasis"/>
    <w:link w:val="AntratsDiagrama"/>
    <w:uiPriority w:val="99"/>
    <w:unhideWhenUsed w:val="1"/>
    <w:rsid w:val="00C3060B"/>
    <w:pPr>
      <w:tabs>
        <w:tab w:val="center" w:pos="4819"/>
        <w:tab w:val="right" w:pos="9638"/>
      </w:tabs>
    </w:pPr>
  </w:style>
  <w:style w:type="character" w:styleId="AntratsDiagrama" w:customStyle="1">
    <w:name w:val="Antraštės Diagrama"/>
    <w:basedOn w:val="Numatytasispastraiposriftas"/>
    <w:link w:val="Antrats"/>
    <w:uiPriority w:val="99"/>
    <w:rsid w:val="00C3060B"/>
  </w:style>
  <w:style w:type="paragraph" w:styleId="Porat">
    <w:name w:val="footer"/>
    <w:basedOn w:val="prastasis"/>
    <w:link w:val="PoratDiagrama"/>
    <w:uiPriority w:val="99"/>
    <w:unhideWhenUsed w:val="1"/>
    <w:rsid w:val="00C3060B"/>
    <w:pPr>
      <w:tabs>
        <w:tab w:val="center" w:pos="4819"/>
        <w:tab w:val="right" w:pos="9638"/>
      </w:tabs>
    </w:pPr>
  </w:style>
  <w:style w:type="character" w:styleId="PoratDiagrama" w:customStyle="1">
    <w:name w:val="Poraštė Diagrama"/>
    <w:basedOn w:val="Numatytasispastraiposriftas"/>
    <w:link w:val="Porat"/>
    <w:uiPriority w:val="99"/>
    <w:rsid w:val="00C3060B"/>
  </w:style>
  <w:style w:type="character" w:styleId="Hipersaitas">
    <w:name w:val="Hyperlink"/>
    <w:basedOn w:val="Numatytasispastraiposriftas"/>
    <w:uiPriority w:val="99"/>
    <w:unhideWhenUsed w:val="1"/>
    <w:rsid w:val="00AC29E6"/>
    <w:rPr>
      <w:color w:val="0000ff"/>
      <w:u w:val="single"/>
    </w:rPr>
  </w:style>
  <w:style w:type="character" w:styleId="Neapdorotaspaminjimas">
    <w:name w:val="Unresolved Mention"/>
    <w:basedOn w:val="Numatytasispastraiposriftas"/>
    <w:uiPriority w:val="99"/>
    <w:semiHidden w:val="1"/>
    <w:unhideWhenUsed w:val="1"/>
    <w:rsid w:val="00A22A35"/>
    <w:rPr>
      <w:color w:val="605e5c"/>
      <w:shd w:color="auto" w:fill="e1dfdd" w:val="clear"/>
    </w:rPr>
  </w:style>
  <w:style w:type="paragraph" w:styleId="Paantrat">
    <w:name w:val="Subtitle"/>
    <w:basedOn w:val="prastasis"/>
    <w:next w:val="prastasis"/>
    <w:uiPriority w:val="11"/>
    <w:qFormat w:val="1"/>
    <w:pPr>
      <w:keepNext w:val="1"/>
      <w:keepLines w:val="1"/>
      <w:spacing w:after="80" w:before="360"/>
    </w:pPr>
    <w:rPr>
      <w:rFonts w:ascii="Georgia" w:cs="Georgia" w:eastAsia="Georgia" w:hAnsi="Georgia"/>
      <w:i w:val="1"/>
      <w:color w:val="666666"/>
      <w:sz w:val="48"/>
      <w:szCs w:val="48"/>
    </w:rPr>
  </w:style>
  <w:style w:type="character" w:styleId="Grietas">
    <w:name w:val="Strong"/>
    <w:basedOn w:val="Numatytasispastraiposriftas"/>
    <w:uiPriority w:val="22"/>
    <w:qFormat w:val="1"/>
    <w:rsid w:val="00C07D5E"/>
    <w:rPr>
      <w:b w:val="1"/>
      <w:bCs w:val="1"/>
    </w:rPr>
  </w:style>
  <w:style w:type="paragraph" w:styleId="Sraopastraipa">
    <w:name w:val="List Paragraph"/>
    <w:basedOn w:val="prastasis"/>
    <w:uiPriority w:val="34"/>
    <w:qFormat w:val="1"/>
    <w:rsid w:val="000552D3"/>
    <w:pPr>
      <w:ind w:left="720"/>
      <w:contextualSpacing w:val="1"/>
    </w:pPr>
  </w:style>
  <w:style w:type="paragraph" w:styleId="gmail-m-5970264087303716836msolistparagraph" w:customStyle="1">
    <w:name w:val="gmail-m_-5970264087303716836msolistparagraph"/>
    <w:basedOn w:val="prastasis"/>
    <w:rsid w:val="000A0106"/>
    <w:pPr>
      <w:spacing w:after="100" w:afterAutospacing="1" w:before="100" w:beforeAutospacing="1"/>
    </w:pPr>
    <w:rPr>
      <w:rFonts w:eastAsiaTheme="minorHAnsi"/>
      <w:sz w:val="22"/>
      <w:szCs w:val="22"/>
      <w:lang w:eastAsia="en-US" w:val="en-US"/>
    </w:rPr>
  </w:style>
  <w:style w:type="paragraph" w:styleId="m-1933323346553752404msolistparagraph" w:customStyle="1">
    <w:name w:val="m_-1933323346553752404msolistparagraph"/>
    <w:basedOn w:val="prastasis"/>
    <w:rsid w:val="00720D18"/>
    <w:pPr>
      <w:spacing w:after="100" w:afterAutospacing="1" w:before="100" w:beforeAutospacing="1"/>
    </w:pPr>
    <w:rPr>
      <w:rFonts w:ascii="Times New Roman" w:cs="Times New Roman" w:eastAsia="Times New Roman" w:hAnsi="Times New Roman"/>
    </w:rPr>
  </w:style>
  <w:style w:type="character" w:styleId="Emfaz">
    <w:name w:val="Emphasis"/>
    <w:basedOn w:val="Numatytasispastraiposriftas"/>
    <w:uiPriority w:val="20"/>
    <w:qFormat w:val="1"/>
    <w:rsid w:val="002A7933"/>
    <w:rPr>
      <w:i w:val="1"/>
      <w:i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uoda.pauzaite@smefinance.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1tIP45elRqGixbnf+KWbuh8yR/A==">AMUW2mXBJpHR5grsWpzaezPs+2c/ZO4Q/QAjWmTZ/bCWw7KfePr/CDNzrUckgR35t+aQuql/YIHtLkqmxJItr4gi+pDYnlP02q+gSlntlSjz5ipWj/ewlYk=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2022-02-25T12:19:00Z</dcterms:created>
  <dc:creator>Kornelija Kunigonytė</dc:creator>
</cp:coreProperties>
</file>