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5691F" w14:textId="77777777" w:rsidR="00440336" w:rsidRPr="00E2376C" w:rsidRDefault="00440336" w:rsidP="00483DCD">
      <w:pPr>
        <w:spacing w:line="276" w:lineRule="auto"/>
        <w:ind w:right="-188"/>
        <w:jc w:val="both"/>
        <w:rPr>
          <w:rFonts w:asciiTheme="minorHAnsi" w:hAnsiTheme="minorHAnsi" w:cstheme="minorHAnsi"/>
          <w:sz w:val="20"/>
          <w:szCs w:val="20"/>
        </w:rPr>
      </w:pPr>
    </w:p>
    <w:p w14:paraId="18F591D6" w14:textId="1D986F60" w:rsidR="00311E53" w:rsidRPr="0074308A" w:rsidRDefault="00311E53" w:rsidP="00483DCD">
      <w:pPr>
        <w:spacing w:line="276" w:lineRule="auto"/>
        <w:ind w:right="-188"/>
        <w:jc w:val="both"/>
        <w:rPr>
          <w:rFonts w:ascii="Arial" w:hAnsi="Arial" w:cs="Arial"/>
          <w:sz w:val="20"/>
          <w:szCs w:val="20"/>
        </w:rPr>
      </w:pPr>
      <w:r w:rsidRPr="0074308A">
        <w:rPr>
          <w:rFonts w:ascii="Arial" w:hAnsi="Arial" w:cs="Arial"/>
          <w:sz w:val="20"/>
          <w:szCs w:val="20"/>
        </w:rPr>
        <w:t>Pranešimas žiniasklaidai</w:t>
      </w:r>
    </w:p>
    <w:p w14:paraId="4ED12C0F" w14:textId="7154EC20" w:rsidR="00DB7C80" w:rsidRPr="0074308A" w:rsidRDefault="00311E53" w:rsidP="00483DCD">
      <w:pPr>
        <w:spacing w:line="276" w:lineRule="auto"/>
        <w:jc w:val="both"/>
        <w:rPr>
          <w:rFonts w:ascii="Arial" w:hAnsi="Arial" w:cs="Arial"/>
          <w:sz w:val="20"/>
          <w:szCs w:val="20"/>
        </w:rPr>
      </w:pPr>
      <w:r w:rsidRPr="0074308A">
        <w:rPr>
          <w:rFonts w:ascii="Arial" w:hAnsi="Arial" w:cs="Arial"/>
          <w:sz w:val="20"/>
          <w:szCs w:val="20"/>
        </w:rPr>
        <w:t>202</w:t>
      </w:r>
      <w:r w:rsidR="00BD4C7D" w:rsidRPr="0074308A">
        <w:rPr>
          <w:rFonts w:ascii="Arial" w:hAnsi="Arial" w:cs="Arial"/>
          <w:sz w:val="20"/>
          <w:szCs w:val="20"/>
        </w:rPr>
        <w:t>2</w:t>
      </w:r>
      <w:r w:rsidRPr="0074308A">
        <w:rPr>
          <w:rFonts w:ascii="Arial" w:hAnsi="Arial" w:cs="Arial"/>
          <w:sz w:val="20"/>
          <w:szCs w:val="20"/>
        </w:rPr>
        <w:t xml:space="preserve"> m. </w:t>
      </w:r>
      <w:r w:rsidR="004B6F14">
        <w:rPr>
          <w:rFonts w:ascii="Arial" w:hAnsi="Arial" w:cs="Arial"/>
          <w:sz w:val="20"/>
          <w:szCs w:val="20"/>
        </w:rPr>
        <w:t>balandžio</w:t>
      </w:r>
      <w:r w:rsidR="00E63706" w:rsidRPr="0074308A">
        <w:rPr>
          <w:rFonts w:ascii="Arial" w:hAnsi="Arial" w:cs="Arial"/>
          <w:sz w:val="20"/>
          <w:szCs w:val="20"/>
        </w:rPr>
        <w:t xml:space="preserve"> </w:t>
      </w:r>
      <w:r w:rsidRPr="0074308A">
        <w:rPr>
          <w:rFonts w:ascii="Arial" w:hAnsi="Arial" w:cs="Arial"/>
          <w:sz w:val="20"/>
          <w:szCs w:val="20"/>
        </w:rPr>
        <w:t>mėn.</w:t>
      </w:r>
      <w:r w:rsidR="005104FA" w:rsidRPr="0074308A">
        <w:rPr>
          <w:rFonts w:ascii="Arial" w:hAnsi="Arial" w:cs="Arial"/>
          <w:sz w:val="20"/>
          <w:szCs w:val="20"/>
        </w:rPr>
        <w:t xml:space="preserve"> </w:t>
      </w:r>
      <w:r w:rsidR="004B6F14">
        <w:rPr>
          <w:rFonts w:ascii="Arial" w:hAnsi="Arial" w:cs="Arial"/>
          <w:sz w:val="20"/>
          <w:szCs w:val="20"/>
        </w:rPr>
        <w:t>25</w:t>
      </w:r>
      <w:r w:rsidR="002A77FA" w:rsidRPr="0074308A">
        <w:rPr>
          <w:rFonts w:ascii="Arial" w:hAnsi="Arial" w:cs="Arial"/>
          <w:sz w:val="20"/>
          <w:szCs w:val="20"/>
        </w:rPr>
        <w:t xml:space="preserve"> </w:t>
      </w:r>
      <w:r w:rsidRPr="0074308A">
        <w:rPr>
          <w:rFonts w:ascii="Arial" w:hAnsi="Arial" w:cs="Arial"/>
          <w:sz w:val="20"/>
          <w:szCs w:val="20"/>
        </w:rPr>
        <w:t xml:space="preserve">d. </w:t>
      </w:r>
    </w:p>
    <w:p w14:paraId="6A0331CB" w14:textId="77777777" w:rsidR="0077277F" w:rsidRPr="0074308A" w:rsidRDefault="0077277F" w:rsidP="00483DCD">
      <w:pPr>
        <w:spacing w:line="276" w:lineRule="auto"/>
        <w:jc w:val="both"/>
        <w:rPr>
          <w:rFonts w:ascii="Arial" w:hAnsi="Arial" w:cs="Arial"/>
          <w:b/>
          <w:bCs/>
        </w:rPr>
      </w:pPr>
    </w:p>
    <w:p w14:paraId="4ECFC42B" w14:textId="31C99D7B" w:rsidR="00660C6F" w:rsidRPr="0074308A" w:rsidRDefault="00E2376C" w:rsidP="0074308A">
      <w:pPr>
        <w:spacing w:line="276" w:lineRule="auto"/>
        <w:rPr>
          <w:rFonts w:ascii="Arial" w:hAnsi="Arial" w:cs="Arial"/>
          <w:b/>
          <w:bCs/>
          <w:sz w:val="28"/>
          <w:szCs w:val="28"/>
        </w:rPr>
      </w:pPr>
      <w:r w:rsidRPr="0074308A">
        <w:rPr>
          <w:rFonts w:ascii="Arial" w:hAnsi="Arial" w:cs="Arial"/>
          <w:b/>
          <w:bCs/>
          <w:sz w:val="28"/>
          <w:szCs w:val="28"/>
        </w:rPr>
        <w:t xml:space="preserve">Naujai įsteigtas </w:t>
      </w:r>
      <w:r w:rsidR="00A1196A" w:rsidRPr="0074308A">
        <w:rPr>
          <w:rFonts w:ascii="Arial" w:hAnsi="Arial" w:cs="Arial"/>
          <w:b/>
          <w:bCs/>
          <w:sz w:val="28"/>
          <w:szCs w:val="28"/>
        </w:rPr>
        <w:t xml:space="preserve">275 mln. eurų </w:t>
      </w:r>
      <w:r w:rsidR="00286391">
        <w:rPr>
          <w:rFonts w:ascii="Arial" w:hAnsi="Arial" w:cs="Arial"/>
          <w:b/>
          <w:bCs/>
          <w:sz w:val="28"/>
          <w:szCs w:val="28"/>
        </w:rPr>
        <w:t xml:space="preserve">„SB modernizavimo </w:t>
      </w:r>
      <w:r w:rsidR="00AA12DC" w:rsidRPr="0074308A">
        <w:rPr>
          <w:rFonts w:ascii="Arial" w:hAnsi="Arial" w:cs="Arial"/>
          <w:b/>
          <w:bCs/>
          <w:sz w:val="28"/>
          <w:szCs w:val="28"/>
        </w:rPr>
        <w:t>fondas</w:t>
      </w:r>
      <w:r w:rsidR="00286391">
        <w:rPr>
          <w:rFonts w:ascii="Arial" w:hAnsi="Arial" w:cs="Arial"/>
          <w:b/>
          <w:bCs/>
          <w:sz w:val="28"/>
          <w:szCs w:val="28"/>
        </w:rPr>
        <w:t>“</w:t>
      </w:r>
      <w:r w:rsidR="00AA12DC" w:rsidRPr="0074308A">
        <w:rPr>
          <w:rFonts w:ascii="Arial" w:hAnsi="Arial" w:cs="Arial"/>
          <w:b/>
          <w:bCs/>
          <w:sz w:val="28"/>
          <w:szCs w:val="28"/>
        </w:rPr>
        <w:t xml:space="preserve"> </w:t>
      </w:r>
      <w:r w:rsidR="00A50516" w:rsidRPr="0074308A">
        <w:rPr>
          <w:rFonts w:ascii="Arial" w:hAnsi="Arial" w:cs="Arial"/>
          <w:b/>
          <w:bCs/>
          <w:sz w:val="28"/>
          <w:szCs w:val="28"/>
        </w:rPr>
        <w:t>padės renovuoti</w:t>
      </w:r>
      <w:r w:rsidR="00AA12DC" w:rsidRPr="0074308A">
        <w:rPr>
          <w:rFonts w:ascii="Arial" w:hAnsi="Arial" w:cs="Arial"/>
          <w:b/>
          <w:bCs/>
          <w:sz w:val="28"/>
          <w:szCs w:val="28"/>
        </w:rPr>
        <w:t xml:space="preserve"> </w:t>
      </w:r>
      <w:r w:rsidRPr="0074308A">
        <w:rPr>
          <w:rFonts w:ascii="Arial" w:hAnsi="Arial" w:cs="Arial"/>
          <w:b/>
          <w:bCs/>
          <w:sz w:val="28"/>
          <w:szCs w:val="28"/>
        </w:rPr>
        <w:t>600</w:t>
      </w:r>
      <w:r w:rsidR="00AA12DC" w:rsidRPr="0074308A">
        <w:rPr>
          <w:rFonts w:ascii="Arial" w:hAnsi="Arial" w:cs="Arial"/>
          <w:b/>
          <w:bCs/>
          <w:sz w:val="28"/>
          <w:szCs w:val="28"/>
        </w:rPr>
        <w:t xml:space="preserve"> </w:t>
      </w:r>
      <w:r w:rsidR="00A50516" w:rsidRPr="0074308A">
        <w:rPr>
          <w:rFonts w:ascii="Arial" w:hAnsi="Arial" w:cs="Arial"/>
          <w:b/>
          <w:bCs/>
          <w:sz w:val="28"/>
          <w:szCs w:val="28"/>
        </w:rPr>
        <w:t>daugiabučių namų</w:t>
      </w:r>
    </w:p>
    <w:p w14:paraId="124DD187" w14:textId="4E6BEA81" w:rsidR="002A77FA" w:rsidRPr="0074308A" w:rsidRDefault="002A77FA" w:rsidP="00483DCD">
      <w:pPr>
        <w:spacing w:line="276" w:lineRule="auto"/>
        <w:jc w:val="both"/>
        <w:rPr>
          <w:rFonts w:ascii="Arial" w:hAnsi="Arial" w:cs="Arial"/>
          <w:b/>
          <w:bCs/>
          <w:sz w:val="28"/>
          <w:szCs w:val="28"/>
        </w:rPr>
      </w:pPr>
    </w:p>
    <w:p w14:paraId="3EEB91BC" w14:textId="2280F601" w:rsidR="009D0B2C" w:rsidRPr="0074308A" w:rsidRDefault="00282794" w:rsidP="00483DCD">
      <w:pPr>
        <w:spacing w:line="276" w:lineRule="auto"/>
        <w:jc w:val="both"/>
        <w:rPr>
          <w:rFonts w:ascii="Arial" w:hAnsi="Arial" w:cs="Arial"/>
          <w:b/>
          <w:bCs/>
        </w:rPr>
      </w:pPr>
      <w:r w:rsidRPr="0074308A">
        <w:rPr>
          <w:rFonts w:ascii="Arial" w:hAnsi="Arial" w:cs="Arial"/>
          <w:b/>
          <w:bCs/>
        </w:rPr>
        <w:t xml:space="preserve">Siekiant suteikti </w:t>
      </w:r>
      <w:r w:rsidR="002B1AA2" w:rsidRPr="0074308A">
        <w:rPr>
          <w:rFonts w:ascii="Arial" w:hAnsi="Arial" w:cs="Arial"/>
          <w:b/>
          <w:bCs/>
        </w:rPr>
        <w:t xml:space="preserve">naują </w:t>
      </w:r>
      <w:r w:rsidRPr="0074308A">
        <w:rPr>
          <w:rFonts w:ascii="Arial" w:hAnsi="Arial" w:cs="Arial"/>
          <w:b/>
          <w:bCs/>
        </w:rPr>
        <w:t>pagreitį daugiabučių namų renovacijai, veiklą pra</w:t>
      </w:r>
      <w:r w:rsidR="00804037" w:rsidRPr="0074308A">
        <w:rPr>
          <w:rFonts w:ascii="Arial" w:hAnsi="Arial" w:cs="Arial"/>
          <w:b/>
          <w:bCs/>
        </w:rPr>
        <w:t>dėjo</w:t>
      </w:r>
      <w:r w:rsidRPr="0074308A">
        <w:rPr>
          <w:rFonts w:ascii="Arial" w:hAnsi="Arial" w:cs="Arial"/>
          <w:b/>
          <w:bCs/>
        </w:rPr>
        <w:t xml:space="preserve"> Šiaulių banko</w:t>
      </w:r>
      <w:r w:rsidR="0018652C">
        <w:rPr>
          <w:rFonts w:ascii="Arial" w:hAnsi="Arial" w:cs="Arial"/>
          <w:b/>
          <w:bCs/>
        </w:rPr>
        <w:t xml:space="preserve"> įsteigtas </w:t>
      </w:r>
      <w:r w:rsidRPr="0074308A">
        <w:rPr>
          <w:rFonts w:ascii="Arial" w:hAnsi="Arial" w:cs="Arial"/>
          <w:b/>
          <w:bCs/>
        </w:rPr>
        <w:t>„SB modernizavimo fondas“</w:t>
      </w:r>
      <w:r w:rsidR="00AA12DC" w:rsidRPr="0074308A">
        <w:rPr>
          <w:rFonts w:ascii="Arial" w:hAnsi="Arial" w:cs="Arial"/>
          <w:b/>
          <w:bCs/>
        </w:rPr>
        <w:t>. </w:t>
      </w:r>
      <w:r w:rsidR="0018652C">
        <w:rPr>
          <w:rFonts w:ascii="Arial" w:hAnsi="Arial" w:cs="Arial"/>
          <w:b/>
          <w:bCs/>
        </w:rPr>
        <w:t xml:space="preserve">Paskolas </w:t>
      </w:r>
      <w:r w:rsidR="00AA12DC" w:rsidRPr="0074308A">
        <w:rPr>
          <w:rFonts w:ascii="Arial" w:hAnsi="Arial" w:cs="Arial"/>
          <w:b/>
          <w:bCs/>
        </w:rPr>
        <w:t>275 mln. eurų fond</w:t>
      </w:r>
      <w:r w:rsidR="0018652C">
        <w:rPr>
          <w:rFonts w:ascii="Arial" w:hAnsi="Arial" w:cs="Arial"/>
          <w:b/>
          <w:bCs/>
        </w:rPr>
        <w:t>ui suteikė</w:t>
      </w:r>
      <w:r w:rsidR="00AA12DC" w:rsidRPr="0074308A">
        <w:rPr>
          <w:rFonts w:ascii="Arial" w:hAnsi="Arial" w:cs="Arial"/>
          <w:b/>
          <w:bCs/>
        </w:rPr>
        <w:t xml:space="preserve"> </w:t>
      </w:r>
      <w:r w:rsidR="00B60E8C">
        <w:rPr>
          <w:rFonts w:ascii="Arial" w:hAnsi="Arial" w:cs="Arial"/>
          <w:b/>
          <w:bCs/>
        </w:rPr>
        <w:t>Lietuvos ir užsienio finansų įstaigos</w:t>
      </w:r>
      <w:r w:rsidR="00AA12DC" w:rsidRPr="0074308A">
        <w:rPr>
          <w:rFonts w:ascii="Arial" w:hAnsi="Arial" w:cs="Arial"/>
          <w:b/>
          <w:bCs/>
        </w:rPr>
        <w:t xml:space="preserve">. </w:t>
      </w:r>
    </w:p>
    <w:p w14:paraId="10355383" w14:textId="198D8DC0" w:rsidR="009D0B2C" w:rsidRPr="0074308A" w:rsidRDefault="009D0B2C" w:rsidP="00483DCD">
      <w:pPr>
        <w:spacing w:line="276" w:lineRule="auto"/>
        <w:jc w:val="both"/>
        <w:rPr>
          <w:rFonts w:ascii="Arial" w:hAnsi="Arial" w:cs="Arial"/>
          <w:b/>
          <w:bCs/>
        </w:rPr>
      </w:pPr>
    </w:p>
    <w:p w14:paraId="51402493" w14:textId="5CC633A3" w:rsidR="00893665" w:rsidRPr="0074308A" w:rsidRDefault="00B700EA" w:rsidP="00B700EA">
      <w:pPr>
        <w:spacing w:line="276" w:lineRule="auto"/>
        <w:jc w:val="both"/>
        <w:rPr>
          <w:rFonts w:ascii="Arial" w:hAnsi="Arial" w:cs="Arial"/>
        </w:rPr>
      </w:pPr>
      <w:r w:rsidRPr="0074308A">
        <w:rPr>
          <w:rFonts w:ascii="Arial" w:hAnsi="Arial" w:cs="Arial"/>
        </w:rPr>
        <w:t>Šiaulių bank</w:t>
      </w:r>
      <w:r w:rsidR="00F0724B">
        <w:rPr>
          <w:rFonts w:ascii="Arial" w:hAnsi="Arial" w:cs="Arial"/>
        </w:rPr>
        <w:t>as ir jo</w:t>
      </w:r>
      <w:r w:rsidR="0018652C">
        <w:rPr>
          <w:rFonts w:ascii="Arial" w:hAnsi="Arial" w:cs="Arial"/>
        </w:rPr>
        <w:t xml:space="preserve"> patronuojamas </w:t>
      </w:r>
      <w:r w:rsidR="00286391">
        <w:rPr>
          <w:rFonts w:ascii="Arial" w:hAnsi="Arial" w:cs="Arial"/>
        </w:rPr>
        <w:t>„</w:t>
      </w:r>
      <w:r w:rsidR="00A6716C">
        <w:rPr>
          <w:rFonts w:ascii="Arial" w:hAnsi="Arial" w:cs="Arial"/>
        </w:rPr>
        <w:t xml:space="preserve">SB modernizavimo </w:t>
      </w:r>
      <w:r w:rsidR="0018652C">
        <w:rPr>
          <w:rFonts w:ascii="Arial" w:hAnsi="Arial" w:cs="Arial"/>
        </w:rPr>
        <w:t>fondas</w:t>
      </w:r>
      <w:r w:rsidR="00286391">
        <w:rPr>
          <w:rFonts w:ascii="Arial" w:hAnsi="Arial" w:cs="Arial"/>
        </w:rPr>
        <w:t>“</w:t>
      </w:r>
      <w:r w:rsidRPr="0074308A">
        <w:rPr>
          <w:rFonts w:ascii="Arial" w:hAnsi="Arial" w:cs="Arial"/>
        </w:rPr>
        <w:t xml:space="preserve"> pasirašė </w:t>
      </w:r>
      <w:r w:rsidR="0018652C">
        <w:rPr>
          <w:rFonts w:ascii="Arial" w:hAnsi="Arial" w:cs="Arial"/>
        </w:rPr>
        <w:t xml:space="preserve">sutartis </w:t>
      </w:r>
      <w:r w:rsidRPr="0074308A">
        <w:rPr>
          <w:rFonts w:ascii="Arial" w:hAnsi="Arial" w:cs="Arial"/>
        </w:rPr>
        <w:t xml:space="preserve">su Europos investicijų banku (EIB), </w:t>
      </w:r>
      <w:bookmarkStart w:id="0" w:name="_Hlk101267820"/>
      <w:r w:rsidRPr="0074308A">
        <w:rPr>
          <w:rFonts w:ascii="Arial" w:hAnsi="Arial" w:cs="Arial"/>
        </w:rPr>
        <w:t>Europos Tarybos vystymo bank</w:t>
      </w:r>
      <w:bookmarkEnd w:id="0"/>
      <w:r w:rsidRPr="0074308A">
        <w:rPr>
          <w:rFonts w:ascii="Arial" w:hAnsi="Arial" w:cs="Arial"/>
        </w:rPr>
        <w:t xml:space="preserve">u, „INVL Asset Management“, „Swedbank“ </w:t>
      </w:r>
      <w:r w:rsidR="004B6F14">
        <w:rPr>
          <w:rFonts w:ascii="Arial" w:hAnsi="Arial" w:cs="Arial"/>
        </w:rPr>
        <w:t>ir</w:t>
      </w:r>
      <w:r w:rsidR="0018652C">
        <w:rPr>
          <w:rFonts w:ascii="Arial" w:hAnsi="Arial" w:cs="Arial"/>
        </w:rPr>
        <w:t xml:space="preserve"> </w:t>
      </w:r>
      <w:r w:rsidRPr="0074308A">
        <w:rPr>
          <w:rFonts w:ascii="Arial" w:hAnsi="Arial" w:cs="Arial"/>
        </w:rPr>
        <w:t>Šiaurės investicijų banku.</w:t>
      </w:r>
      <w:r w:rsidR="00E2376C" w:rsidRPr="0074308A">
        <w:rPr>
          <w:rFonts w:ascii="Arial" w:hAnsi="Arial" w:cs="Arial"/>
        </w:rPr>
        <w:t xml:space="preserve"> </w:t>
      </w:r>
      <w:r w:rsidR="00893665" w:rsidRPr="0074308A">
        <w:rPr>
          <w:rFonts w:ascii="Arial" w:hAnsi="Arial" w:cs="Arial"/>
        </w:rPr>
        <w:t>275 mln. eurų fondą sudarys</w:t>
      </w:r>
      <w:r w:rsidR="00B60E8C">
        <w:rPr>
          <w:rFonts w:ascii="Arial" w:hAnsi="Arial" w:cs="Arial"/>
        </w:rPr>
        <w:t xml:space="preserve"> ne tik</w:t>
      </w:r>
      <w:r w:rsidR="00893665" w:rsidRPr="0074308A">
        <w:rPr>
          <w:rFonts w:ascii="Arial" w:hAnsi="Arial" w:cs="Arial"/>
        </w:rPr>
        <w:t xml:space="preserve"> investuotojų</w:t>
      </w:r>
      <w:r w:rsidR="00E2376C" w:rsidRPr="0074308A">
        <w:rPr>
          <w:rFonts w:ascii="Arial" w:hAnsi="Arial" w:cs="Arial"/>
        </w:rPr>
        <w:t xml:space="preserve">, </w:t>
      </w:r>
      <w:r w:rsidR="00B60E8C">
        <w:rPr>
          <w:rFonts w:ascii="Arial" w:hAnsi="Arial" w:cs="Arial"/>
        </w:rPr>
        <w:t xml:space="preserve">bet ir </w:t>
      </w:r>
      <w:r w:rsidR="00E2376C" w:rsidRPr="0074308A">
        <w:rPr>
          <w:rFonts w:ascii="Arial" w:hAnsi="Arial" w:cs="Arial"/>
        </w:rPr>
        <w:t>Lietuvos valstybės, Europos struktūrinių ir investicijų fondo ESIF lėšos.</w:t>
      </w:r>
    </w:p>
    <w:p w14:paraId="6683CE2C" w14:textId="77777777" w:rsidR="00B700EA" w:rsidRPr="0074308A" w:rsidRDefault="00B700EA" w:rsidP="00483DCD">
      <w:pPr>
        <w:spacing w:line="276" w:lineRule="auto"/>
        <w:jc w:val="both"/>
        <w:rPr>
          <w:rFonts w:ascii="Arial" w:hAnsi="Arial" w:cs="Arial"/>
          <w:b/>
          <w:bCs/>
        </w:rPr>
      </w:pPr>
    </w:p>
    <w:p w14:paraId="7595574A" w14:textId="7B103057" w:rsidR="004A499C" w:rsidRPr="0074308A" w:rsidRDefault="00AA12DC" w:rsidP="00483DCD">
      <w:pPr>
        <w:spacing w:line="276" w:lineRule="auto"/>
        <w:jc w:val="both"/>
        <w:rPr>
          <w:rFonts w:ascii="Arial" w:hAnsi="Arial" w:cs="Arial"/>
        </w:rPr>
      </w:pPr>
      <w:r w:rsidRPr="0074308A">
        <w:rPr>
          <w:rFonts w:ascii="Arial" w:hAnsi="Arial" w:cs="Arial"/>
        </w:rPr>
        <w:t xml:space="preserve">Fondo lėšomis planuojama renovuoti </w:t>
      </w:r>
      <w:r w:rsidR="00893665" w:rsidRPr="0074308A">
        <w:rPr>
          <w:rFonts w:ascii="Arial" w:hAnsi="Arial" w:cs="Arial"/>
        </w:rPr>
        <w:t>600</w:t>
      </w:r>
      <w:r w:rsidRPr="0074308A">
        <w:rPr>
          <w:rFonts w:ascii="Arial" w:hAnsi="Arial" w:cs="Arial"/>
        </w:rPr>
        <w:t xml:space="preserve"> </w:t>
      </w:r>
      <w:r w:rsidR="00F45678" w:rsidRPr="0074308A">
        <w:rPr>
          <w:rFonts w:ascii="Arial" w:hAnsi="Arial" w:cs="Arial"/>
        </w:rPr>
        <w:t xml:space="preserve">senos statybos </w:t>
      </w:r>
      <w:r w:rsidRPr="0074308A">
        <w:rPr>
          <w:rFonts w:ascii="Arial" w:hAnsi="Arial" w:cs="Arial"/>
        </w:rPr>
        <w:t xml:space="preserve">daugiabučių namų, pagerinant gyvenimo sąlygas </w:t>
      </w:r>
      <w:r w:rsidR="00893665" w:rsidRPr="0074308A">
        <w:rPr>
          <w:rFonts w:ascii="Arial" w:hAnsi="Arial" w:cs="Arial"/>
        </w:rPr>
        <w:t>16</w:t>
      </w:r>
      <w:r w:rsidRPr="0074308A">
        <w:rPr>
          <w:rFonts w:ascii="Arial" w:hAnsi="Arial" w:cs="Arial"/>
        </w:rPr>
        <w:t xml:space="preserve"> tūkst. namų ūkių.</w:t>
      </w:r>
      <w:r w:rsidR="009D0B2C" w:rsidRPr="0074308A">
        <w:rPr>
          <w:rFonts w:ascii="Arial" w:hAnsi="Arial" w:cs="Arial"/>
        </w:rPr>
        <w:t xml:space="preserve"> Numatoma, kad įgyvendinus projektą būtų sutaupyta 200 gigavatvalandžių (GWh) šilumos energijos </w:t>
      </w:r>
      <w:r w:rsidR="00B700EA" w:rsidRPr="0074308A">
        <w:rPr>
          <w:rFonts w:ascii="Arial" w:hAnsi="Arial" w:cs="Arial"/>
        </w:rPr>
        <w:t>ir kasmet sutaupoma apie 50 tūkst. tonų anglies dvideginio.</w:t>
      </w:r>
    </w:p>
    <w:p w14:paraId="1B6E8DC8" w14:textId="77777777" w:rsidR="00B75295" w:rsidRPr="0074308A" w:rsidRDefault="00B75295" w:rsidP="00483DCD">
      <w:pPr>
        <w:spacing w:line="276" w:lineRule="auto"/>
        <w:jc w:val="both"/>
        <w:rPr>
          <w:rFonts w:ascii="Arial" w:hAnsi="Arial" w:cs="Arial"/>
        </w:rPr>
      </w:pPr>
    </w:p>
    <w:p w14:paraId="286AD83E" w14:textId="4870634D" w:rsidR="00B60E8C" w:rsidRDefault="00DA4B69" w:rsidP="00EC7C18">
      <w:pPr>
        <w:spacing w:line="276" w:lineRule="auto"/>
        <w:jc w:val="both"/>
        <w:rPr>
          <w:rFonts w:ascii="Arial" w:hAnsi="Arial" w:cs="Arial"/>
        </w:rPr>
      </w:pPr>
      <w:r>
        <w:rPr>
          <w:rFonts w:ascii="Arial" w:hAnsi="Arial" w:cs="Arial"/>
        </w:rPr>
        <w:t xml:space="preserve">Atnaujinus senos statybos daugiabučius galima reikšmingai sumažinti energijos išteklių vartojimą ir </w:t>
      </w:r>
      <w:r w:rsidR="00EC7C18">
        <w:rPr>
          <w:rFonts w:ascii="Arial" w:hAnsi="Arial" w:cs="Arial"/>
        </w:rPr>
        <w:t xml:space="preserve">taip </w:t>
      </w:r>
      <w:r>
        <w:rPr>
          <w:rFonts w:ascii="Arial" w:hAnsi="Arial" w:cs="Arial"/>
        </w:rPr>
        <w:t>sustiprinti Lietuvos energetinę nepriklausomybę</w:t>
      </w:r>
      <w:r w:rsidR="00EC7C18">
        <w:rPr>
          <w:rFonts w:ascii="Arial" w:hAnsi="Arial" w:cs="Arial"/>
        </w:rPr>
        <w:t>, ypač mažinant</w:t>
      </w:r>
      <w:r>
        <w:rPr>
          <w:rFonts w:ascii="Arial" w:hAnsi="Arial" w:cs="Arial"/>
        </w:rPr>
        <w:t xml:space="preserve"> energijos išteklių</w:t>
      </w:r>
      <w:r w:rsidR="00EC7C18">
        <w:rPr>
          <w:rFonts w:ascii="Arial" w:hAnsi="Arial" w:cs="Arial"/>
        </w:rPr>
        <w:t xml:space="preserve"> iš Rusijos importą. </w:t>
      </w:r>
    </w:p>
    <w:p w14:paraId="2B62218D" w14:textId="215A8346" w:rsidR="00B60E8C" w:rsidRDefault="00EC7C18" w:rsidP="00EC7C18">
      <w:pPr>
        <w:spacing w:line="276" w:lineRule="auto"/>
        <w:jc w:val="both"/>
        <w:rPr>
          <w:rFonts w:ascii="Arial" w:hAnsi="Arial" w:cs="Arial"/>
        </w:rPr>
      </w:pPr>
      <w:r>
        <w:rPr>
          <w:rFonts w:ascii="Arial" w:hAnsi="Arial" w:cs="Arial"/>
        </w:rPr>
        <w:t xml:space="preserve"> </w:t>
      </w:r>
    </w:p>
    <w:p w14:paraId="20438C41" w14:textId="001C1E6C" w:rsidR="00B75295" w:rsidRDefault="00EC7C18" w:rsidP="00483DCD">
      <w:pPr>
        <w:spacing w:line="276" w:lineRule="auto"/>
        <w:jc w:val="both"/>
        <w:rPr>
          <w:rFonts w:ascii="Arial" w:hAnsi="Arial" w:cs="Arial"/>
        </w:rPr>
      </w:pPr>
      <w:r w:rsidRPr="0074308A">
        <w:rPr>
          <w:rFonts w:ascii="Arial" w:hAnsi="Arial" w:cs="Arial"/>
        </w:rPr>
        <w:t xml:space="preserve">„Į naujai įsteigtą fondą susitelkę investuotojai pasirengę paspartinti daugiabučių namų renovacijos procesą. </w:t>
      </w:r>
      <w:r>
        <w:rPr>
          <w:rFonts w:ascii="Arial" w:hAnsi="Arial" w:cs="Arial"/>
        </w:rPr>
        <w:t>E</w:t>
      </w:r>
      <w:r w:rsidR="005A7A65" w:rsidRPr="0074308A">
        <w:rPr>
          <w:rFonts w:ascii="Arial" w:hAnsi="Arial" w:cs="Arial"/>
        </w:rPr>
        <w:t xml:space="preserve">same užsibrėžę ambicingą tikslą </w:t>
      </w:r>
      <w:r w:rsidR="005A7A65" w:rsidRPr="0074308A">
        <w:rPr>
          <w:rFonts w:ascii="Arial" w:hAnsi="Arial" w:cs="Arial"/>
          <w:color w:val="000000" w:themeColor="text1"/>
        </w:rPr>
        <w:t xml:space="preserve">finansuoti </w:t>
      </w:r>
      <w:r w:rsidR="00B75295" w:rsidRPr="0074308A">
        <w:rPr>
          <w:rFonts w:ascii="Arial" w:hAnsi="Arial" w:cs="Arial"/>
          <w:color w:val="000000" w:themeColor="text1"/>
        </w:rPr>
        <w:t xml:space="preserve">daugiau nei pusės </w:t>
      </w:r>
      <w:r w:rsidR="005A7A65" w:rsidRPr="0074308A">
        <w:rPr>
          <w:rFonts w:ascii="Arial" w:hAnsi="Arial" w:cs="Arial"/>
          <w:color w:val="000000" w:themeColor="text1"/>
        </w:rPr>
        <w:t xml:space="preserve">tūkstančio </w:t>
      </w:r>
      <w:r w:rsidR="00804037" w:rsidRPr="0074308A">
        <w:rPr>
          <w:rFonts w:ascii="Arial" w:hAnsi="Arial" w:cs="Arial"/>
          <w:color w:val="000000" w:themeColor="text1"/>
        </w:rPr>
        <w:t>daugiabučių</w:t>
      </w:r>
      <w:r w:rsidR="00804037" w:rsidRPr="0074308A">
        <w:rPr>
          <w:rFonts w:ascii="Arial" w:hAnsi="Arial" w:cs="Arial"/>
        </w:rPr>
        <w:t xml:space="preserve"> </w:t>
      </w:r>
      <w:r w:rsidR="005A7A65" w:rsidRPr="0074308A">
        <w:rPr>
          <w:rFonts w:ascii="Arial" w:hAnsi="Arial" w:cs="Arial"/>
        </w:rPr>
        <w:t xml:space="preserve"> atnaujinimą</w:t>
      </w:r>
      <w:r w:rsidR="00445194" w:rsidRPr="0074308A">
        <w:rPr>
          <w:rFonts w:ascii="Arial" w:hAnsi="Arial" w:cs="Arial"/>
        </w:rPr>
        <w:t xml:space="preserve">, kuris </w:t>
      </w:r>
      <w:r w:rsidR="00085D81" w:rsidRPr="0074308A">
        <w:rPr>
          <w:rFonts w:ascii="Arial" w:hAnsi="Arial" w:cs="Arial"/>
        </w:rPr>
        <w:t xml:space="preserve">leistų </w:t>
      </w:r>
      <w:r w:rsidR="00A35544" w:rsidRPr="0074308A">
        <w:rPr>
          <w:rFonts w:ascii="Arial" w:hAnsi="Arial" w:cs="Arial"/>
        </w:rPr>
        <w:t>gyventojams sumažinti</w:t>
      </w:r>
      <w:r w:rsidR="00445194" w:rsidRPr="0074308A">
        <w:rPr>
          <w:rFonts w:ascii="Arial" w:hAnsi="Arial" w:cs="Arial"/>
        </w:rPr>
        <w:t xml:space="preserve"> </w:t>
      </w:r>
      <w:r w:rsidR="00A35544" w:rsidRPr="0074308A">
        <w:rPr>
          <w:rFonts w:ascii="Arial" w:hAnsi="Arial" w:cs="Arial"/>
        </w:rPr>
        <w:t>didėjančių</w:t>
      </w:r>
      <w:r w:rsidR="00085D81" w:rsidRPr="0074308A">
        <w:rPr>
          <w:rFonts w:ascii="Arial" w:hAnsi="Arial" w:cs="Arial"/>
        </w:rPr>
        <w:t xml:space="preserve"> </w:t>
      </w:r>
      <w:r w:rsidR="00445194" w:rsidRPr="0074308A">
        <w:rPr>
          <w:rFonts w:ascii="Arial" w:hAnsi="Arial" w:cs="Arial"/>
        </w:rPr>
        <w:t xml:space="preserve">išlaidų šilumos energijai naštą ir leistų pagerinti gyvenimo kokybę.  </w:t>
      </w:r>
      <w:r w:rsidR="00A35544" w:rsidRPr="0074308A">
        <w:rPr>
          <w:rFonts w:ascii="Arial" w:hAnsi="Arial" w:cs="Arial"/>
        </w:rPr>
        <w:t>S</w:t>
      </w:r>
      <w:r w:rsidR="00085D81" w:rsidRPr="0074308A">
        <w:rPr>
          <w:rFonts w:ascii="Arial" w:hAnsi="Arial" w:cs="Arial"/>
        </w:rPr>
        <w:t>parti</w:t>
      </w:r>
      <w:r w:rsidR="00445194" w:rsidRPr="0074308A">
        <w:rPr>
          <w:rFonts w:ascii="Arial" w:hAnsi="Arial" w:cs="Arial"/>
        </w:rPr>
        <w:t xml:space="preserve"> daugiabučių renovacija </w:t>
      </w:r>
      <w:r w:rsidR="00085D81" w:rsidRPr="0074308A">
        <w:rPr>
          <w:rFonts w:ascii="Arial" w:hAnsi="Arial" w:cs="Arial"/>
        </w:rPr>
        <w:t xml:space="preserve">mažintų Lietuvos priklausomybę nuo iškastinio kuro, o taip pat reikšmingai prisidėtų kovoje </w:t>
      </w:r>
      <w:r w:rsidR="00096A13" w:rsidRPr="0074308A">
        <w:rPr>
          <w:rFonts w:ascii="Arial" w:hAnsi="Arial" w:cs="Arial"/>
        </w:rPr>
        <w:t xml:space="preserve">su klimato kaita, </w:t>
      </w:r>
      <w:r w:rsidR="00085D81" w:rsidRPr="0074308A">
        <w:rPr>
          <w:rFonts w:ascii="Arial" w:hAnsi="Arial" w:cs="Arial"/>
        </w:rPr>
        <w:t xml:space="preserve">mažinant </w:t>
      </w:r>
      <w:r w:rsidR="00096A13" w:rsidRPr="0074308A">
        <w:rPr>
          <w:rFonts w:ascii="Arial" w:hAnsi="Arial" w:cs="Arial"/>
        </w:rPr>
        <w:t>anglies dvid</w:t>
      </w:r>
      <w:r w:rsidR="00222AAD" w:rsidRPr="0074308A">
        <w:rPr>
          <w:rFonts w:ascii="Arial" w:hAnsi="Arial" w:cs="Arial"/>
        </w:rPr>
        <w:t xml:space="preserve">eginio emisijas“, - teigė Šiaulių banko Administracijos </w:t>
      </w:r>
      <w:r w:rsidR="00A6716C">
        <w:rPr>
          <w:rFonts w:ascii="Arial" w:hAnsi="Arial" w:cs="Arial"/>
        </w:rPr>
        <w:t>vadovas</w:t>
      </w:r>
      <w:r w:rsidR="00A6716C" w:rsidRPr="0074308A">
        <w:rPr>
          <w:rFonts w:ascii="Arial" w:hAnsi="Arial" w:cs="Arial"/>
        </w:rPr>
        <w:t xml:space="preserve"> </w:t>
      </w:r>
      <w:r w:rsidR="00222AAD" w:rsidRPr="0074308A">
        <w:rPr>
          <w:rFonts w:ascii="Arial" w:hAnsi="Arial" w:cs="Arial"/>
        </w:rPr>
        <w:t>Vytautas Sinius</w:t>
      </w:r>
      <w:r w:rsidR="0018787D">
        <w:rPr>
          <w:rFonts w:ascii="Arial" w:hAnsi="Arial" w:cs="Arial"/>
        </w:rPr>
        <w:t>.</w:t>
      </w:r>
    </w:p>
    <w:p w14:paraId="51C7CD34" w14:textId="77777777" w:rsidR="00B60E8C" w:rsidRDefault="00B60E8C" w:rsidP="00483DCD">
      <w:pPr>
        <w:spacing w:line="276" w:lineRule="auto"/>
        <w:jc w:val="both"/>
        <w:rPr>
          <w:rFonts w:ascii="Arial" w:hAnsi="Arial" w:cs="Arial"/>
        </w:rPr>
      </w:pPr>
    </w:p>
    <w:p w14:paraId="4CE7087B" w14:textId="75A84950" w:rsidR="00E54725" w:rsidRDefault="00A36D5E" w:rsidP="00483DCD">
      <w:pPr>
        <w:spacing w:line="276" w:lineRule="auto"/>
        <w:jc w:val="both"/>
        <w:rPr>
          <w:rFonts w:ascii="Arial" w:hAnsi="Arial" w:cs="Arial"/>
          <w:shd w:val="clear" w:color="auto" w:fill="FFFFFF"/>
        </w:rPr>
      </w:pPr>
      <w:r w:rsidRPr="0074308A">
        <w:rPr>
          <w:rFonts w:ascii="Arial" w:hAnsi="Arial" w:cs="Arial"/>
        </w:rPr>
        <w:t xml:space="preserve">Pasak </w:t>
      </w:r>
      <w:r w:rsidR="00B60E8C">
        <w:rPr>
          <w:rFonts w:ascii="Arial" w:hAnsi="Arial" w:cs="Arial"/>
        </w:rPr>
        <w:t>V. Siniaus</w:t>
      </w:r>
      <w:r w:rsidRPr="0074308A">
        <w:rPr>
          <w:rFonts w:ascii="Arial" w:hAnsi="Arial" w:cs="Arial"/>
        </w:rPr>
        <w:t xml:space="preserve">, naujasis fondas </w:t>
      </w:r>
      <w:r w:rsidR="00E54725" w:rsidRPr="0074308A">
        <w:rPr>
          <w:rFonts w:ascii="Arial" w:hAnsi="Arial" w:cs="Arial"/>
        </w:rPr>
        <w:t>yra unikalus finansin</w:t>
      </w:r>
      <w:r w:rsidR="0018652C">
        <w:rPr>
          <w:rFonts w:ascii="Arial" w:hAnsi="Arial" w:cs="Arial"/>
        </w:rPr>
        <w:t xml:space="preserve">is </w:t>
      </w:r>
      <w:r w:rsidR="0018652C" w:rsidRPr="00E32AC9">
        <w:rPr>
          <w:rFonts w:ascii="Arial" w:hAnsi="Arial" w:cs="Arial"/>
        </w:rPr>
        <w:t>instrumentas, skirtas pritraukti privačias lėšas renovacijos finansavimui</w:t>
      </w:r>
      <w:r w:rsidR="0018787D">
        <w:rPr>
          <w:rFonts w:ascii="Arial" w:hAnsi="Arial" w:cs="Arial"/>
        </w:rPr>
        <w:t xml:space="preserve"> </w:t>
      </w:r>
      <w:r w:rsidR="0018652C" w:rsidRPr="00E32AC9">
        <w:rPr>
          <w:rFonts w:ascii="Arial" w:hAnsi="Arial" w:cs="Arial"/>
        </w:rPr>
        <w:t>ne tik Lietuvoje, bet ir</w:t>
      </w:r>
      <w:r w:rsidR="00E54725" w:rsidRPr="00E32AC9">
        <w:rPr>
          <w:rFonts w:ascii="Arial" w:hAnsi="Arial" w:cs="Arial"/>
        </w:rPr>
        <w:t xml:space="preserve"> Europoje.</w:t>
      </w:r>
      <w:r w:rsidR="0018652C" w:rsidRPr="00E32AC9">
        <w:rPr>
          <w:rFonts w:ascii="Arial" w:hAnsi="Arial" w:cs="Arial"/>
        </w:rPr>
        <w:t xml:space="preserve"> </w:t>
      </w:r>
      <w:r w:rsidR="00E32AC9" w:rsidRPr="00E32AC9">
        <w:rPr>
          <w:rFonts w:ascii="Arial" w:hAnsi="Arial" w:cs="Arial"/>
        </w:rPr>
        <w:t xml:space="preserve">Šio </w:t>
      </w:r>
      <w:r w:rsidR="00B60E8C">
        <w:rPr>
          <w:rFonts w:ascii="Arial" w:hAnsi="Arial" w:cs="Arial"/>
        </w:rPr>
        <w:t>f</w:t>
      </w:r>
      <w:r w:rsidR="00E32AC9" w:rsidRPr="00E32AC9">
        <w:rPr>
          <w:rFonts w:ascii="Arial" w:hAnsi="Arial" w:cs="Arial"/>
        </w:rPr>
        <w:t xml:space="preserve">ondo struktūra leidžia </w:t>
      </w:r>
      <w:r w:rsidR="00E32AC9">
        <w:rPr>
          <w:rFonts w:ascii="Arial" w:hAnsi="Arial" w:cs="Arial"/>
        </w:rPr>
        <w:t xml:space="preserve">išgauti nemažą sinergiją - </w:t>
      </w:r>
      <w:r w:rsidR="00E32AC9" w:rsidRPr="00E32AC9">
        <w:rPr>
          <w:rFonts w:ascii="Arial" w:hAnsi="Arial" w:cs="Arial"/>
        </w:rPr>
        <w:t xml:space="preserve">pritraukus privatų kapitalą net </w:t>
      </w:r>
      <w:r w:rsidR="00F506DB">
        <w:rPr>
          <w:rFonts w:ascii="Arial" w:hAnsi="Arial" w:cs="Arial"/>
        </w:rPr>
        <w:t xml:space="preserve">iki </w:t>
      </w:r>
      <w:r w:rsidR="00F506DB" w:rsidRPr="00B60E8C">
        <w:rPr>
          <w:rFonts w:ascii="Arial" w:hAnsi="Arial" w:cs="Arial"/>
        </w:rPr>
        <w:t>5</w:t>
      </w:r>
      <w:r w:rsidR="00F506DB" w:rsidRPr="00E32AC9">
        <w:rPr>
          <w:rFonts w:ascii="Arial" w:hAnsi="Arial" w:cs="Arial"/>
        </w:rPr>
        <w:t xml:space="preserve"> </w:t>
      </w:r>
      <w:r w:rsidR="00E32AC9" w:rsidRPr="004B6F14">
        <w:rPr>
          <w:rFonts w:ascii="Arial" w:hAnsi="Arial" w:cs="Arial"/>
        </w:rPr>
        <w:t>kart</w:t>
      </w:r>
      <w:r w:rsidR="00F506DB" w:rsidRPr="004B6F14">
        <w:rPr>
          <w:rFonts w:ascii="Arial" w:hAnsi="Arial" w:cs="Arial"/>
        </w:rPr>
        <w:t>ų</w:t>
      </w:r>
      <w:r w:rsidR="00E32AC9" w:rsidRPr="004B6F14">
        <w:rPr>
          <w:rFonts w:ascii="Arial" w:hAnsi="Arial" w:cs="Arial"/>
        </w:rPr>
        <w:t xml:space="preserve"> </w:t>
      </w:r>
      <w:r w:rsidR="00E32AC9" w:rsidRPr="004B6F14">
        <w:rPr>
          <w:rFonts w:ascii="Arial" w:hAnsi="Arial" w:cs="Arial"/>
          <w:shd w:val="clear" w:color="auto" w:fill="FFFFFF"/>
        </w:rPr>
        <w:t>padidinti valstybės lėšas, skiriamas renovacijos projektų finansavimui.</w:t>
      </w:r>
    </w:p>
    <w:p w14:paraId="54117C1F" w14:textId="3DD3870E" w:rsidR="00422EAC" w:rsidRDefault="00422EAC" w:rsidP="00483DCD">
      <w:pPr>
        <w:spacing w:line="276" w:lineRule="auto"/>
        <w:jc w:val="both"/>
        <w:rPr>
          <w:rFonts w:ascii="Arial" w:hAnsi="Arial" w:cs="Arial"/>
          <w:shd w:val="clear" w:color="auto" w:fill="FFFFFF"/>
        </w:rPr>
      </w:pPr>
    </w:p>
    <w:p w14:paraId="76F0FD19" w14:textId="3D2B89ED" w:rsidR="00422EAC" w:rsidRDefault="00422EAC" w:rsidP="00483DCD">
      <w:pPr>
        <w:spacing w:line="276" w:lineRule="auto"/>
        <w:jc w:val="both"/>
        <w:rPr>
          <w:rFonts w:ascii="Arial" w:hAnsi="Arial" w:cs="Arial"/>
        </w:rPr>
      </w:pPr>
      <w:r w:rsidRPr="00745904">
        <w:rPr>
          <w:rFonts w:ascii="Arial" w:hAnsi="Arial" w:cs="Arial"/>
          <w:shd w:val="clear" w:color="auto" w:fill="FFFFFF"/>
        </w:rPr>
        <w:t xml:space="preserve">„Lietuvos ilgalaikėje renovacijos strategijoje numatyta iki 2050 m. renovuoti didžiąją dalį senų daugiabučių namų, iš kurių net 66 proc. yra D ir žemesnės energinės klasės. Strategija siekiama 60 proc. sumažinti pirminės energijos suvartojimą ir visiškai panaikinti anglies dioksido pėdsaką. </w:t>
      </w:r>
      <w:r w:rsidR="00FF0477">
        <w:rPr>
          <w:rFonts w:ascii="Arial" w:hAnsi="Arial" w:cs="Arial"/>
          <w:shd w:val="clear" w:color="auto" w:fill="FFFFFF"/>
        </w:rPr>
        <w:t>M</w:t>
      </w:r>
      <w:r w:rsidRPr="00745904">
        <w:rPr>
          <w:rFonts w:ascii="Arial" w:hAnsi="Arial" w:cs="Arial"/>
          <w:shd w:val="clear" w:color="auto" w:fill="FFFFFF"/>
        </w:rPr>
        <w:t xml:space="preserve">odernizuojant senus daugiabučius galima </w:t>
      </w:r>
      <w:r w:rsidRPr="00745904">
        <w:rPr>
          <w:rFonts w:ascii="Arial" w:hAnsi="Arial" w:cs="Arial"/>
          <w:shd w:val="clear" w:color="auto" w:fill="FFFFFF"/>
        </w:rPr>
        <w:lastRenderedPageBreak/>
        <w:t>gerokai sumažinti energijos išteklių vartojimą ir sustiprinti Lietuvos energetinę nepriklausomybę, ypač mažinant energijos išteklių importą iš Rusijos</w:t>
      </w:r>
      <w:r w:rsidRPr="00745904">
        <w:rPr>
          <w:rFonts w:ascii="Arial" w:hAnsi="Arial" w:cs="Arial"/>
        </w:rPr>
        <w:t>“, - sakė Simonas Gentvilas, Lietuvos aplinkos ministras.</w:t>
      </w:r>
    </w:p>
    <w:p w14:paraId="76DDE669" w14:textId="39DD4987" w:rsidR="000D20E3" w:rsidRDefault="000D20E3" w:rsidP="00483DCD">
      <w:pPr>
        <w:spacing w:line="276" w:lineRule="auto"/>
        <w:jc w:val="both"/>
        <w:rPr>
          <w:rFonts w:ascii="Arial" w:hAnsi="Arial" w:cs="Arial"/>
        </w:rPr>
      </w:pPr>
    </w:p>
    <w:p w14:paraId="795A8280" w14:textId="7827A610" w:rsidR="000D20E3" w:rsidRPr="00422EAC" w:rsidRDefault="000D20E3" w:rsidP="00483DCD">
      <w:pPr>
        <w:spacing w:line="276" w:lineRule="auto"/>
        <w:jc w:val="both"/>
        <w:rPr>
          <w:rFonts w:ascii="Arial" w:hAnsi="Arial" w:cs="Arial"/>
          <w:shd w:val="clear" w:color="auto" w:fill="FFFFFF"/>
        </w:rPr>
      </w:pPr>
      <w:r>
        <w:rPr>
          <w:rFonts w:ascii="Arial" w:hAnsi="Arial" w:cs="Arial"/>
          <w:shd w:val="clear" w:color="auto" w:fill="FFFFFF"/>
        </w:rPr>
        <w:t xml:space="preserve">Pasak </w:t>
      </w:r>
      <w:r w:rsidRPr="000D20E3">
        <w:rPr>
          <w:rFonts w:ascii="Arial" w:hAnsi="Arial" w:cs="Arial"/>
          <w:shd w:val="clear" w:color="auto" w:fill="FFFFFF"/>
        </w:rPr>
        <w:t>finansų ministrės patarėj</w:t>
      </w:r>
      <w:r>
        <w:rPr>
          <w:rFonts w:ascii="Arial" w:hAnsi="Arial" w:cs="Arial"/>
          <w:shd w:val="clear" w:color="auto" w:fill="FFFFFF"/>
        </w:rPr>
        <w:t>o</w:t>
      </w:r>
      <w:r w:rsidRPr="000D20E3">
        <w:rPr>
          <w:rFonts w:ascii="Arial" w:hAnsi="Arial" w:cs="Arial"/>
          <w:shd w:val="clear" w:color="auto" w:fill="FFFFFF"/>
        </w:rPr>
        <w:t xml:space="preserve"> Gy</w:t>
      </w:r>
      <w:r>
        <w:rPr>
          <w:rFonts w:ascii="Arial" w:hAnsi="Arial" w:cs="Arial"/>
          <w:shd w:val="clear" w:color="auto" w:fill="FFFFFF"/>
        </w:rPr>
        <w:t>čio</w:t>
      </w:r>
      <w:r w:rsidRPr="000D20E3">
        <w:rPr>
          <w:rFonts w:ascii="Arial" w:hAnsi="Arial" w:cs="Arial"/>
          <w:shd w:val="clear" w:color="auto" w:fill="FFFFFF"/>
        </w:rPr>
        <w:t xml:space="preserve"> </w:t>
      </w:r>
      <w:proofErr w:type="spellStart"/>
      <w:r w:rsidRPr="000D20E3">
        <w:rPr>
          <w:rFonts w:ascii="Arial" w:hAnsi="Arial" w:cs="Arial"/>
          <w:shd w:val="clear" w:color="auto" w:fill="FFFFFF"/>
        </w:rPr>
        <w:t>Žakeviči</w:t>
      </w:r>
      <w:r>
        <w:rPr>
          <w:rFonts w:ascii="Arial" w:hAnsi="Arial" w:cs="Arial"/>
          <w:shd w:val="clear" w:color="auto" w:fill="FFFFFF"/>
        </w:rPr>
        <w:t>aus</w:t>
      </w:r>
      <w:proofErr w:type="spellEnd"/>
      <w:r>
        <w:rPr>
          <w:rFonts w:ascii="Arial" w:hAnsi="Arial" w:cs="Arial"/>
          <w:shd w:val="clear" w:color="auto" w:fill="FFFFFF"/>
        </w:rPr>
        <w:t>,</w:t>
      </w:r>
      <w:r w:rsidRPr="000D20E3">
        <w:rPr>
          <w:rFonts w:ascii="Arial" w:hAnsi="Arial" w:cs="Arial"/>
          <w:shd w:val="clear" w:color="auto" w:fill="FFFFFF"/>
        </w:rPr>
        <w:t xml:space="preserve"> </w:t>
      </w:r>
      <w:r>
        <w:rPr>
          <w:rFonts w:ascii="Arial" w:hAnsi="Arial" w:cs="Arial"/>
          <w:shd w:val="clear" w:color="auto" w:fill="FFFFFF"/>
        </w:rPr>
        <w:t>i</w:t>
      </w:r>
      <w:r w:rsidRPr="000D20E3">
        <w:rPr>
          <w:rFonts w:ascii="Arial" w:hAnsi="Arial" w:cs="Arial"/>
          <w:shd w:val="clear" w:color="auto" w:fill="FFFFFF"/>
        </w:rPr>
        <w:t>nvesticijų platforma yra puikus pavyzdys, kaip žaliosios investicijos gali pritraukti tarptautinių finansų institucijų, tokių kaip EIB, išteklius ir kompetenciją kuriant inovatyvias priemones ir atskleidžiant Lietuvos investuotojų investicinį potencialą finansuoti strategines ekonomikos sritis. Jo teigimu, Finansų ministerija tikisi, kad ši finansinė priemonė pritrauks dar daugiau privataus kapitalo ir taip sumažins ES struktūrinių fondų lėšų poreikį. Ministrės patarėjas sako, kad ši iniciatyva prisideda prie tvaraus viešųjų finansų naudojimo, mažina gyventojų sąskaitas už šildymą, taip pat – šalies energetinę priklausomybę nuo iškastinio kuro šaltinių ir neigiamą klimato kaitos poveikį.</w:t>
      </w:r>
    </w:p>
    <w:p w14:paraId="11C0471F" w14:textId="187530ED" w:rsidR="00AE30B2" w:rsidRDefault="00AE30B2" w:rsidP="00483DCD">
      <w:pPr>
        <w:spacing w:line="276" w:lineRule="auto"/>
        <w:jc w:val="both"/>
        <w:rPr>
          <w:rFonts w:ascii="Arial" w:hAnsi="Arial" w:cs="Arial"/>
          <w:color w:val="3C3C3C"/>
          <w:shd w:val="clear" w:color="auto" w:fill="FFFFFF"/>
        </w:rPr>
      </w:pPr>
    </w:p>
    <w:p w14:paraId="62E2C492" w14:textId="147DBFFB" w:rsidR="00AE30B2" w:rsidRPr="0074308A" w:rsidRDefault="00AE30B2" w:rsidP="00483DCD">
      <w:pPr>
        <w:spacing w:line="276" w:lineRule="auto"/>
        <w:jc w:val="both"/>
        <w:rPr>
          <w:rFonts w:ascii="Arial" w:hAnsi="Arial" w:cs="Arial"/>
        </w:rPr>
      </w:pPr>
      <w:r w:rsidRPr="00AE30B2">
        <w:rPr>
          <w:rFonts w:ascii="Arial" w:hAnsi="Arial" w:cs="Arial"/>
        </w:rPr>
        <w:t xml:space="preserve">„Savo paskola remiame Lietuvos pastangas kovoti su klimato kaita ir mažinti energijos sąnaudas šalies gyventojams,“ – sako </w:t>
      </w:r>
      <w:proofErr w:type="spellStart"/>
      <w:r w:rsidR="00FB613E" w:rsidRPr="00FB613E">
        <w:rPr>
          <w:rFonts w:ascii="Arial" w:hAnsi="Arial" w:cs="Arial"/>
        </w:rPr>
        <w:t>Kim</w:t>
      </w:r>
      <w:proofErr w:type="spellEnd"/>
      <w:r w:rsidR="00FB613E" w:rsidRPr="00FB613E">
        <w:rPr>
          <w:rFonts w:ascii="Arial" w:hAnsi="Arial" w:cs="Arial"/>
        </w:rPr>
        <w:t xml:space="preserve"> </w:t>
      </w:r>
      <w:proofErr w:type="spellStart"/>
      <w:r w:rsidR="00FB613E" w:rsidRPr="00FB613E">
        <w:rPr>
          <w:rFonts w:ascii="Arial" w:hAnsi="Arial" w:cs="Arial"/>
        </w:rPr>
        <w:t>Skov</w:t>
      </w:r>
      <w:proofErr w:type="spellEnd"/>
      <w:r w:rsidR="00FB613E" w:rsidRPr="00FB613E">
        <w:rPr>
          <w:rFonts w:ascii="Arial" w:hAnsi="Arial" w:cs="Arial"/>
        </w:rPr>
        <w:t xml:space="preserve"> </w:t>
      </w:r>
      <w:proofErr w:type="spellStart"/>
      <w:r w:rsidR="00FB613E" w:rsidRPr="00FB613E">
        <w:rPr>
          <w:rFonts w:ascii="Arial" w:hAnsi="Arial" w:cs="Arial"/>
        </w:rPr>
        <w:t>Jensen</w:t>
      </w:r>
      <w:proofErr w:type="spellEnd"/>
      <w:r w:rsidRPr="00AE30B2">
        <w:rPr>
          <w:rFonts w:ascii="Arial" w:hAnsi="Arial" w:cs="Arial"/>
        </w:rPr>
        <w:t xml:space="preserve">, </w:t>
      </w:r>
      <w:r w:rsidR="00563BF7">
        <w:rPr>
          <w:rFonts w:ascii="Arial" w:hAnsi="Arial" w:cs="Arial"/>
        </w:rPr>
        <w:t>Šiaurės investici</w:t>
      </w:r>
      <w:r w:rsidR="00092A30">
        <w:rPr>
          <w:rFonts w:ascii="Arial" w:hAnsi="Arial" w:cs="Arial"/>
        </w:rPr>
        <w:t>jų</w:t>
      </w:r>
      <w:r w:rsidR="00563BF7">
        <w:rPr>
          <w:rFonts w:ascii="Arial" w:hAnsi="Arial" w:cs="Arial"/>
        </w:rPr>
        <w:t xml:space="preserve"> banko</w:t>
      </w:r>
      <w:r w:rsidR="00563BF7" w:rsidRPr="00AE30B2">
        <w:rPr>
          <w:rFonts w:ascii="Arial" w:hAnsi="Arial" w:cs="Arial"/>
        </w:rPr>
        <w:t xml:space="preserve"> </w:t>
      </w:r>
      <w:r w:rsidR="00FB613E" w:rsidRPr="00FB613E">
        <w:rPr>
          <w:rFonts w:ascii="Arial" w:hAnsi="Arial" w:cs="Arial"/>
        </w:rPr>
        <w:t>viceprezidentas ir finansų vadovas</w:t>
      </w:r>
      <w:r w:rsidRPr="00AE30B2">
        <w:rPr>
          <w:rFonts w:ascii="Arial" w:hAnsi="Arial" w:cs="Arial"/>
        </w:rPr>
        <w:t>. „Fondas renovacijos projektams suteikia naujų finansinių instrumentų ir gali tapti pavyzdžiu panašioms iniciatyvoms regione“</w:t>
      </w:r>
      <w:r>
        <w:rPr>
          <w:rFonts w:ascii="Arial" w:hAnsi="Arial" w:cs="Arial"/>
        </w:rPr>
        <w:t>.</w:t>
      </w:r>
    </w:p>
    <w:p w14:paraId="79E6E0F8" w14:textId="2951947D" w:rsidR="009D0B2C" w:rsidRPr="0074308A" w:rsidRDefault="009D0B2C" w:rsidP="00483DCD">
      <w:pPr>
        <w:spacing w:line="276" w:lineRule="auto"/>
        <w:jc w:val="both"/>
        <w:rPr>
          <w:rFonts w:ascii="Arial" w:hAnsi="Arial" w:cs="Arial"/>
        </w:rPr>
      </w:pPr>
    </w:p>
    <w:p w14:paraId="72580E57" w14:textId="54DED2F0" w:rsidR="00381940" w:rsidRDefault="003A7147" w:rsidP="00483DCD">
      <w:pPr>
        <w:spacing w:line="276" w:lineRule="auto"/>
        <w:jc w:val="both"/>
        <w:rPr>
          <w:rFonts w:ascii="Arial" w:hAnsi="Arial" w:cs="Arial"/>
        </w:rPr>
      </w:pPr>
      <w:r w:rsidRPr="0074308A">
        <w:rPr>
          <w:rFonts w:ascii="Arial" w:hAnsi="Arial" w:cs="Arial"/>
        </w:rPr>
        <w:t xml:space="preserve"> „SB modernizavimo fon</w:t>
      </w:r>
      <w:r w:rsidR="00302303" w:rsidRPr="0074308A">
        <w:rPr>
          <w:rFonts w:ascii="Arial" w:hAnsi="Arial" w:cs="Arial"/>
        </w:rPr>
        <w:t>das“ skirs finansavimą renovacijos projektams, kuriuos įgyvendinus šilumos energijos sutaupymai siektų bent 40 proc.</w:t>
      </w:r>
      <w:r w:rsidR="00893665" w:rsidRPr="0074308A">
        <w:rPr>
          <w:rFonts w:ascii="Arial" w:hAnsi="Arial" w:cs="Arial"/>
        </w:rPr>
        <w:t xml:space="preserve">, o taip pat </w:t>
      </w:r>
      <w:r w:rsidR="00302303" w:rsidRPr="0074308A">
        <w:rPr>
          <w:rFonts w:ascii="Arial" w:hAnsi="Arial" w:cs="Arial"/>
        </w:rPr>
        <w:t>būtų užtikrinta pastato C energetinė klasė</w:t>
      </w:r>
      <w:r w:rsidR="00381940" w:rsidRPr="006E0A69">
        <w:rPr>
          <w:rFonts w:ascii="Arial" w:hAnsi="Arial" w:cs="Arial"/>
        </w:rPr>
        <w:t>.</w:t>
      </w:r>
      <w:r w:rsidR="00381940" w:rsidRPr="0074308A">
        <w:rPr>
          <w:rFonts w:ascii="Arial" w:hAnsi="Arial" w:cs="Arial"/>
          <w:color w:val="FF0000"/>
        </w:rPr>
        <w:t xml:space="preserve"> </w:t>
      </w:r>
      <w:r w:rsidR="00381940" w:rsidRPr="0074308A">
        <w:rPr>
          <w:rFonts w:ascii="Arial" w:hAnsi="Arial" w:cs="Arial"/>
        </w:rPr>
        <w:t xml:space="preserve">Gyventojai dėl renovacijos kreditavimo gali kreiptis į bet kurį Šiaulių banko skyrių, o visa informacija pateikiama </w:t>
      </w:r>
      <w:hyperlink r:id="rId8" w:history="1">
        <w:r w:rsidR="00381940" w:rsidRPr="0074308A">
          <w:rPr>
            <w:rFonts w:ascii="Arial" w:hAnsi="Arial" w:cs="Arial"/>
          </w:rPr>
          <w:t>internete</w:t>
        </w:r>
      </w:hyperlink>
      <w:r w:rsidR="00381940" w:rsidRPr="0074308A">
        <w:rPr>
          <w:rFonts w:ascii="Arial" w:hAnsi="Arial" w:cs="Arial"/>
        </w:rPr>
        <w:t xml:space="preserve">. </w:t>
      </w:r>
    </w:p>
    <w:p w14:paraId="034F1EDA" w14:textId="0D5F469F" w:rsidR="006E0A69" w:rsidRDefault="006E0A69" w:rsidP="00483DCD">
      <w:pPr>
        <w:spacing w:line="276" w:lineRule="auto"/>
        <w:jc w:val="both"/>
        <w:rPr>
          <w:rFonts w:ascii="Arial" w:hAnsi="Arial" w:cs="Arial"/>
        </w:rPr>
      </w:pPr>
    </w:p>
    <w:p w14:paraId="4CF97A24" w14:textId="07A3D04F" w:rsidR="00222AAD" w:rsidRDefault="006E0A69" w:rsidP="00483DCD">
      <w:pPr>
        <w:spacing w:line="276" w:lineRule="auto"/>
        <w:jc w:val="both"/>
        <w:rPr>
          <w:rFonts w:ascii="Arial" w:hAnsi="Arial" w:cs="Arial"/>
        </w:rPr>
      </w:pPr>
      <w:r w:rsidRPr="00480060">
        <w:rPr>
          <w:rFonts w:ascii="Arial" w:hAnsi="Arial" w:cs="Arial"/>
        </w:rPr>
        <w:t>„Remti aplinką tausojančius projektus yra vienas iš mūsų strateginių prioritetų,“ – sako Europos Tarybos vystymo banko va</w:t>
      </w:r>
      <w:r w:rsidR="00480060" w:rsidRPr="00480060">
        <w:rPr>
          <w:rFonts w:ascii="Arial" w:hAnsi="Arial" w:cs="Arial"/>
        </w:rPr>
        <w:t>ldytojas</w:t>
      </w:r>
      <w:r w:rsidRPr="00480060">
        <w:rPr>
          <w:rFonts w:ascii="Arial" w:hAnsi="Arial" w:cs="Arial"/>
        </w:rPr>
        <w:t xml:space="preserve"> </w:t>
      </w:r>
      <w:proofErr w:type="spellStart"/>
      <w:r w:rsidRPr="00480060">
        <w:rPr>
          <w:rFonts w:ascii="Arial" w:hAnsi="Arial" w:cs="Arial"/>
        </w:rPr>
        <w:t>Carlo</w:t>
      </w:r>
      <w:proofErr w:type="spellEnd"/>
      <w:r w:rsidRPr="00480060">
        <w:rPr>
          <w:rFonts w:ascii="Arial" w:hAnsi="Arial" w:cs="Arial"/>
        </w:rPr>
        <w:t xml:space="preserve"> </w:t>
      </w:r>
      <w:proofErr w:type="spellStart"/>
      <w:r w:rsidRPr="00480060">
        <w:rPr>
          <w:rFonts w:ascii="Arial" w:hAnsi="Arial" w:cs="Arial"/>
        </w:rPr>
        <w:t>Monticelli</w:t>
      </w:r>
      <w:proofErr w:type="spellEnd"/>
      <w:r w:rsidRPr="00480060">
        <w:rPr>
          <w:rFonts w:ascii="Arial" w:hAnsi="Arial" w:cs="Arial"/>
        </w:rPr>
        <w:t>. „Džiaugiamės galėdami palaikyti Šiaulių banką ir Lietuvos valdžios institucijas, siekiant gerinti gyvenimo sąlygas daugeliui šalies gyventojų ir skatinti atsakingą energijos vartojimą“.</w:t>
      </w:r>
    </w:p>
    <w:p w14:paraId="327B2ABC" w14:textId="3A234570" w:rsidR="001A683F" w:rsidRDefault="001A683F" w:rsidP="00483DCD">
      <w:pPr>
        <w:spacing w:line="276" w:lineRule="auto"/>
        <w:jc w:val="both"/>
        <w:rPr>
          <w:rFonts w:ascii="Arial" w:hAnsi="Arial" w:cs="Arial"/>
        </w:rPr>
      </w:pPr>
    </w:p>
    <w:p w14:paraId="762BBD0A" w14:textId="02C1B9A7" w:rsidR="001A683F" w:rsidRPr="00480060" w:rsidRDefault="001A683F" w:rsidP="00483DCD">
      <w:pPr>
        <w:spacing w:line="276" w:lineRule="auto"/>
        <w:jc w:val="both"/>
        <w:rPr>
          <w:rFonts w:ascii="Arial" w:hAnsi="Arial" w:cs="Arial"/>
        </w:rPr>
      </w:pPr>
      <w:r w:rsidRPr="001A683F">
        <w:rPr>
          <w:rFonts w:ascii="Arial" w:hAnsi="Arial" w:cs="Arial"/>
        </w:rPr>
        <w:t>„Tai – pirmoji šalies pensijų fondų investicija į būsto renovaciją. Džiaugiamės, jog tvarumo kriterijus atitinkanti INVL pensijų fondų investicija leis ne tik sumažinti priklausomybę nuo importuojamų gamtinių dujų suvartojimo, bet ir sukurs naujų darbo vietų bei pagerins gyvenimo kokybę renovuotų namų šeimininkams“, – sakė INVL Investicijų valdymo padalinio vadovas Vaidotas Rūkas.</w:t>
      </w:r>
    </w:p>
    <w:p w14:paraId="582120A1" w14:textId="77777777" w:rsidR="006E0A69" w:rsidRPr="0074308A" w:rsidRDefault="006E0A69" w:rsidP="00483DCD">
      <w:pPr>
        <w:spacing w:line="276" w:lineRule="auto"/>
        <w:jc w:val="both"/>
        <w:rPr>
          <w:rFonts w:ascii="Arial" w:hAnsi="Arial" w:cs="Arial"/>
        </w:rPr>
      </w:pPr>
    </w:p>
    <w:p w14:paraId="6F25B28A" w14:textId="76CF9C12" w:rsidR="00EC4A1C" w:rsidRPr="0074308A" w:rsidRDefault="00EC4A1C" w:rsidP="00483DCD">
      <w:pPr>
        <w:spacing w:line="276" w:lineRule="auto"/>
        <w:jc w:val="both"/>
        <w:rPr>
          <w:rFonts w:ascii="Arial" w:hAnsi="Arial" w:cs="Arial"/>
        </w:rPr>
      </w:pPr>
      <w:r w:rsidRPr="0074308A">
        <w:rPr>
          <w:rFonts w:ascii="Arial" w:hAnsi="Arial" w:cs="Arial"/>
        </w:rPr>
        <w:t xml:space="preserve">Lietuvos ilgalaikėje renovacijos strategijoje numatyta iki 2050 metų renovuoti didžiąją dalį senų daugiabučių namų, iš kurių net 66 proc. priskiriami D </w:t>
      </w:r>
      <w:r w:rsidR="008E7537" w:rsidRPr="0074308A">
        <w:rPr>
          <w:rFonts w:ascii="Arial" w:hAnsi="Arial" w:cs="Arial"/>
        </w:rPr>
        <w:t xml:space="preserve">ir žemesnėms </w:t>
      </w:r>
      <w:r w:rsidRPr="0074308A">
        <w:rPr>
          <w:rFonts w:ascii="Arial" w:hAnsi="Arial" w:cs="Arial"/>
        </w:rPr>
        <w:t>energetin</w:t>
      </w:r>
      <w:r w:rsidR="008E7537" w:rsidRPr="0074308A">
        <w:rPr>
          <w:rFonts w:ascii="Arial" w:hAnsi="Arial" w:cs="Arial"/>
        </w:rPr>
        <w:t>ėms</w:t>
      </w:r>
      <w:r w:rsidRPr="0074308A">
        <w:rPr>
          <w:rFonts w:ascii="Arial" w:hAnsi="Arial" w:cs="Arial"/>
        </w:rPr>
        <w:t xml:space="preserve"> klas</w:t>
      </w:r>
      <w:r w:rsidR="008E7537" w:rsidRPr="0074308A">
        <w:rPr>
          <w:rFonts w:ascii="Arial" w:hAnsi="Arial" w:cs="Arial"/>
        </w:rPr>
        <w:t>ėms</w:t>
      </w:r>
      <w:r w:rsidRPr="0074308A">
        <w:rPr>
          <w:rFonts w:ascii="Arial" w:hAnsi="Arial" w:cs="Arial"/>
        </w:rPr>
        <w:t>. Strategijoje siekiama sumažin</w:t>
      </w:r>
      <w:r w:rsidR="008E7537" w:rsidRPr="0074308A">
        <w:rPr>
          <w:rFonts w:ascii="Arial" w:hAnsi="Arial" w:cs="Arial"/>
        </w:rPr>
        <w:t>ti</w:t>
      </w:r>
      <w:r w:rsidRPr="0074308A">
        <w:rPr>
          <w:rFonts w:ascii="Arial" w:hAnsi="Arial" w:cs="Arial"/>
        </w:rPr>
        <w:t xml:space="preserve"> pirminį energijos vartojimą 60 proc. ir visiškai</w:t>
      </w:r>
      <w:r w:rsidR="008E7537" w:rsidRPr="0074308A">
        <w:rPr>
          <w:rFonts w:ascii="Arial" w:hAnsi="Arial" w:cs="Arial"/>
        </w:rPr>
        <w:t xml:space="preserve"> eliminuoti</w:t>
      </w:r>
      <w:r w:rsidRPr="0074308A">
        <w:rPr>
          <w:rFonts w:ascii="Arial" w:hAnsi="Arial" w:cs="Arial"/>
        </w:rPr>
        <w:t xml:space="preserve"> anglies dvideginio pėdsaką.</w:t>
      </w:r>
    </w:p>
    <w:p w14:paraId="15A3614B" w14:textId="77777777" w:rsidR="00E4542C" w:rsidRPr="0074308A" w:rsidRDefault="00E4542C" w:rsidP="00483DCD">
      <w:pPr>
        <w:spacing w:line="276" w:lineRule="auto"/>
        <w:jc w:val="both"/>
        <w:rPr>
          <w:rFonts w:ascii="Arial" w:hAnsi="Arial" w:cs="Arial"/>
        </w:rPr>
      </w:pPr>
    </w:p>
    <w:p w14:paraId="5D831A81" w14:textId="02223B4C" w:rsidR="008E7537" w:rsidRPr="0074308A" w:rsidRDefault="008E7537" w:rsidP="008E7537">
      <w:pPr>
        <w:spacing w:line="276" w:lineRule="auto"/>
        <w:jc w:val="both"/>
        <w:rPr>
          <w:rFonts w:ascii="Arial" w:hAnsi="Arial" w:cs="Arial"/>
        </w:rPr>
      </w:pPr>
      <w:r w:rsidRPr="0074308A">
        <w:rPr>
          <w:rFonts w:ascii="Arial" w:hAnsi="Arial" w:cs="Arial"/>
        </w:rPr>
        <w:t xml:space="preserve">Šiaulių bankas, bendradarbiaudamas su EIB, daugiau nei </w:t>
      </w:r>
      <w:r w:rsidR="001967B7" w:rsidRPr="0074308A">
        <w:rPr>
          <w:rFonts w:ascii="Arial" w:hAnsi="Arial" w:cs="Arial"/>
        </w:rPr>
        <w:t>dešimt metų</w:t>
      </w:r>
      <w:r w:rsidRPr="0074308A">
        <w:rPr>
          <w:rFonts w:ascii="Arial" w:hAnsi="Arial" w:cs="Arial"/>
        </w:rPr>
        <w:t xml:space="preserve"> dalyvauja daugiabučių namų modernizavimo programose ir užima </w:t>
      </w:r>
      <w:r w:rsidR="00912ABF" w:rsidRPr="0074308A">
        <w:rPr>
          <w:rFonts w:ascii="Arial" w:hAnsi="Arial" w:cs="Arial"/>
        </w:rPr>
        <w:t xml:space="preserve">daugiau nei </w:t>
      </w:r>
      <w:r w:rsidRPr="0074308A">
        <w:rPr>
          <w:rFonts w:ascii="Arial" w:hAnsi="Arial" w:cs="Arial"/>
        </w:rPr>
        <w:t xml:space="preserve">60 proc. šios rinkos. Per šį laikotarpį pasirašyta modernizavimo paskolų už daugiau kaip </w:t>
      </w:r>
      <w:r w:rsidR="00A15D42" w:rsidRPr="0074308A">
        <w:rPr>
          <w:rFonts w:ascii="Arial" w:hAnsi="Arial" w:cs="Arial"/>
        </w:rPr>
        <w:t xml:space="preserve">720 </w:t>
      </w:r>
      <w:r w:rsidRPr="0074308A">
        <w:rPr>
          <w:rFonts w:ascii="Arial" w:hAnsi="Arial" w:cs="Arial"/>
        </w:rPr>
        <w:t xml:space="preserve">mln. </w:t>
      </w:r>
      <w:r w:rsidRPr="0074308A">
        <w:rPr>
          <w:rFonts w:ascii="Arial" w:hAnsi="Arial" w:cs="Arial"/>
        </w:rPr>
        <w:lastRenderedPageBreak/>
        <w:t xml:space="preserve">eurų (iš jų daugiau kaip </w:t>
      </w:r>
      <w:r w:rsidR="007476C8" w:rsidRPr="0074308A">
        <w:rPr>
          <w:rFonts w:ascii="Arial" w:hAnsi="Arial" w:cs="Arial"/>
        </w:rPr>
        <w:t xml:space="preserve">520 </w:t>
      </w:r>
      <w:r w:rsidRPr="0074308A">
        <w:rPr>
          <w:rFonts w:ascii="Arial" w:hAnsi="Arial" w:cs="Arial"/>
        </w:rPr>
        <w:t>mln. eurų yra Šiaulių banko nuosavos lėšos), bankas yra suteikęs finansavimą 2.</w:t>
      </w:r>
      <w:r w:rsidR="00FC6FCB" w:rsidRPr="0074308A">
        <w:rPr>
          <w:rFonts w:ascii="Arial" w:hAnsi="Arial" w:cs="Arial"/>
        </w:rPr>
        <w:t xml:space="preserve">380 </w:t>
      </w:r>
      <w:r w:rsidRPr="0074308A">
        <w:rPr>
          <w:rFonts w:ascii="Arial" w:hAnsi="Arial" w:cs="Arial"/>
        </w:rPr>
        <w:t>daugiabučių namų.</w:t>
      </w:r>
    </w:p>
    <w:p w14:paraId="312A6199" w14:textId="41EF0A91" w:rsidR="00B60E8C" w:rsidRDefault="00B60E8C" w:rsidP="00483DCD">
      <w:pPr>
        <w:spacing w:line="276" w:lineRule="auto"/>
        <w:jc w:val="both"/>
        <w:rPr>
          <w:rFonts w:ascii="Arial" w:hAnsi="Arial" w:cs="Arial"/>
        </w:rPr>
      </w:pPr>
    </w:p>
    <w:p w14:paraId="0A752A4E" w14:textId="77777777" w:rsidR="00B60E8C" w:rsidRPr="0074308A" w:rsidRDefault="00B60E8C" w:rsidP="00483DCD">
      <w:pPr>
        <w:spacing w:line="276" w:lineRule="auto"/>
        <w:jc w:val="both"/>
        <w:rPr>
          <w:rFonts w:ascii="Arial" w:hAnsi="Arial" w:cs="Arial"/>
        </w:rPr>
      </w:pPr>
    </w:p>
    <w:p w14:paraId="05C14AD5" w14:textId="77777777" w:rsidR="005F4F1A" w:rsidRPr="0074308A" w:rsidRDefault="005F4F1A" w:rsidP="00483DCD">
      <w:pPr>
        <w:spacing w:line="276" w:lineRule="auto"/>
        <w:jc w:val="both"/>
        <w:rPr>
          <w:rFonts w:ascii="Arial" w:eastAsia="Trebuchet MS" w:hAnsi="Arial" w:cs="Arial"/>
          <w:b/>
          <w:color w:val="000000" w:themeColor="text1"/>
          <w:sz w:val="22"/>
          <w:szCs w:val="22"/>
        </w:rPr>
      </w:pPr>
      <w:r w:rsidRPr="0074308A">
        <w:rPr>
          <w:rFonts w:ascii="Arial" w:eastAsia="Trebuchet MS" w:hAnsi="Arial" w:cs="Arial"/>
          <w:b/>
          <w:color w:val="000000" w:themeColor="text1"/>
          <w:sz w:val="22"/>
          <w:szCs w:val="22"/>
        </w:rPr>
        <w:t xml:space="preserve">Apie Šiaulių banką </w:t>
      </w:r>
    </w:p>
    <w:p w14:paraId="636077C9" w14:textId="77777777" w:rsidR="005F4F1A" w:rsidRPr="0074308A" w:rsidRDefault="005F4F1A" w:rsidP="00483DCD">
      <w:pPr>
        <w:spacing w:after="80" w:line="276" w:lineRule="auto"/>
        <w:jc w:val="both"/>
        <w:rPr>
          <w:rFonts w:ascii="Arial" w:eastAsia="Trebuchet MS" w:hAnsi="Arial" w:cs="Arial"/>
          <w:color w:val="000000" w:themeColor="text1"/>
          <w:sz w:val="22"/>
          <w:szCs w:val="22"/>
        </w:rPr>
      </w:pPr>
      <w:r w:rsidRPr="0074308A">
        <w:rPr>
          <w:rFonts w:ascii="Arial" w:eastAsia="Trebuchet MS" w:hAnsi="Arial" w:cs="Arial"/>
          <w:color w:val="000000" w:themeColor="text1"/>
          <w:sz w:val="22"/>
          <w:szCs w:val="22"/>
        </w:rPr>
        <w:t xml:space="preserve">1992 m. įsteigtas AB Šiaulių bankas – didžiausias lietuviško kapitalo bankas, stabiliai ir nuosekliai augantis finansinis partneris, ypatingą dėmesį skiriantis verslo finansavimo ir vartojimo finansavimo sprendimams. Šiaulių bankas klientus aptarnauja 37-iuose Lietuvos miestuose. Banko akcijos įtrauktos į NASDAQ biržos Baltijos Oficialųjį prekybos sąrašą. </w:t>
      </w:r>
    </w:p>
    <w:p w14:paraId="06E052E2" w14:textId="77777777" w:rsidR="005F4F1A" w:rsidRPr="0074308A" w:rsidRDefault="005F4F1A" w:rsidP="00483DCD">
      <w:pPr>
        <w:spacing w:after="80" w:line="276" w:lineRule="auto"/>
        <w:jc w:val="both"/>
        <w:rPr>
          <w:rFonts w:ascii="Arial" w:hAnsi="Arial" w:cs="Arial"/>
          <w:sz w:val="22"/>
          <w:szCs w:val="22"/>
        </w:rPr>
      </w:pPr>
    </w:p>
    <w:p w14:paraId="66D85B0D" w14:textId="77777777" w:rsidR="005F4F1A" w:rsidRPr="0074308A" w:rsidRDefault="005F4F1A" w:rsidP="00483DCD">
      <w:pPr>
        <w:spacing w:after="80" w:line="276" w:lineRule="auto"/>
        <w:jc w:val="both"/>
        <w:rPr>
          <w:rFonts w:ascii="Arial" w:eastAsia="Trebuchet MS" w:hAnsi="Arial" w:cs="Arial"/>
          <w:b/>
          <w:color w:val="000000" w:themeColor="text1"/>
          <w:sz w:val="22"/>
          <w:szCs w:val="22"/>
        </w:rPr>
      </w:pPr>
      <w:r w:rsidRPr="0074308A">
        <w:rPr>
          <w:rFonts w:ascii="Arial" w:eastAsia="Trebuchet MS" w:hAnsi="Arial" w:cs="Arial"/>
          <w:b/>
          <w:color w:val="000000" w:themeColor="text1"/>
          <w:sz w:val="22"/>
          <w:szCs w:val="22"/>
        </w:rPr>
        <w:t xml:space="preserve">Daugiau informacijos: </w:t>
      </w:r>
    </w:p>
    <w:p w14:paraId="07E1A73D" w14:textId="6F531862" w:rsidR="005F4F1A" w:rsidRDefault="005F4F1A" w:rsidP="00483DCD">
      <w:pPr>
        <w:spacing w:after="80" w:line="276" w:lineRule="auto"/>
        <w:jc w:val="both"/>
        <w:rPr>
          <w:rFonts w:ascii="Arial" w:eastAsia="Trebuchet MS" w:hAnsi="Arial" w:cs="Arial"/>
          <w:color w:val="000000" w:themeColor="text1"/>
          <w:sz w:val="22"/>
          <w:szCs w:val="22"/>
        </w:rPr>
      </w:pPr>
      <w:r w:rsidRPr="0074308A">
        <w:rPr>
          <w:rFonts w:ascii="Arial" w:eastAsia="Trebuchet MS" w:hAnsi="Arial" w:cs="Arial"/>
          <w:color w:val="000000" w:themeColor="text1"/>
          <w:sz w:val="22"/>
          <w:szCs w:val="22"/>
        </w:rPr>
        <w:t xml:space="preserve">Monika Rožytė, komunikacijos </w:t>
      </w:r>
      <w:r w:rsidR="0074308A" w:rsidRPr="0074308A">
        <w:rPr>
          <w:rFonts w:ascii="Arial" w:eastAsia="Trebuchet MS" w:hAnsi="Arial" w:cs="Arial"/>
          <w:color w:val="000000" w:themeColor="text1"/>
          <w:sz w:val="22"/>
          <w:szCs w:val="22"/>
        </w:rPr>
        <w:t>grupės vadovė</w:t>
      </w:r>
      <w:r w:rsidRPr="0074308A">
        <w:rPr>
          <w:rFonts w:ascii="Arial" w:eastAsia="Trebuchet MS" w:hAnsi="Arial" w:cs="Arial"/>
          <w:color w:val="000000" w:themeColor="text1"/>
          <w:sz w:val="22"/>
          <w:szCs w:val="22"/>
        </w:rPr>
        <w:t>, monika.rozyte@sb.lt, tel. +370 686 79234.</w:t>
      </w:r>
    </w:p>
    <w:p w14:paraId="5F0F9ED8" w14:textId="04FE86DC" w:rsidR="00D94E65" w:rsidRPr="00A369F4" w:rsidRDefault="00D94E65" w:rsidP="00A369F4">
      <w:pPr>
        <w:rPr>
          <w:rFonts w:ascii="Arial" w:eastAsia="Trebuchet MS" w:hAnsi="Arial" w:cs="Arial"/>
          <w:color w:val="000000" w:themeColor="text1"/>
          <w:sz w:val="22"/>
          <w:szCs w:val="22"/>
        </w:rPr>
      </w:pPr>
    </w:p>
    <w:sectPr w:rsidR="00D94E65" w:rsidRPr="00A369F4" w:rsidSect="0077277F">
      <w:headerReference w:type="default" r:id="rId9"/>
      <w:pgSz w:w="11906" w:h="16838"/>
      <w:pgMar w:top="1118" w:right="139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9369E" w14:textId="77777777" w:rsidR="00ED4620" w:rsidRDefault="00ED4620" w:rsidP="003E57C9">
      <w:r>
        <w:separator/>
      </w:r>
    </w:p>
  </w:endnote>
  <w:endnote w:type="continuationSeparator" w:id="0">
    <w:p w14:paraId="41F0A324" w14:textId="77777777" w:rsidR="00ED4620" w:rsidRDefault="00ED4620" w:rsidP="003E5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352C2" w14:textId="77777777" w:rsidR="00ED4620" w:rsidRDefault="00ED4620" w:rsidP="003E57C9">
      <w:r>
        <w:separator/>
      </w:r>
    </w:p>
  </w:footnote>
  <w:footnote w:type="continuationSeparator" w:id="0">
    <w:p w14:paraId="52B29EF1" w14:textId="77777777" w:rsidR="00ED4620" w:rsidRDefault="00ED4620" w:rsidP="003E57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FCCCC" w14:textId="51E7B1D7" w:rsidR="003E57C9" w:rsidRDefault="003E57C9" w:rsidP="003E57C9">
    <w:pPr>
      <w:pStyle w:val="Header"/>
      <w:jc w:val="center"/>
    </w:pPr>
    <w:r>
      <w:rPr>
        <w:noProof/>
      </w:rPr>
      <w:drawing>
        <wp:inline distT="0" distB="0" distL="0" distR="0" wp14:anchorId="409E628B" wp14:editId="2BD4A329">
          <wp:extent cx="2501624" cy="590518"/>
          <wp:effectExtent l="0" t="0" r="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rotWithShape="1">
                  <a:blip r:embed="rId1">
                    <a:extLst>
                      <a:ext uri="{28A0092B-C50C-407E-A947-70E740481C1C}">
                        <a14:useLocalDpi xmlns:a14="http://schemas.microsoft.com/office/drawing/2010/main" val="0"/>
                      </a:ext>
                    </a:extLst>
                  </a:blip>
                  <a:srcRect t="26367" b="26433"/>
                  <a:stretch/>
                </pic:blipFill>
                <pic:spPr bwMode="auto">
                  <a:xfrm>
                    <a:off x="0" y="0"/>
                    <a:ext cx="2603467" cy="614559"/>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2C461D"/>
    <w:multiLevelType w:val="multilevel"/>
    <w:tmpl w:val="137261A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2D61E05"/>
    <w:multiLevelType w:val="multilevel"/>
    <w:tmpl w:val="CCD22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94B5BB4"/>
    <w:multiLevelType w:val="multilevel"/>
    <w:tmpl w:val="9D86BE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9600810"/>
    <w:multiLevelType w:val="multilevel"/>
    <w:tmpl w:val="19B83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A215FF8"/>
    <w:multiLevelType w:val="multilevel"/>
    <w:tmpl w:val="1658B16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C463794"/>
    <w:multiLevelType w:val="multilevel"/>
    <w:tmpl w:val="DA929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E4A0061"/>
    <w:multiLevelType w:val="multilevel"/>
    <w:tmpl w:val="4F0E4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9CB5AE7"/>
    <w:multiLevelType w:val="multilevel"/>
    <w:tmpl w:val="0EF40B1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0926CA1"/>
    <w:multiLevelType w:val="multilevel"/>
    <w:tmpl w:val="45AEB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0C45CEB"/>
    <w:multiLevelType w:val="multilevel"/>
    <w:tmpl w:val="C2AE1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5F33473"/>
    <w:multiLevelType w:val="multilevel"/>
    <w:tmpl w:val="C94619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609155C"/>
    <w:multiLevelType w:val="multilevel"/>
    <w:tmpl w:val="387EB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3035370"/>
    <w:multiLevelType w:val="multilevel"/>
    <w:tmpl w:val="47A03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33F6CA1"/>
    <w:multiLevelType w:val="multilevel"/>
    <w:tmpl w:val="36DA94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96955C1"/>
    <w:multiLevelType w:val="multilevel"/>
    <w:tmpl w:val="2E7A5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B190988"/>
    <w:multiLevelType w:val="multilevel"/>
    <w:tmpl w:val="8B4450C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D611D20"/>
    <w:multiLevelType w:val="multilevel"/>
    <w:tmpl w:val="02F00F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06C5688"/>
    <w:multiLevelType w:val="multilevel"/>
    <w:tmpl w:val="EB942A0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5A82007"/>
    <w:multiLevelType w:val="multilevel"/>
    <w:tmpl w:val="E2FEB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CC81188"/>
    <w:multiLevelType w:val="multilevel"/>
    <w:tmpl w:val="7D4AF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2464072"/>
    <w:multiLevelType w:val="multilevel"/>
    <w:tmpl w:val="4DE4AC3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2D94531"/>
    <w:multiLevelType w:val="multilevel"/>
    <w:tmpl w:val="71203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37A71AC"/>
    <w:multiLevelType w:val="multilevel"/>
    <w:tmpl w:val="3C18C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68A6539"/>
    <w:multiLevelType w:val="multilevel"/>
    <w:tmpl w:val="201C273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6FC0675"/>
    <w:multiLevelType w:val="multilevel"/>
    <w:tmpl w:val="D5523FE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CD309B2"/>
    <w:multiLevelType w:val="multilevel"/>
    <w:tmpl w:val="58703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F194301"/>
    <w:multiLevelType w:val="multilevel"/>
    <w:tmpl w:val="67BC107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33552875">
    <w:abstractNumId w:val="10"/>
  </w:num>
  <w:num w:numId="2" w16cid:durableId="2128431585">
    <w:abstractNumId w:val="13"/>
  </w:num>
  <w:num w:numId="3" w16cid:durableId="1895001408">
    <w:abstractNumId w:val="16"/>
  </w:num>
  <w:num w:numId="4" w16cid:durableId="767889055">
    <w:abstractNumId w:val="25"/>
  </w:num>
  <w:num w:numId="5" w16cid:durableId="441997495">
    <w:abstractNumId w:val="19"/>
  </w:num>
  <w:num w:numId="6" w16cid:durableId="296647649">
    <w:abstractNumId w:val="11"/>
  </w:num>
  <w:num w:numId="7" w16cid:durableId="37977241">
    <w:abstractNumId w:val="8"/>
  </w:num>
  <w:num w:numId="8" w16cid:durableId="993607793">
    <w:abstractNumId w:val="2"/>
  </w:num>
  <w:num w:numId="9" w16cid:durableId="816072">
    <w:abstractNumId w:val="26"/>
  </w:num>
  <w:num w:numId="10" w16cid:durableId="654266265">
    <w:abstractNumId w:val="14"/>
  </w:num>
  <w:num w:numId="11" w16cid:durableId="1633750934">
    <w:abstractNumId w:val="20"/>
  </w:num>
  <w:num w:numId="12" w16cid:durableId="686718863">
    <w:abstractNumId w:val="0"/>
  </w:num>
  <w:num w:numId="13" w16cid:durableId="308630357">
    <w:abstractNumId w:val="15"/>
  </w:num>
  <w:num w:numId="14" w16cid:durableId="354187412">
    <w:abstractNumId w:val="4"/>
  </w:num>
  <w:num w:numId="15" w16cid:durableId="2039697130">
    <w:abstractNumId w:val="7"/>
  </w:num>
  <w:num w:numId="16" w16cid:durableId="1712991876">
    <w:abstractNumId w:val="24"/>
  </w:num>
  <w:num w:numId="17" w16cid:durableId="1351027271">
    <w:abstractNumId w:val="17"/>
  </w:num>
  <w:num w:numId="18" w16cid:durableId="1875919625">
    <w:abstractNumId w:val="23"/>
  </w:num>
  <w:num w:numId="19" w16cid:durableId="1386217605">
    <w:abstractNumId w:val="12"/>
  </w:num>
  <w:num w:numId="20" w16cid:durableId="1261599961">
    <w:abstractNumId w:val="6"/>
  </w:num>
  <w:num w:numId="21" w16cid:durableId="1338769922">
    <w:abstractNumId w:val="1"/>
  </w:num>
  <w:num w:numId="22" w16cid:durableId="884869172">
    <w:abstractNumId w:val="9"/>
  </w:num>
  <w:num w:numId="23" w16cid:durableId="2065331250">
    <w:abstractNumId w:val="21"/>
  </w:num>
  <w:num w:numId="24" w16cid:durableId="567958720">
    <w:abstractNumId w:val="5"/>
  </w:num>
  <w:num w:numId="25" w16cid:durableId="1138456172">
    <w:abstractNumId w:val="18"/>
  </w:num>
  <w:num w:numId="26" w16cid:durableId="1320763982">
    <w:abstractNumId w:val="3"/>
  </w:num>
  <w:num w:numId="27" w16cid:durableId="158533998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053"/>
    <w:rsid w:val="0000081E"/>
    <w:rsid w:val="00005304"/>
    <w:rsid w:val="000123DE"/>
    <w:rsid w:val="000300C0"/>
    <w:rsid w:val="00051069"/>
    <w:rsid w:val="00054AAD"/>
    <w:rsid w:val="0006770B"/>
    <w:rsid w:val="00085D81"/>
    <w:rsid w:val="00092A30"/>
    <w:rsid w:val="00096961"/>
    <w:rsid w:val="00096A13"/>
    <w:rsid w:val="000A01CF"/>
    <w:rsid w:val="000A2F03"/>
    <w:rsid w:val="000B2230"/>
    <w:rsid w:val="000B48AD"/>
    <w:rsid w:val="000D20E3"/>
    <w:rsid w:val="0010374A"/>
    <w:rsid w:val="00112898"/>
    <w:rsid w:val="00116A11"/>
    <w:rsid w:val="00126D8E"/>
    <w:rsid w:val="001312BB"/>
    <w:rsid w:val="001366D1"/>
    <w:rsid w:val="00147A01"/>
    <w:rsid w:val="00150EA3"/>
    <w:rsid w:val="001677BE"/>
    <w:rsid w:val="0017218F"/>
    <w:rsid w:val="0017697D"/>
    <w:rsid w:val="00177B57"/>
    <w:rsid w:val="0018652C"/>
    <w:rsid w:val="0018787D"/>
    <w:rsid w:val="001967B7"/>
    <w:rsid w:val="00197977"/>
    <w:rsid w:val="001A14EB"/>
    <w:rsid w:val="001A1FB4"/>
    <w:rsid w:val="001A38B0"/>
    <w:rsid w:val="001A5D4E"/>
    <w:rsid w:val="001A683F"/>
    <w:rsid w:val="001C48C3"/>
    <w:rsid w:val="001C4A28"/>
    <w:rsid w:val="001D1184"/>
    <w:rsid w:val="001D4719"/>
    <w:rsid w:val="001E5C93"/>
    <w:rsid w:val="001E7B32"/>
    <w:rsid w:val="002144DB"/>
    <w:rsid w:val="00217E45"/>
    <w:rsid w:val="00222AAD"/>
    <w:rsid w:val="002235F6"/>
    <w:rsid w:val="002310AB"/>
    <w:rsid w:val="00234EEB"/>
    <w:rsid w:val="00253F09"/>
    <w:rsid w:val="00261276"/>
    <w:rsid w:val="00267793"/>
    <w:rsid w:val="002708B6"/>
    <w:rsid w:val="00282794"/>
    <w:rsid w:val="00283358"/>
    <w:rsid w:val="002859DF"/>
    <w:rsid w:val="00286391"/>
    <w:rsid w:val="0029167A"/>
    <w:rsid w:val="00291846"/>
    <w:rsid w:val="002A046D"/>
    <w:rsid w:val="002A1FE1"/>
    <w:rsid w:val="002A77FA"/>
    <w:rsid w:val="002B1AA2"/>
    <w:rsid w:val="002C127B"/>
    <w:rsid w:val="002E0A79"/>
    <w:rsid w:val="002F0BF2"/>
    <w:rsid w:val="00302303"/>
    <w:rsid w:val="00311E53"/>
    <w:rsid w:val="003163C7"/>
    <w:rsid w:val="003405FA"/>
    <w:rsid w:val="00340D5D"/>
    <w:rsid w:val="00357206"/>
    <w:rsid w:val="0036392D"/>
    <w:rsid w:val="003745B9"/>
    <w:rsid w:val="00376273"/>
    <w:rsid w:val="00381940"/>
    <w:rsid w:val="0039361D"/>
    <w:rsid w:val="00394332"/>
    <w:rsid w:val="00394D7A"/>
    <w:rsid w:val="003A098F"/>
    <w:rsid w:val="003A7147"/>
    <w:rsid w:val="003B6D99"/>
    <w:rsid w:val="003D2D50"/>
    <w:rsid w:val="003D5A2C"/>
    <w:rsid w:val="003D71B7"/>
    <w:rsid w:val="003E57C9"/>
    <w:rsid w:val="003F2B47"/>
    <w:rsid w:val="003F3B8F"/>
    <w:rsid w:val="003F66E9"/>
    <w:rsid w:val="0040473E"/>
    <w:rsid w:val="00405CA2"/>
    <w:rsid w:val="00406F2A"/>
    <w:rsid w:val="00412B22"/>
    <w:rsid w:val="00422EAC"/>
    <w:rsid w:val="00423885"/>
    <w:rsid w:val="00431080"/>
    <w:rsid w:val="00440336"/>
    <w:rsid w:val="00445194"/>
    <w:rsid w:val="00447CF3"/>
    <w:rsid w:val="00462819"/>
    <w:rsid w:val="00472E54"/>
    <w:rsid w:val="00480060"/>
    <w:rsid w:val="00481724"/>
    <w:rsid w:val="00483DCD"/>
    <w:rsid w:val="004A499C"/>
    <w:rsid w:val="004A4FA8"/>
    <w:rsid w:val="004B13EC"/>
    <w:rsid w:val="004B385A"/>
    <w:rsid w:val="004B5A33"/>
    <w:rsid w:val="004B6F14"/>
    <w:rsid w:val="004C006B"/>
    <w:rsid w:val="004C032F"/>
    <w:rsid w:val="004C04A5"/>
    <w:rsid w:val="004C180A"/>
    <w:rsid w:val="004C46D8"/>
    <w:rsid w:val="004E1297"/>
    <w:rsid w:val="004E1770"/>
    <w:rsid w:val="005104FA"/>
    <w:rsid w:val="00512B09"/>
    <w:rsid w:val="0051455A"/>
    <w:rsid w:val="005156DA"/>
    <w:rsid w:val="00523C98"/>
    <w:rsid w:val="00524BFF"/>
    <w:rsid w:val="00536E64"/>
    <w:rsid w:val="00541A86"/>
    <w:rsid w:val="005422A3"/>
    <w:rsid w:val="00563BF7"/>
    <w:rsid w:val="00571791"/>
    <w:rsid w:val="00583629"/>
    <w:rsid w:val="00585687"/>
    <w:rsid w:val="00590C3D"/>
    <w:rsid w:val="00594939"/>
    <w:rsid w:val="005A4235"/>
    <w:rsid w:val="005A7A65"/>
    <w:rsid w:val="005C34A6"/>
    <w:rsid w:val="005D3C2D"/>
    <w:rsid w:val="005D5304"/>
    <w:rsid w:val="005F02BA"/>
    <w:rsid w:val="005F4F1A"/>
    <w:rsid w:val="006008FF"/>
    <w:rsid w:val="00600EE2"/>
    <w:rsid w:val="0060122B"/>
    <w:rsid w:val="00610BD3"/>
    <w:rsid w:val="0061259C"/>
    <w:rsid w:val="00615862"/>
    <w:rsid w:val="006304D2"/>
    <w:rsid w:val="006432F9"/>
    <w:rsid w:val="00650BCE"/>
    <w:rsid w:val="00654703"/>
    <w:rsid w:val="00660C6F"/>
    <w:rsid w:val="00664E5B"/>
    <w:rsid w:val="006671F5"/>
    <w:rsid w:val="00674E66"/>
    <w:rsid w:val="00675A3D"/>
    <w:rsid w:val="006814BB"/>
    <w:rsid w:val="006817A4"/>
    <w:rsid w:val="00691480"/>
    <w:rsid w:val="00697047"/>
    <w:rsid w:val="00697AAC"/>
    <w:rsid w:val="006A715C"/>
    <w:rsid w:val="006E0A69"/>
    <w:rsid w:val="006E2BBF"/>
    <w:rsid w:val="006E3F95"/>
    <w:rsid w:val="006E5BA3"/>
    <w:rsid w:val="00717F34"/>
    <w:rsid w:val="007233CC"/>
    <w:rsid w:val="0073150A"/>
    <w:rsid w:val="0073207A"/>
    <w:rsid w:val="0074308A"/>
    <w:rsid w:val="00745904"/>
    <w:rsid w:val="007476C8"/>
    <w:rsid w:val="00750E87"/>
    <w:rsid w:val="00760EEE"/>
    <w:rsid w:val="0077277F"/>
    <w:rsid w:val="00782EC9"/>
    <w:rsid w:val="0079208B"/>
    <w:rsid w:val="007A6225"/>
    <w:rsid w:val="007B249D"/>
    <w:rsid w:val="007B3931"/>
    <w:rsid w:val="007B5F52"/>
    <w:rsid w:val="007C0BA3"/>
    <w:rsid w:val="007C3132"/>
    <w:rsid w:val="007C7747"/>
    <w:rsid w:val="007D7420"/>
    <w:rsid w:val="007E06D7"/>
    <w:rsid w:val="007E7B75"/>
    <w:rsid w:val="00801B5E"/>
    <w:rsid w:val="00804037"/>
    <w:rsid w:val="00804093"/>
    <w:rsid w:val="00804CBD"/>
    <w:rsid w:val="00822D1D"/>
    <w:rsid w:val="00827E3A"/>
    <w:rsid w:val="00832453"/>
    <w:rsid w:val="00832605"/>
    <w:rsid w:val="008377D2"/>
    <w:rsid w:val="00850785"/>
    <w:rsid w:val="008516D7"/>
    <w:rsid w:val="008520FB"/>
    <w:rsid w:val="0085493B"/>
    <w:rsid w:val="0087005F"/>
    <w:rsid w:val="00880D60"/>
    <w:rsid w:val="008826B3"/>
    <w:rsid w:val="00890199"/>
    <w:rsid w:val="008924C6"/>
    <w:rsid w:val="00893665"/>
    <w:rsid w:val="008B1C32"/>
    <w:rsid w:val="008B2E34"/>
    <w:rsid w:val="008B7C72"/>
    <w:rsid w:val="008C5028"/>
    <w:rsid w:val="008D7ED6"/>
    <w:rsid w:val="008E1AE3"/>
    <w:rsid w:val="008E2468"/>
    <w:rsid w:val="008E7537"/>
    <w:rsid w:val="008F2039"/>
    <w:rsid w:val="008F2345"/>
    <w:rsid w:val="008F3064"/>
    <w:rsid w:val="008F4B7C"/>
    <w:rsid w:val="008F6E68"/>
    <w:rsid w:val="009065D0"/>
    <w:rsid w:val="00906AD5"/>
    <w:rsid w:val="00912ABF"/>
    <w:rsid w:val="00933A8F"/>
    <w:rsid w:val="00945B27"/>
    <w:rsid w:val="00960015"/>
    <w:rsid w:val="00967CB9"/>
    <w:rsid w:val="009723AA"/>
    <w:rsid w:val="00990491"/>
    <w:rsid w:val="00990746"/>
    <w:rsid w:val="009A31ED"/>
    <w:rsid w:val="009A33AF"/>
    <w:rsid w:val="009C00AA"/>
    <w:rsid w:val="009C13AE"/>
    <w:rsid w:val="009C3161"/>
    <w:rsid w:val="009D0B2C"/>
    <w:rsid w:val="009F0FFA"/>
    <w:rsid w:val="009F28CB"/>
    <w:rsid w:val="009F7521"/>
    <w:rsid w:val="00A11172"/>
    <w:rsid w:val="00A1196A"/>
    <w:rsid w:val="00A11A48"/>
    <w:rsid w:val="00A14BEC"/>
    <w:rsid w:val="00A15D42"/>
    <w:rsid w:val="00A24C1F"/>
    <w:rsid w:val="00A2705E"/>
    <w:rsid w:val="00A35544"/>
    <w:rsid w:val="00A369F4"/>
    <w:rsid w:val="00A36D5E"/>
    <w:rsid w:val="00A373FC"/>
    <w:rsid w:val="00A45638"/>
    <w:rsid w:val="00A50516"/>
    <w:rsid w:val="00A62320"/>
    <w:rsid w:val="00A62DEA"/>
    <w:rsid w:val="00A6716C"/>
    <w:rsid w:val="00A675A1"/>
    <w:rsid w:val="00A73BB1"/>
    <w:rsid w:val="00A74760"/>
    <w:rsid w:val="00AA12DC"/>
    <w:rsid w:val="00AB55C3"/>
    <w:rsid w:val="00AD0C76"/>
    <w:rsid w:val="00AE30B2"/>
    <w:rsid w:val="00B010EF"/>
    <w:rsid w:val="00B122A6"/>
    <w:rsid w:val="00B136B9"/>
    <w:rsid w:val="00B137F2"/>
    <w:rsid w:val="00B13DA6"/>
    <w:rsid w:val="00B301EC"/>
    <w:rsid w:val="00B37D46"/>
    <w:rsid w:val="00B40128"/>
    <w:rsid w:val="00B43D1A"/>
    <w:rsid w:val="00B54F09"/>
    <w:rsid w:val="00B5594C"/>
    <w:rsid w:val="00B60E8C"/>
    <w:rsid w:val="00B63C2C"/>
    <w:rsid w:val="00B67021"/>
    <w:rsid w:val="00B700EA"/>
    <w:rsid w:val="00B70180"/>
    <w:rsid w:val="00B75295"/>
    <w:rsid w:val="00B85A00"/>
    <w:rsid w:val="00B95EA6"/>
    <w:rsid w:val="00BB4252"/>
    <w:rsid w:val="00BD4C7D"/>
    <w:rsid w:val="00BD59A1"/>
    <w:rsid w:val="00BD703E"/>
    <w:rsid w:val="00BE6631"/>
    <w:rsid w:val="00C12372"/>
    <w:rsid w:val="00C22B49"/>
    <w:rsid w:val="00C30CD3"/>
    <w:rsid w:val="00C42C24"/>
    <w:rsid w:val="00C545E8"/>
    <w:rsid w:val="00C706CA"/>
    <w:rsid w:val="00C73A39"/>
    <w:rsid w:val="00C74876"/>
    <w:rsid w:val="00C74C57"/>
    <w:rsid w:val="00C77A20"/>
    <w:rsid w:val="00C9256D"/>
    <w:rsid w:val="00C974E9"/>
    <w:rsid w:val="00CF65C3"/>
    <w:rsid w:val="00D045CD"/>
    <w:rsid w:val="00D053C5"/>
    <w:rsid w:val="00D10843"/>
    <w:rsid w:val="00D17869"/>
    <w:rsid w:val="00D22BEA"/>
    <w:rsid w:val="00D3165D"/>
    <w:rsid w:val="00D35308"/>
    <w:rsid w:val="00D44631"/>
    <w:rsid w:val="00D72DEF"/>
    <w:rsid w:val="00D75A54"/>
    <w:rsid w:val="00D8039B"/>
    <w:rsid w:val="00D85CB0"/>
    <w:rsid w:val="00D94E65"/>
    <w:rsid w:val="00D96053"/>
    <w:rsid w:val="00DA4B69"/>
    <w:rsid w:val="00DA5F97"/>
    <w:rsid w:val="00DB0F3D"/>
    <w:rsid w:val="00DB799D"/>
    <w:rsid w:val="00DB7C80"/>
    <w:rsid w:val="00DC1864"/>
    <w:rsid w:val="00DC3A73"/>
    <w:rsid w:val="00DD5B6F"/>
    <w:rsid w:val="00DE2314"/>
    <w:rsid w:val="00DE7AAB"/>
    <w:rsid w:val="00E107DD"/>
    <w:rsid w:val="00E16131"/>
    <w:rsid w:val="00E21FDD"/>
    <w:rsid w:val="00E2376C"/>
    <w:rsid w:val="00E32AC9"/>
    <w:rsid w:val="00E37611"/>
    <w:rsid w:val="00E42A8C"/>
    <w:rsid w:val="00E4542C"/>
    <w:rsid w:val="00E54725"/>
    <w:rsid w:val="00E63706"/>
    <w:rsid w:val="00E82EF3"/>
    <w:rsid w:val="00E94004"/>
    <w:rsid w:val="00EB76EB"/>
    <w:rsid w:val="00EC4A1C"/>
    <w:rsid w:val="00EC7C18"/>
    <w:rsid w:val="00ED4620"/>
    <w:rsid w:val="00EE201E"/>
    <w:rsid w:val="00EF1F28"/>
    <w:rsid w:val="00EF6D1F"/>
    <w:rsid w:val="00F0724B"/>
    <w:rsid w:val="00F22BD5"/>
    <w:rsid w:val="00F35A02"/>
    <w:rsid w:val="00F45678"/>
    <w:rsid w:val="00F474E8"/>
    <w:rsid w:val="00F506DB"/>
    <w:rsid w:val="00F53BFA"/>
    <w:rsid w:val="00F63069"/>
    <w:rsid w:val="00F83FDC"/>
    <w:rsid w:val="00FB613E"/>
    <w:rsid w:val="00FB6E24"/>
    <w:rsid w:val="00FC6FCB"/>
    <w:rsid w:val="00FD5223"/>
    <w:rsid w:val="00FE3AC0"/>
    <w:rsid w:val="00FE3BD0"/>
    <w:rsid w:val="00FE6642"/>
    <w:rsid w:val="00FF047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189BD7"/>
  <w15:chartTrackingRefBased/>
  <w15:docId w15:val="{8637CBF0-C50F-BB4A-830E-1DB3002DD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5304"/>
    <w:rPr>
      <w:rFonts w:ascii="Times New Roman" w:eastAsia="Times New Roman" w:hAnsi="Times New Roman" w:cs="Times New Roman"/>
      <w:lang w:eastAsia="en-GB"/>
    </w:rPr>
  </w:style>
  <w:style w:type="paragraph" w:styleId="Heading1">
    <w:name w:val="heading 1"/>
    <w:basedOn w:val="Normal"/>
    <w:next w:val="Normal"/>
    <w:link w:val="Heading1Char"/>
    <w:qFormat/>
    <w:rsid w:val="002A77FA"/>
    <w:pPr>
      <w:keepNext/>
      <w:spacing w:before="240" w:after="60"/>
      <w:outlineLvl w:val="0"/>
    </w:pPr>
    <w:rPr>
      <w:rFonts w:ascii="Arial" w:hAnsi="Arial" w:cs="Arial"/>
      <w:b/>
      <w:bCs/>
      <w:kern w:val="32"/>
      <w:sz w:val="32"/>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D96053"/>
    <w:pPr>
      <w:spacing w:before="100" w:beforeAutospacing="1" w:after="100" w:afterAutospacing="1"/>
    </w:pPr>
  </w:style>
  <w:style w:type="character" w:styleId="Hyperlink">
    <w:name w:val="Hyperlink"/>
    <w:basedOn w:val="DefaultParagraphFont"/>
    <w:uiPriority w:val="99"/>
    <w:unhideWhenUsed/>
    <w:rsid w:val="00447CF3"/>
    <w:rPr>
      <w:color w:val="0563C1" w:themeColor="hyperlink"/>
      <w:u w:val="single"/>
    </w:rPr>
  </w:style>
  <w:style w:type="paragraph" w:styleId="ListParagraph">
    <w:name w:val="List Paragraph"/>
    <w:basedOn w:val="Normal"/>
    <w:uiPriority w:val="34"/>
    <w:qFormat/>
    <w:rsid w:val="006008FF"/>
    <w:pPr>
      <w:spacing w:before="100" w:beforeAutospacing="1" w:after="100" w:afterAutospacing="1"/>
    </w:pPr>
  </w:style>
  <w:style w:type="character" w:styleId="FollowedHyperlink">
    <w:name w:val="FollowedHyperlink"/>
    <w:basedOn w:val="DefaultParagraphFont"/>
    <w:uiPriority w:val="99"/>
    <w:semiHidden/>
    <w:unhideWhenUsed/>
    <w:rsid w:val="00697AAC"/>
    <w:rPr>
      <w:color w:val="954F72" w:themeColor="followedHyperlink"/>
      <w:u w:val="single"/>
    </w:rPr>
  </w:style>
  <w:style w:type="paragraph" w:styleId="NormalWeb">
    <w:name w:val="Normal (Web)"/>
    <w:basedOn w:val="Normal"/>
    <w:uiPriority w:val="99"/>
    <w:semiHidden/>
    <w:unhideWhenUsed/>
    <w:rsid w:val="004C04A5"/>
    <w:pPr>
      <w:spacing w:before="100" w:beforeAutospacing="1" w:after="100" w:afterAutospacing="1"/>
    </w:pPr>
  </w:style>
  <w:style w:type="character" w:styleId="Strong">
    <w:name w:val="Strong"/>
    <w:basedOn w:val="DefaultParagraphFont"/>
    <w:uiPriority w:val="22"/>
    <w:qFormat/>
    <w:rsid w:val="004C04A5"/>
    <w:rPr>
      <w:b/>
      <w:bCs/>
    </w:rPr>
  </w:style>
  <w:style w:type="character" w:styleId="UnresolvedMention">
    <w:name w:val="Unresolved Mention"/>
    <w:basedOn w:val="DefaultParagraphFont"/>
    <w:uiPriority w:val="99"/>
    <w:semiHidden/>
    <w:unhideWhenUsed/>
    <w:rsid w:val="001A1FB4"/>
    <w:rPr>
      <w:color w:val="605E5C"/>
      <w:shd w:val="clear" w:color="auto" w:fill="E1DFDD"/>
    </w:rPr>
  </w:style>
  <w:style w:type="paragraph" w:styleId="BalloonText">
    <w:name w:val="Balloon Text"/>
    <w:basedOn w:val="Normal"/>
    <w:link w:val="BalloonTextChar"/>
    <w:uiPriority w:val="99"/>
    <w:semiHidden/>
    <w:unhideWhenUsed/>
    <w:rsid w:val="000A01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01CF"/>
    <w:rPr>
      <w:rFonts w:ascii="Segoe UI" w:eastAsia="Times New Roman" w:hAnsi="Segoe UI" w:cs="Segoe UI"/>
      <w:sz w:val="18"/>
      <w:szCs w:val="18"/>
      <w:lang w:eastAsia="en-GB"/>
    </w:rPr>
  </w:style>
  <w:style w:type="character" w:styleId="CommentReference">
    <w:name w:val="annotation reference"/>
    <w:basedOn w:val="DefaultParagraphFont"/>
    <w:semiHidden/>
    <w:unhideWhenUsed/>
    <w:rsid w:val="00406F2A"/>
    <w:rPr>
      <w:sz w:val="16"/>
      <w:szCs w:val="16"/>
    </w:rPr>
  </w:style>
  <w:style w:type="paragraph" w:styleId="CommentText">
    <w:name w:val="annotation text"/>
    <w:basedOn w:val="Normal"/>
    <w:link w:val="CommentTextChar"/>
    <w:semiHidden/>
    <w:unhideWhenUsed/>
    <w:rsid w:val="00406F2A"/>
    <w:rPr>
      <w:sz w:val="20"/>
      <w:szCs w:val="20"/>
    </w:rPr>
  </w:style>
  <w:style w:type="character" w:customStyle="1" w:styleId="CommentTextChar">
    <w:name w:val="Comment Text Char"/>
    <w:basedOn w:val="DefaultParagraphFont"/>
    <w:link w:val="CommentText"/>
    <w:semiHidden/>
    <w:rsid w:val="00406F2A"/>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406F2A"/>
    <w:rPr>
      <w:b/>
      <w:bCs/>
    </w:rPr>
  </w:style>
  <w:style w:type="character" w:customStyle="1" w:styleId="CommentSubjectChar">
    <w:name w:val="Comment Subject Char"/>
    <w:basedOn w:val="CommentTextChar"/>
    <w:link w:val="CommentSubject"/>
    <w:uiPriority w:val="99"/>
    <w:semiHidden/>
    <w:rsid w:val="00406F2A"/>
    <w:rPr>
      <w:rFonts w:ascii="Times New Roman" w:eastAsia="Times New Roman" w:hAnsi="Times New Roman" w:cs="Times New Roman"/>
      <w:b/>
      <w:bCs/>
      <w:sz w:val="20"/>
      <w:szCs w:val="20"/>
      <w:lang w:eastAsia="en-GB"/>
    </w:rPr>
  </w:style>
  <w:style w:type="character" w:styleId="Emphasis">
    <w:name w:val="Emphasis"/>
    <w:basedOn w:val="DefaultParagraphFont"/>
    <w:uiPriority w:val="20"/>
    <w:qFormat/>
    <w:rsid w:val="001C4A28"/>
    <w:rPr>
      <w:i/>
      <w:iCs/>
    </w:rPr>
  </w:style>
  <w:style w:type="paragraph" w:customStyle="1" w:styleId="Default">
    <w:name w:val="Default"/>
    <w:rsid w:val="004E1770"/>
    <w:pPr>
      <w:autoSpaceDE w:val="0"/>
      <w:autoSpaceDN w:val="0"/>
      <w:adjustRightInd w:val="0"/>
    </w:pPr>
    <w:rPr>
      <w:rFonts w:ascii="Arial" w:hAnsi="Arial" w:cs="Arial"/>
      <w:color w:val="000000"/>
      <w:lang w:val="en-GB"/>
    </w:rPr>
  </w:style>
  <w:style w:type="character" w:customStyle="1" w:styleId="A2">
    <w:name w:val="A2"/>
    <w:uiPriority w:val="99"/>
    <w:rsid w:val="004E1770"/>
    <w:rPr>
      <w:color w:val="000000"/>
      <w:sz w:val="18"/>
      <w:szCs w:val="18"/>
    </w:rPr>
  </w:style>
  <w:style w:type="character" w:customStyle="1" w:styleId="apple-converted-space">
    <w:name w:val="apple-converted-space"/>
    <w:basedOn w:val="DefaultParagraphFont"/>
    <w:rsid w:val="00782EC9"/>
  </w:style>
  <w:style w:type="paragraph" w:styleId="Header">
    <w:name w:val="header"/>
    <w:basedOn w:val="Normal"/>
    <w:link w:val="HeaderChar"/>
    <w:uiPriority w:val="99"/>
    <w:unhideWhenUsed/>
    <w:rsid w:val="003E57C9"/>
    <w:pPr>
      <w:tabs>
        <w:tab w:val="center" w:pos="4819"/>
        <w:tab w:val="right" w:pos="9638"/>
      </w:tabs>
    </w:pPr>
  </w:style>
  <w:style w:type="character" w:customStyle="1" w:styleId="HeaderChar">
    <w:name w:val="Header Char"/>
    <w:basedOn w:val="DefaultParagraphFont"/>
    <w:link w:val="Header"/>
    <w:uiPriority w:val="99"/>
    <w:rsid w:val="003E57C9"/>
    <w:rPr>
      <w:rFonts w:ascii="Times New Roman" w:eastAsia="Times New Roman" w:hAnsi="Times New Roman" w:cs="Times New Roman"/>
      <w:lang w:eastAsia="en-GB"/>
    </w:rPr>
  </w:style>
  <w:style w:type="paragraph" w:styleId="Footer">
    <w:name w:val="footer"/>
    <w:basedOn w:val="Normal"/>
    <w:link w:val="FooterChar"/>
    <w:uiPriority w:val="99"/>
    <w:unhideWhenUsed/>
    <w:rsid w:val="003E57C9"/>
    <w:pPr>
      <w:tabs>
        <w:tab w:val="center" w:pos="4819"/>
        <w:tab w:val="right" w:pos="9638"/>
      </w:tabs>
    </w:pPr>
  </w:style>
  <w:style w:type="character" w:customStyle="1" w:styleId="FooterChar">
    <w:name w:val="Footer Char"/>
    <w:basedOn w:val="DefaultParagraphFont"/>
    <w:link w:val="Footer"/>
    <w:uiPriority w:val="99"/>
    <w:rsid w:val="003E57C9"/>
    <w:rPr>
      <w:rFonts w:ascii="Times New Roman" w:eastAsia="Times New Roman" w:hAnsi="Times New Roman" w:cs="Times New Roman"/>
      <w:lang w:eastAsia="en-GB"/>
    </w:rPr>
  </w:style>
  <w:style w:type="paragraph" w:styleId="Revision">
    <w:name w:val="Revision"/>
    <w:hidden/>
    <w:uiPriority w:val="99"/>
    <w:semiHidden/>
    <w:rsid w:val="00A14BEC"/>
    <w:rPr>
      <w:rFonts w:ascii="Times New Roman" w:eastAsia="Times New Roman" w:hAnsi="Times New Roman" w:cs="Times New Roman"/>
      <w:lang w:eastAsia="en-GB"/>
    </w:rPr>
  </w:style>
  <w:style w:type="character" w:customStyle="1" w:styleId="Heading1Char">
    <w:name w:val="Heading 1 Char"/>
    <w:basedOn w:val="DefaultParagraphFont"/>
    <w:link w:val="Heading1"/>
    <w:rsid w:val="002A77FA"/>
    <w:rPr>
      <w:rFonts w:ascii="Arial" w:eastAsia="Times New Roman"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10841">
      <w:bodyDiv w:val="1"/>
      <w:marLeft w:val="0"/>
      <w:marRight w:val="0"/>
      <w:marTop w:val="0"/>
      <w:marBottom w:val="0"/>
      <w:divBdr>
        <w:top w:val="none" w:sz="0" w:space="0" w:color="auto"/>
        <w:left w:val="none" w:sz="0" w:space="0" w:color="auto"/>
        <w:bottom w:val="none" w:sz="0" w:space="0" w:color="auto"/>
        <w:right w:val="none" w:sz="0" w:space="0" w:color="auto"/>
      </w:divBdr>
    </w:div>
    <w:div w:id="55904595">
      <w:bodyDiv w:val="1"/>
      <w:marLeft w:val="0"/>
      <w:marRight w:val="0"/>
      <w:marTop w:val="0"/>
      <w:marBottom w:val="0"/>
      <w:divBdr>
        <w:top w:val="none" w:sz="0" w:space="0" w:color="auto"/>
        <w:left w:val="none" w:sz="0" w:space="0" w:color="auto"/>
        <w:bottom w:val="none" w:sz="0" w:space="0" w:color="auto"/>
        <w:right w:val="none" w:sz="0" w:space="0" w:color="auto"/>
      </w:divBdr>
    </w:div>
    <w:div w:id="65955387">
      <w:bodyDiv w:val="1"/>
      <w:marLeft w:val="0"/>
      <w:marRight w:val="0"/>
      <w:marTop w:val="0"/>
      <w:marBottom w:val="0"/>
      <w:divBdr>
        <w:top w:val="none" w:sz="0" w:space="0" w:color="auto"/>
        <w:left w:val="none" w:sz="0" w:space="0" w:color="auto"/>
        <w:bottom w:val="none" w:sz="0" w:space="0" w:color="auto"/>
        <w:right w:val="none" w:sz="0" w:space="0" w:color="auto"/>
      </w:divBdr>
    </w:div>
    <w:div w:id="92484754">
      <w:bodyDiv w:val="1"/>
      <w:marLeft w:val="0"/>
      <w:marRight w:val="0"/>
      <w:marTop w:val="0"/>
      <w:marBottom w:val="0"/>
      <w:divBdr>
        <w:top w:val="none" w:sz="0" w:space="0" w:color="auto"/>
        <w:left w:val="none" w:sz="0" w:space="0" w:color="auto"/>
        <w:bottom w:val="none" w:sz="0" w:space="0" w:color="auto"/>
        <w:right w:val="none" w:sz="0" w:space="0" w:color="auto"/>
      </w:divBdr>
    </w:div>
    <w:div w:id="128210950">
      <w:bodyDiv w:val="1"/>
      <w:marLeft w:val="0"/>
      <w:marRight w:val="0"/>
      <w:marTop w:val="0"/>
      <w:marBottom w:val="0"/>
      <w:divBdr>
        <w:top w:val="none" w:sz="0" w:space="0" w:color="auto"/>
        <w:left w:val="none" w:sz="0" w:space="0" w:color="auto"/>
        <w:bottom w:val="none" w:sz="0" w:space="0" w:color="auto"/>
        <w:right w:val="none" w:sz="0" w:space="0" w:color="auto"/>
      </w:divBdr>
    </w:div>
    <w:div w:id="131793576">
      <w:bodyDiv w:val="1"/>
      <w:marLeft w:val="0"/>
      <w:marRight w:val="0"/>
      <w:marTop w:val="0"/>
      <w:marBottom w:val="0"/>
      <w:divBdr>
        <w:top w:val="none" w:sz="0" w:space="0" w:color="auto"/>
        <w:left w:val="none" w:sz="0" w:space="0" w:color="auto"/>
        <w:bottom w:val="none" w:sz="0" w:space="0" w:color="auto"/>
        <w:right w:val="none" w:sz="0" w:space="0" w:color="auto"/>
      </w:divBdr>
    </w:div>
    <w:div w:id="159388016">
      <w:bodyDiv w:val="1"/>
      <w:marLeft w:val="0"/>
      <w:marRight w:val="0"/>
      <w:marTop w:val="0"/>
      <w:marBottom w:val="0"/>
      <w:divBdr>
        <w:top w:val="none" w:sz="0" w:space="0" w:color="auto"/>
        <w:left w:val="none" w:sz="0" w:space="0" w:color="auto"/>
        <w:bottom w:val="none" w:sz="0" w:space="0" w:color="auto"/>
        <w:right w:val="none" w:sz="0" w:space="0" w:color="auto"/>
      </w:divBdr>
    </w:div>
    <w:div w:id="252978408">
      <w:bodyDiv w:val="1"/>
      <w:marLeft w:val="0"/>
      <w:marRight w:val="0"/>
      <w:marTop w:val="0"/>
      <w:marBottom w:val="0"/>
      <w:divBdr>
        <w:top w:val="none" w:sz="0" w:space="0" w:color="auto"/>
        <w:left w:val="none" w:sz="0" w:space="0" w:color="auto"/>
        <w:bottom w:val="none" w:sz="0" w:space="0" w:color="auto"/>
        <w:right w:val="none" w:sz="0" w:space="0" w:color="auto"/>
      </w:divBdr>
    </w:div>
    <w:div w:id="254170739">
      <w:bodyDiv w:val="1"/>
      <w:marLeft w:val="0"/>
      <w:marRight w:val="0"/>
      <w:marTop w:val="0"/>
      <w:marBottom w:val="0"/>
      <w:divBdr>
        <w:top w:val="none" w:sz="0" w:space="0" w:color="auto"/>
        <w:left w:val="none" w:sz="0" w:space="0" w:color="auto"/>
        <w:bottom w:val="none" w:sz="0" w:space="0" w:color="auto"/>
        <w:right w:val="none" w:sz="0" w:space="0" w:color="auto"/>
      </w:divBdr>
    </w:div>
    <w:div w:id="270284608">
      <w:bodyDiv w:val="1"/>
      <w:marLeft w:val="0"/>
      <w:marRight w:val="0"/>
      <w:marTop w:val="0"/>
      <w:marBottom w:val="0"/>
      <w:divBdr>
        <w:top w:val="none" w:sz="0" w:space="0" w:color="auto"/>
        <w:left w:val="none" w:sz="0" w:space="0" w:color="auto"/>
        <w:bottom w:val="none" w:sz="0" w:space="0" w:color="auto"/>
        <w:right w:val="none" w:sz="0" w:space="0" w:color="auto"/>
      </w:divBdr>
    </w:div>
    <w:div w:id="276789565">
      <w:bodyDiv w:val="1"/>
      <w:marLeft w:val="0"/>
      <w:marRight w:val="0"/>
      <w:marTop w:val="0"/>
      <w:marBottom w:val="0"/>
      <w:divBdr>
        <w:top w:val="none" w:sz="0" w:space="0" w:color="auto"/>
        <w:left w:val="none" w:sz="0" w:space="0" w:color="auto"/>
        <w:bottom w:val="none" w:sz="0" w:space="0" w:color="auto"/>
        <w:right w:val="none" w:sz="0" w:space="0" w:color="auto"/>
      </w:divBdr>
    </w:div>
    <w:div w:id="281497632">
      <w:bodyDiv w:val="1"/>
      <w:marLeft w:val="0"/>
      <w:marRight w:val="0"/>
      <w:marTop w:val="0"/>
      <w:marBottom w:val="0"/>
      <w:divBdr>
        <w:top w:val="none" w:sz="0" w:space="0" w:color="auto"/>
        <w:left w:val="none" w:sz="0" w:space="0" w:color="auto"/>
        <w:bottom w:val="none" w:sz="0" w:space="0" w:color="auto"/>
        <w:right w:val="none" w:sz="0" w:space="0" w:color="auto"/>
      </w:divBdr>
    </w:div>
    <w:div w:id="298807776">
      <w:bodyDiv w:val="1"/>
      <w:marLeft w:val="0"/>
      <w:marRight w:val="0"/>
      <w:marTop w:val="0"/>
      <w:marBottom w:val="0"/>
      <w:divBdr>
        <w:top w:val="none" w:sz="0" w:space="0" w:color="auto"/>
        <w:left w:val="none" w:sz="0" w:space="0" w:color="auto"/>
        <w:bottom w:val="none" w:sz="0" w:space="0" w:color="auto"/>
        <w:right w:val="none" w:sz="0" w:space="0" w:color="auto"/>
      </w:divBdr>
    </w:div>
    <w:div w:id="301157559">
      <w:bodyDiv w:val="1"/>
      <w:marLeft w:val="0"/>
      <w:marRight w:val="0"/>
      <w:marTop w:val="0"/>
      <w:marBottom w:val="0"/>
      <w:divBdr>
        <w:top w:val="none" w:sz="0" w:space="0" w:color="auto"/>
        <w:left w:val="none" w:sz="0" w:space="0" w:color="auto"/>
        <w:bottom w:val="none" w:sz="0" w:space="0" w:color="auto"/>
        <w:right w:val="none" w:sz="0" w:space="0" w:color="auto"/>
      </w:divBdr>
    </w:div>
    <w:div w:id="445781928">
      <w:bodyDiv w:val="1"/>
      <w:marLeft w:val="0"/>
      <w:marRight w:val="0"/>
      <w:marTop w:val="0"/>
      <w:marBottom w:val="0"/>
      <w:divBdr>
        <w:top w:val="none" w:sz="0" w:space="0" w:color="auto"/>
        <w:left w:val="none" w:sz="0" w:space="0" w:color="auto"/>
        <w:bottom w:val="none" w:sz="0" w:space="0" w:color="auto"/>
        <w:right w:val="none" w:sz="0" w:space="0" w:color="auto"/>
      </w:divBdr>
    </w:div>
    <w:div w:id="518737161">
      <w:bodyDiv w:val="1"/>
      <w:marLeft w:val="0"/>
      <w:marRight w:val="0"/>
      <w:marTop w:val="0"/>
      <w:marBottom w:val="0"/>
      <w:divBdr>
        <w:top w:val="none" w:sz="0" w:space="0" w:color="auto"/>
        <w:left w:val="none" w:sz="0" w:space="0" w:color="auto"/>
        <w:bottom w:val="none" w:sz="0" w:space="0" w:color="auto"/>
        <w:right w:val="none" w:sz="0" w:space="0" w:color="auto"/>
      </w:divBdr>
    </w:div>
    <w:div w:id="535436463">
      <w:bodyDiv w:val="1"/>
      <w:marLeft w:val="0"/>
      <w:marRight w:val="0"/>
      <w:marTop w:val="0"/>
      <w:marBottom w:val="0"/>
      <w:divBdr>
        <w:top w:val="none" w:sz="0" w:space="0" w:color="auto"/>
        <w:left w:val="none" w:sz="0" w:space="0" w:color="auto"/>
        <w:bottom w:val="none" w:sz="0" w:space="0" w:color="auto"/>
        <w:right w:val="none" w:sz="0" w:space="0" w:color="auto"/>
      </w:divBdr>
    </w:div>
    <w:div w:id="588543959">
      <w:bodyDiv w:val="1"/>
      <w:marLeft w:val="0"/>
      <w:marRight w:val="0"/>
      <w:marTop w:val="0"/>
      <w:marBottom w:val="0"/>
      <w:divBdr>
        <w:top w:val="none" w:sz="0" w:space="0" w:color="auto"/>
        <w:left w:val="none" w:sz="0" w:space="0" w:color="auto"/>
        <w:bottom w:val="none" w:sz="0" w:space="0" w:color="auto"/>
        <w:right w:val="none" w:sz="0" w:space="0" w:color="auto"/>
      </w:divBdr>
    </w:div>
    <w:div w:id="599142861">
      <w:bodyDiv w:val="1"/>
      <w:marLeft w:val="0"/>
      <w:marRight w:val="0"/>
      <w:marTop w:val="0"/>
      <w:marBottom w:val="0"/>
      <w:divBdr>
        <w:top w:val="none" w:sz="0" w:space="0" w:color="auto"/>
        <w:left w:val="none" w:sz="0" w:space="0" w:color="auto"/>
        <w:bottom w:val="none" w:sz="0" w:space="0" w:color="auto"/>
        <w:right w:val="none" w:sz="0" w:space="0" w:color="auto"/>
      </w:divBdr>
    </w:div>
    <w:div w:id="691079014">
      <w:bodyDiv w:val="1"/>
      <w:marLeft w:val="0"/>
      <w:marRight w:val="0"/>
      <w:marTop w:val="0"/>
      <w:marBottom w:val="0"/>
      <w:divBdr>
        <w:top w:val="none" w:sz="0" w:space="0" w:color="auto"/>
        <w:left w:val="none" w:sz="0" w:space="0" w:color="auto"/>
        <w:bottom w:val="none" w:sz="0" w:space="0" w:color="auto"/>
        <w:right w:val="none" w:sz="0" w:space="0" w:color="auto"/>
      </w:divBdr>
    </w:div>
    <w:div w:id="859469079">
      <w:bodyDiv w:val="1"/>
      <w:marLeft w:val="0"/>
      <w:marRight w:val="0"/>
      <w:marTop w:val="0"/>
      <w:marBottom w:val="0"/>
      <w:divBdr>
        <w:top w:val="none" w:sz="0" w:space="0" w:color="auto"/>
        <w:left w:val="none" w:sz="0" w:space="0" w:color="auto"/>
        <w:bottom w:val="none" w:sz="0" w:space="0" w:color="auto"/>
        <w:right w:val="none" w:sz="0" w:space="0" w:color="auto"/>
      </w:divBdr>
    </w:div>
    <w:div w:id="864485427">
      <w:bodyDiv w:val="1"/>
      <w:marLeft w:val="0"/>
      <w:marRight w:val="0"/>
      <w:marTop w:val="0"/>
      <w:marBottom w:val="0"/>
      <w:divBdr>
        <w:top w:val="none" w:sz="0" w:space="0" w:color="auto"/>
        <w:left w:val="none" w:sz="0" w:space="0" w:color="auto"/>
        <w:bottom w:val="none" w:sz="0" w:space="0" w:color="auto"/>
        <w:right w:val="none" w:sz="0" w:space="0" w:color="auto"/>
      </w:divBdr>
    </w:div>
    <w:div w:id="1021666178">
      <w:bodyDiv w:val="1"/>
      <w:marLeft w:val="0"/>
      <w:marRight w:val="0"/>
      <w:marTop w:val="0"/>
      <w:marBottom w:val="0"/>
      <w:divBdr>
        <w:top w:val="none" w:sz="0" w:space="0" w:color="auto"/>
        <w:left w:val="none" w:sz="0" w:space="0" w:color="auto"/>
        <w:bottom w:val="none" w:sz="0" w:space="0" w:color="auto"/>
        <w:right w:val="none" w:sz="0" w:space="0" w:color="auto"/>
      </w:divBdr>
    </w:div>
    <w:div w:id="1079790627">
      <w:bodyDiv w:val="1"/>
      <w:marLeft w:val="0"/>
      <w:marRight w:val="0"/>
      <w:marTop w:val="0"/>
      <w:marBottom w:val="0"/>
      <w:divBdr>
        <w:top w:val="none" w:sz="0" w:space="0" w:color="auto"/>
        <w:left w:val="none" w:sz="0" w:space="0" w:color="auto"/>
        <w:bottom w:val="none" w:sz="0" w:space="0" w:color="auto"/>
        <w:right w:val="none" w:sz="0" w:space="0" w:color="auto"/>
      </w:divBdr>
    </w:div>
    <w:div w:id="1172573131">
      <w:bodyDiv w:val="1"/>
      <w:marLeft w:val="0"/>
      <w:marRight w:val="0"/>
      <w:marTop w:val="0"/>
      <w:marBottom w:val="0"/>
      <w:divBdr>
        <w:top w:val="none" w:sz="0" w:space="0" w:color="auto"/>
        <w:left w:val="none" w:sz="0" w:space="0" w:color="auto"/>
        <w:bottom w:val="none" w:sz="0" w:space="0" w:color="auto"/>
        <w:right w:val="none" w:sz="0" w:space="0" w:color="auto"/>
      </w:divBdr>
    </w:div>
    <w:div w:id="1216355350">
      <w:bodyDiv w:val="1"/>
      <w:marLeft w:val="0"/>
      <w:marRight w:val="0"/>
      <w:marTop w:val="0"/>
      <w:marBottom w:val="0"/>
      <w:divBdr>
        <w:top w:val="none" w:sz="0" w:space="0" w:color="auto"/>
        <w:left w:val="none" w:sz="0" w:space="0" w:color="auto"/>
        <w:bottom w:val="none" w:sz="0" w:space="0" w:color="auto"/>
        <w:right w:val="none" w:sz="0" w:space="0" w:color="auto"/>
      </w:divBdr>
    </w:div>
    <w:div w:id="1278174515">
      <w:bodyDiv w:val="1"/>
      <w:marLeft w:val="0"/>
      <w:marRight w:val="0"/>
      <w:marTop w:val="0"/>
      <w:marBottom w:val="0"/>
      <w:divBdr>
        <w:top w:val="none" w:sz="0" w:space="0" w:color="auto"/>
        <w:left w:val="none" w:sz="0" w:space="0" w:color="auto"/>
        <w:bottom w:val="none" w:sz="0" w:space="0" w:color="auto"/>
        <w:right w:val="none" w:sz="0" w:space="0" w:color="auto"/>
      </w:divBdr>
    </w:div>
    <w:div w:id="1355038420">
      <w:bodyDiv w:val="1"/>
      <w:marLeft w:val="0"/>
      <w:marRight w:val="0"/>
      <w:marTop w:val="0"/>
      <w:marBottom w:val="0"/>
      <w:divBdr>
        <w:top w:val="none" w:sz="0" w:space="0" w:color="auto"/>
        <w:left w:val="none" w:sz="0" w:space="0" w:color="auto"/>
        <w:bottom w:val="none" w:sz="0" w:space="0" w:color="auto"/>
        <w:right w:val="none" w:sz="0" w:space="0" w:color="auto"/>
      </w:divBdr>
    </w:div>
    <w:div w:id="1378503059">
      <w:bodyDiv w:val="1"/>
      <w:marLeft w:val="0"/>
      <w:marRight w:val="0"/>
      <w:marTop w:val="0"/>
      <w:marBottom w:val="0"/>
      <w:divBdr>
        <w:top w:val="none" w:sz="0" w:space="0" w:color="auto"/>
        <w:left w:val="none" w:sz="0" w:space="0" w:color="auto"/>
        <w:bottom w:val="none" w:sz="0" w:space="0" w:color="auto"/>
        <w:right w:val="none" w:sz="0" w:space="0" w:color="auto"/>
      </w:divBdr>
    </w:div>
    <w:div w:id="1490754154">
      <w:bodyDiv w:val="1"/>
      <w:marLeft w:val="0"/>
      <w:marRight w:val="0"/>
      <w:marTop w:val="0"/>
      <w:marBottom w:val="0"/>
      <w:divBdr>
        <w:top w:val="none" w:sz="0" w:space="0" w:color="auto"/>
        <w:left w:val="none" w:sz="0" w:space="0" w:color="auto"/>
        <w:bottom w:val="none" w:sz="0" w:space="0" w:color="auto"/>
        <w:right w:val="none" w:sz="0" w:space="0" w:color="auto"/>
      </w:divBdr>
    </w:div>
    <w:div w:id="1864323647">
      <w:bodyDiv w:val="1"/>
      <w:marLeft w:val="0"/>
      <w:marRight w:val="0"/>
      <w:marTop w:val="0"/>
      <w:marBottom w:val="0"/>
      <w:divBdr>
        <w:top w:val="none" w:sz="0" w:space="0" w:color="auto"/>
        <w:left w:val="none" w:sz="0" w:space="0" w:color="auto"/>
        <w:bottom w:val="none" w:sz="0" w:space="0" w:color="auto"/>
        <w:right w:val="none" w:sz="0" w:space="0" w:color="auto"/>
      </w:divBdr>
    </w:div>
    <w:div w:id="1930770604">
      <w:bodyDiv w:val="1"/>
      <w:marLeft w:val="0"/>
      <w:marRight w:val="0"/>
      <w:marTop w:val="0"/>
      <w:marBottom w:val="0"/>
      <w:divBdr>
        <w:top w:val="none" w:sz="0" w:space="0" w:color="auto"/>
        <w:left w:val="none" w:sz="0" w:space="0" w:color="auto"/>
        <w:bottom w:val="none" w:sz="0" w:space="0" w:color="auto"/>
        <w:right w:val="none" w:sz="0" w:space="0" w:color="auto"/>
      </w:divBdr>
    </w:div>
    <w:div w:id="1952593892">
      <w:bodyDiv w:val="1"/>
      <w:marLeft w:val="0"/>
      <w:marRight w:val="0"/>
      <w:marTop w:val="0"/>
      <w:marBottom w:val="0"/>
      <w:divBdr>
        <w:top w:val="none" w:sz="0" w:space="0" w:color="auto"/>
        <w:left w:val="none" w:sz="0" w:space="0" w:color="auto"/>
        <w:bottom w:val="none" w:sz="0" w:space="0" w:color="auto"/>
        <w:right w:val="none" w:sz="0" w:space="0" w:color="auto"/>
      </w:divBdr>
    </w:div>
    <w:div w:id="1959873970">
      <w:bodyDiv w:val="1"/>
      <w:marLeft w:val="0"/>
      <w:marRight w:val="0"/>
      <w:marTop w:val="0"/>
      <w:marBottom w:val="0"/>
      <w:divBdr>
        <w:top w:val="none" w:sz="0" w:space="0" w:color="auto"/>
        <w:left w:val="none" w:sz="0" w:space="0" w:color="auto"/>
        <w:bottom w:val="none" w:sz="0" w:space="0" w:color="auto"/>
        <w:right w:val="none" w:sz="0" w:space="0" w:color="auto"/>
      </w:divBdr>
    </w:div>
    <w:div w:id="2127892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b.lt/lt/verslui/finansavimas/pastatu-atnaujinimo-modernizavimo-finansavimas/daugiabuciu-namu-atnaujinimo-modernizavimo-program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70487E-9ED4-41C8-91CE-B228D3E8F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3</Pages>
  <Words>805</Words>
  <Characters>5279</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26</cp:revision>
  <dcterms:created xsi:type="dcterms:W3CDTF">2022-03-28T10:08:00Z</dcterms:created>
  <dcterms:modified xsi:type="dcterms:W3CDTF">2022-04-25T13:21:00Z</dcterms:modified>
</cp:coreProperties>
</file>