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B0F05" w:rsidRDefault="00B80FFF">
      <w:pPr>
        <w:spacing w:line="276" w:lineRule="auto"/>
        <w:jc w:val="left"/>
        <w:rPr>
          <w:color w:val="202124"/>
          <w:sz w:val="18"/>
          <w:szCs w:val="18"/>
          <w:highlight w:val="white"/>
        </w:rPr>
      </w:pPr>
      <w:r>
        <w:rPr>
          <w:noProof/>
          <w:color w:val="202124"/>
          <w:sz w:val="18"/>
          <w:szCs w:val="18"/>
          <w:highlight w:val="white"/>
        </w:rPr>
        <w:drawing>
          <wp:anchor distT="114300" distB="114300" distL="114300" distR="114300" simplePos="0" relativeHeight="251658240" behindDoc="0" locked="0" layoutInCell="1" hidden="0" allowOverlap="1">
            <wp:simplePos x="0" y="0"/>
            <wp:positionH relativeFrom="page">
              <wp:posOffset>911871</wp:posOffset>
            </wp:positionH>
            <wp:positionV relativeFrom="page">
              <wp:posOffset>660146</wp:posOffset>
            </wp:positionV>
            <wp:extent cx="1575739" cy="2803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575739" cy="280300"/>
                    </a:xfrm>
                    <a:prstGeom prst="rect">
                      <a:avLst/>
                    </a:prstGeom>
                    <a:ln/>
                  </pic:spPr>
                </pic:pic>
              </a:graphicData>
            </a:graphic>
          </wp:anchor>
        </w:drawing>
      </w:r>
      <w:r>
        <w:rPr>
          <w:noProof/>
          <w:color w:val="202124"/>
          <w:sz w:val="18"/>
          <w:szCs w:val="18"/>
          <w:highlight w:val="white"/>
        </w:rPr>
        <w:drawing>
          <wp:anchor distT="0" distB="0" distL="0" distR="0" simplePos="0" relativeHeight="251659264" behindDoc="1" locked="0" layoutInCell="1" hidden="0" allowOverlap="1">
            <wp:simplePos x="0" y="0"/>
            <wp:positionH relativeFrom="page">
              <wp:posOffset>-13333</wp:posOffset>
            </wp:positionH>
            <wp:positionV relativeFrom="page">
              <wp:posOffset>-25715</wp:posOffset>
            </wp:positionV>
            <wp:extent cx="7810500" cy="1147763"/>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7810500" cy="1147763"/>
                    </a:xfrm>
                    <a:prstGeom prst="rect">
                      <a:avLst/>
                    </a:prstGeom>
                    <a:ln/>
                  </pic:spPr>
                </pic:pic>
              </a:graphicData>
            </a:graphic>
          </wp:anchor>
        </w:drawing>
      </w: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B0F05" w14:paraId="61DE0E61" w14:textId="77777777">
        <w:trPr>
          <w:trHeight w:val="354"/>
        </w:trPr>
        <w:tc>
          <w:tcPr>
            <w:tcW w:w="9360" w:type="dxa"/>
            <w:tcBorders>
              <w:top w:val="nil"/>
              <w:left w:val="nil"/>
              <w:bottom w:val="nil"/>
              <w:right w:val="nil"/>
            </w:tcBorders>
            <w:shd w:val="clear" w:color="auto" w:fill="auto"/>
            <w:tcMar>
              <w:top w:w="100" w:type="dxa"/>
              <w:left w:w="100" w:type="dxa"/>
              <w:bottom w:w="100" w:type="dxa"/>
              <w:right w:w="100" w:type="dxa"/>
            </w:tcMar>
          </w:tcPr>
          <w:p w14:paraId="00000002" w14:textId="71DFF3A0" w:rsidR="00EB0F05" w:rsidRDefault="00B80FFF">
            <w:pPr>
              <w:widowControl w:val="0"/>
              <w:pBdr>
                <w:top w:val="nil"/>
                <w:left w:val="nil"/>
                <w:bottom w:val="nil"/>
                <w:right w:val="nil"/>
                <w:between w:val="nil"/>
              </w:pBdr>
              <w:jc w:val="right"/>
              <w:rPr>
                <w:color w:val="202124"/>
                <w:sz w:val="18"/>
                <w:szCs w:val="18"/>
              </w:rPr>
            </w:pPr>
            <w:r>
              <w:rPr>
                <w:b/>
                <w:color w:val="202124"/>
              </w:rPr>
              <w:t xml:space="preserve">Vilnius, 2022 gegužės </w:t>
            </w:r>
            <w:r w:rsidR="003817D1">
              <w:rPr>
                <w:b/>
                <w:color w:val="202124"/>
                <w:lang w:val="en-GB"/>
              </w:rPr>
              <w:t>12</w:t>
            </w:r>
            <w:r>
              <w:rPr>
                <w:b/>
                <w:color w:val="202124"/>
              </w:rPr>
              <w:t xml:space="preserve"> d. </w:t>
            </w:r>
          </w:p>
        </w:tc>
      </w:tr>
    </w:tbl>
    <w:p w14:paraId="00000003" w14:textId="77777777" w:rsidR="00EB0F05" w:rsidRDefault="00EB0F05">
      <w:pPr>
        <w:spacing w:line="276" w:lineRule="auto"/>
        <w:jc w:val="left"/>
        <w:rPr>
          <w:color w:val="202124"/>
          <w:sz w:val="18"/>
          <w:szCs w:val="18"/>
          <w:highlight w:val="white"/>
        </w:rPr>
      </w:pPr>
    </w:p>
    <w:p w14:paraId="00000004" w14:textId="77777777" w:rsidR="00EB0F05" w:rsidRDefault="00EB0F05">
      <w:pPr>
        <w:spacing w:line="276" w:lineRule="auto"/>
        <w:rPr>
          <w:b/>
          <w:sz w:val="32"/>
          <w:szCs w:val="32"/>
        </w:rPr>
      </w:pPr>
    </w:p>
    <w:p w14:paraId="00000005" w14:textId="77777777" w:rsidR="00EB0F05" w:rsidRDefault="00B80FFF">
      <w:pPr>
        <w:spacing w:line="276" w:lineRule="auto"/>
        <w:jc w:val="left"/>
        <w:rPr>
          <w:rFonts w:ascii="Red Hat Display Medium" w:eastAsia="Red Hat Display Medium" w:hAnsi="Red Hat Display Medium" w:cs="Red Hat Display Medium"/>
          <w:color w:val="202124"/>
          <w:sz w:val="18"/>
          <w:szCs w:val="18"/>
        </w:rPr>
      </w:pPr>
      <w:r>
        <w:rPr>
          <w:rFonts w:ascii="Red Hat Display Medium" w:eastAsia="Red Hat Display Medium" w:hAnsi="Red Hat Display Medium" w:cs="Red Hat Display Medium"/>
          <w:color w:val="202124"/>
          <w:sz w:val="18"/>
          <w:szCs w:val="18"/>
        </w:rPr>
        <w:t>PRANEŠIMAS ŽINIASKLAIDAI</w:t>
      </w:r>
      <w:r>
        <w:rPr>
          <w:noProof/>
        </w:rPr>
        <w:pict w14:anchorId="50650781">
          <v:rect id="_x0000_i1026" alt="" style="width:451.3pt;height:.05pt;mso-width-percent:0;mso-height-percent:0;mso-width-percent:0;mso-height-percent:0" o:hralign="center" o:hrstd="t" o:hr="t" fillcolor="#a0a0a0" stroked="f"/>
        </w:pict>
      </w:r>
    </w:p>
    <w:p w14:paraId="00000006" w14:textId="77777777" w:rsidR="00EB0F05" w:rsidRDefault="00EB0F05">
      <w:pPr>
        <w:spacing w:line="276" w:lineRule="auto"/>
        <w:jc w:val="center"/>
        <w:rPr>
          <w:b/>
          <w:color w:val="000000"/>
          <w:sz w:val="24"/>
          <w:szCs w:val="24"/>
        </w:rPr>
      </w:pPr>
    </w:p>
    <w:p w14:paraId="00000007" w14:textId="77777777" w:rsidR="00EB0F05" w:rsidRDefault="00B80FFF">
      <w:pPr>
        <w:spacing w:line="276" w:lineRule="auto"/>
        <w:jc w:val="center"/>
        <w:rPr>
          <w:b/>
          <w:color w:val="000000"/>
          <w:sz w:val="24"/>
          <w:szCs w:val="24"/>
        </w:rPr>
      </w:pPr>
      <w:r>
        <w:rPr>
          <w:b/>
          <w:color w:val="000000"/>
          <w:sz w:val="24"/>
          <w:szCs w:val="24"/>
        </w:rPr>
        <w:t>Specialistų trūkumas Lietuvoje: kaip įmonei pritraukti užsienio talentų?</w:t>
      </w:r>
    </w:p>
    <w:p w14:paraId="00000008" w14:textId="77777777" w:rsidR="00EB0F05" w:rsidRDefault="00EB0F05">
      <w:pPr>
        <w:spacing w:line="276" w:lineRule="auto"/>
        <w:jc w:val="left"/>
        <w:rPr>
          <w:b/>
          <w:color w:val="000000"/>
          <w:sz w:val="24"/>
          <w:szCs w:val="24"/>
        </w:rPr>
      </w:pPr>
    </w:p>
    <w:p w14:paraId="00000009" w14:textId="77777777" w:rsidR="00EB0F05" w:rsidRDefault="00B80FFF">
      <w:pPr>
        <w:spacing w:line="276" w:lineRule="auto"/>
        <w:rPr>
          <w:color w:val="000000"/>
        </w:rPr>
      </w:pPr>
      <w:r>
        <w:rPr>
          <w:color w:val="000000"/>
        </w:rPr>
        <w:t xml:space="preserve">Aukštos kvalifikacijos specialistų stygius Lietuvoje pastebimas įvairiuose sektoriuose, tad įmonės vis dažniau stengiasi talentų ieškoti užsienyje. Personalo specialistė pabrėžia, kad dauguma bendrovių vadovų žino tarptautinės rinkos vertę parduodant savo </w:t>
      </w:r>
      <w:r>
        <w:rPr>
          <w:color w:val="000000"/>
        </w:rPr>
        <w:t>produktus. Dabar reikia suvokti, kad ji vertinga ir samdant talentus.</w:t>
      </w:r>
    </w:p>
    <w:p w14:paraId="0000000A" w14:textId="77777777" w:rsidR="00EB0F05" w:rsidRDefault="00EB0F05">
      <w:pPr>
        <w:spacing w:line="276" w:lineRule="auto"/>
        <w:rPr>
          <w:b/>
          <w:color w:val="000000"/>
        </w:rPr>
      </w:pPr>
    </w:p>
    <w:p w14:paraId="0000000B" w14:textId="77777777" w:rsidR="00EB0F05" w:rsidRDefault="00B80FFF">
      <w:pPr>
        <w:spacing w:line="276" w:lineRule="auto"/>
        <w:rPr>
          <w:b/>
          <w:color w:val="202124"/>
          <w:highlight w:val="white"/>
        </w:rPr>
      </w:pPr>
      <w:r>
        <w:rPr>
          <w:b/>
          <w:color w:val="000000"/>
        </w:rPr>
        <w:t xml:space="preserve">Papildomos naudos </w:t>
      </w:r>
      <w:r>
        <w:rPr>
          <w:b/>
          <w:color w:val="202124"/>
          <w:highlight w:val="white"/>
        </w:rPr>
        <w:t>– ne svarbiausios aukšto lygio vadovams</w:t>
      </w:r>
    </w:p>
    <w:p w14:paraId="0000000C" w14:textId="77777777" w:rsidR="00EB0F05" w:rsidRDefault="00EB0F05">
      <w:pPr>
        <w:spacing w:line="276" w:lineRule="auto"/>
        <w:rPr>
          <w:color w:val="202124"/>
          <w:highlight w:val="white"/>
        </w:rPr>
      </w:pPr>
    </w:p>
    <w:p w14:paraId="0000000D" w14:textId="77777777" w:rsidR="00EB0F05" w:rsidRDefault="00B80FFF">
      <w:pPr>
        <w:spacing w:line="276" w:lineRule="auto"/>
        <w:rPr>
          <w:color w:val="000000"/>
        </w:rPr>
      </w:pPr>
      <w:r>
        <w:rPr>
          <w:color w:val="000000"/>
        </w:rPr>
        <w:t xml:space="preserve">Globaliame pasaulyje nereikėtų koncentruotis į įmonės vietą, ypač kai po pandemijos laikotarpio nuotolinis darbas vis populiarėja. </w:t>
      </w:r>
      <w:r>
        <w:rPr>
          <w:color w:val="202124"/>
        </w:rPr>
        <w:t>„</w:t>
      </w:r>
      <w:r>
        <w:rPr>
          <w:color w:val="000000"/>
        </w:rPr>
        <w:t>Kilo Health</w:t>
      </w:r>
      <w:r>
        <w:rPr>
          <w:color w:val="202124"/>
        </w:rPr>
        <w:t>“</w:t>
      </w:r>
      <w:r>
        <w:rPr>
          <w:color w:val="000000"/>
        </w:rPr>
        <w:t xml:space="preserve"> žmogiškųjų išteklių vadovė Ilona Bernotaitė pabrėžia, kad daug svarbesnis yra pareigų  ir kompensacijų paketas.</w:t>
      </w:r>
    </w:p>
    <w:p w14:paraId="0000000E" w14:textId="77777777" w:rsidR="00EB0F05" w:rsidRDefault="00EB0F05">
      <w:pPr>
        <w:rPr>
          <w:b/>
          <w:color w:val="000000"/>
        </w:rPr>
      </w:pPr>
    </w:p>
    <w:p w14:paraId="0000000F" w14:textId="77777777" w:rsidR="00EB0F05" w:rsidRDefault="00B80FFF">
      <w:pPr>
        <w:rPr>
          <w:color w:val="333333"/>
          <w:highlight w:val="white"/>
        </w:rPr>
      </w:pPr>
      <w:r>
        <w:rPr>
          <w:color w:val="333333"/>
          <w:highlight w:val="white"/>
        </w:rPr>
        <w:t xml:space="preserve">„Mūsų praktika rodo, kad vadovų lygio talentams nelabai rūpi papildomos naudos (angl. </w:t>
      </w:r>
      <w:r>
        <w:rPr>
          <w:i/>
          <w:color w:val="333333"/>
          <w:highlight w:val="white"/>
        </w:rPr>
        <w:t>perks</w:t>
      </w:r>
      <w:r>
        <w:rPr>
          <w:color w:val="333333"/>
          <w:highlight w:val="white"/>
        </w:rPr>
        <w:t>). Juos kur kas labiau domina tikslas ir produkto poveikis, prasmė. Jie nori gauti įdomią užduotį, kurią reikės išspręsti. Taigi įsitikinkite, kad pareigos yra įdo</w:t>
      </w:r>
      <w:r>
        <w:rPr>
          <w:color w:val="333333"/>
          <w:highlight w:val="white"/>
        </w:rPr>
        <w:t>miai pristatomos, o alga atitinka kandidato šalies rinką, jei samdote nuotoliniu būdu</w:t>
      </w:r>
      <w:r>
        <w:rPr>
          <w:color w:val="202124"/>
          <w:highlight w:val="white"/>
        </w:rPr>
        <w:t>“, –</w:t>
      </w:r>
      <w:r>
        <w:rPr>
          <w:color w:val="202124"/>
        </w:rPr>
        <w:t xml:space="preserve"> </w:t>
      </w:r>
      <w:r>
        <w:rPr>
          <w:color w:val="333333"/>
          <w:highlight w:val="white"/>
        </w:rPr>
        <w:t>teigia specialistė.</w:t>
      </w:r>
    </w:p>
    <w:p w14:paraId="00000010" w14:textId="77777777" w:rsidR="00EB0F05" w:rsidRDefault="00EB0F05">
      <w:pPr>
        <w:rPr>
          <w:color w:val="333333"/>
          <w:highlight w:val="white"/>
        </w:rPr>
      </w:pPr>
    </w:p>
    <w:p w14:paraId="00000011" w14:textId="77777777" w:rsidR="00EB0F05" w:rsidRDefault="00B80FFF">
      <w:pPr>
        <w:rPr>
          <w:color w:val="333333"/>
          <w:highlight w:val="white"/>
        </w:rPr>
      </w:pPr>
      <w:r>
        <w:rPr>
          <w:color w:val="333333"/>
          <w:highlight w:val="white"/>
        </w:rPr>
        <w:t>I. Bernotaitė pratęsia, kad dažnai baiminamasi dėl kalbos barjero, tačiau dėl to nereikėtų nerimauti. Dabartiniame pasaulyje beveik kiekvienas pr</w:t>
      </w:r>
      <w:r>
        <w:rPr>
          <w:color w:val="333333"/>
          <w:highlight w:val="white"/>
        </w:rPr>
        <w:t>ofesionalas puikiai kalba angliškai, todėl tai neturėtų sukelti nesklandumų.</w:t>
      </w:r>
    </w:p>
    <w:p w14:paraId="00000012" w14:textId="77777777" w:rsidR="00EB0F05" w:rsidRDefault="00EB0F05">
      <w:pPr>
        <w:rPr>
          <w:b/>
          <w:color w:val="333333"/>
          <w:highlight w:val="white"/>
        </w:rPr>
      </w:pPr>
    </w:p>
    <w:p w14:paraId="00000013" w14:textId="77777777" w:rsidR="00EB0F05" w:rsidRDefault="00B80FFF">
      <w:pPr>
        <w:rPr>
          <w:b/>
          <w:color w:val="333333"/>
          <w:highlight w:val="white"/>
        </w:rPr>
      </w:pPr>
      <w:r>
        <w:rPr>
          <w:b/>
          <w:color w:val="333333"/>
          <w:highlight w:val="white"/>
        </w:rPr>
        <w:t xml:space="preserve">Darbdavio įvaizdis </w:t>
      </w:r>
      <w:r>
        <w:rPr>
          <w:b/>
          <w:color w:val="202124"/>
          <w:highlight w:val="white"/>
        </w:rPr>
        <w:t>–</w:t>
      </w:r>
      <w:r>
        <w:rPr>
          <w:b/>
          <w:color w:val="333333"/>
          <w:highlight w:val="white"/>
        </w:rPr>
        <w:t xml:space="preserve"> itin svarbu</w:t>
      </w:r>
    </w:p>
    <w:p w14:paraId="00000014" w14:textId="77777777" w:rsidR="00EB0F05" w:rsidRDefault="00EB0F05">
      <w:pPr>
        <w:rPr>
          <w:b/>
          <w:color w:val="333333"/>
          <w:highlight w:val="white"/>
        </w:rPr>
      </w:pPr>
    </w:p>
    <w:p w14:paraId="00000015" w14:textId="77777777" w:rsidR="00EB0F05" w:rsidRDefault="00B80FFF">
      <w:pPr>
        <w:rPr>
          <w:color w:val="333333"/>
          <w:highlight w:val="white"/>
        </w:rPr>
      </w:pPr>
      <w:r>
        <w:rPr>
          <w:color w:val="333333"/>
          <w:highlight w:val="white"/>
        </w:rPr>
        <w:t xml:space="preserve">Aukšto lygio vadovai nori dirbti nepriekaištingos reputacijos įmonėse, tad jų nedomins mažai žinomi prekės ženklai. </w:t>
      </w:r>
      <w:r>
        <w:rPr>
          <w:color w:val="202124"/>
          <w:highlight w:val="white"/>
        </w:rPr>
        <w:t xml:space="preserve">„Kilo Health“ </w:t>
      </w:r>
      <w:r>
        <w:rPr>
          <w:color w:val="333333"/>
          <w:highlight w:val="white"/>
        </w:rPr>
        <w:t>specialistė sk</w:t>
      </w:r>
      <w:r>
        <w:rPr>
          <w:color w:val="333333"/>
          <w:highlight w:val="white"/>
        </w:rPr>
        <w:t>atina aktyviai kalbėti su savo bendrovės komunikacijos komanda ir dirbti kartu, kad būtų kuriamas teigiamas darbdavio įvaizdis.</w:t>
      </w:r>
    </w:p>
    <w:p w14:paraId="00000016" w14:textId="77777777" w:rsidR="00EB0F05" w:rsidRDefault="00EB0F05">
      <w:pPr>
        <w:rPr>
          <w:color w:val="333333"/>
          <w:highlight w:val="white"/>
        </w:rPr>
      </w:pPr>
    </w:p>
    <w:p w14:paraId="00000017" w14:textId="77777777" w:rsidR="00EB0F05" w:rsidRDefault="00B80FFF">
      <w:pPr>
        <w:rPr>
          <w:color w:val="333333"/>
          <w:highlight w:val="white"/>
        </w:rPr>
      </w:pPr>
      <w:r>
        <w:rPr>
          <w:color w:val="333333"/>
          <w:highlight w:val="white"/>
        </w:rPr>
        <w:t>„Mums prireikė nemažai laiko, kol įgijome pasitikėjimą Vokietijoje, Nyderlanduose ir kitose Šiaurės šalyse. Žmonės ten nori tur</w:t>
      </w:r>
      <w:r>
        <w:rPr>
          <w:color w:val="333333"/>
          <w:highlight w:val="white"/>
        </w:rPr>
        <w:t>ėti saugų darbą, o mes turime jiems įrodyti, kad esame patikima įmonė, galinti pasiūlyti stabilias darbo sutartis ir puikias darbo galimybes</w:t>
      </w:r>
      <w:r>
        <w:rPr>
          <w:color w:val="202124"/>
          <w:highlight w:val="white"/>
        </w:rPr>
        <w:t>“, –</w:t>
      </w:r>
      <w:r>
        <w:rPr>
          <w:color w:val="202124"/>
        </w:rPr>
        <w:t xml:space="preserve"> </w:t>
      </w:r>
      <w:r>
        <w:rPr>
          <w:color w:val="333333"/>
          <w:highlight w:val="white"/>
        </w:rPr>
        <w:t xml:space="preserve">teigia </w:t>
      </w:r>
      <w:r>
        <w:rPr>
          <w:color w:val="202124"/>
          <w:highlight w:val="white"/>
        </w:rPr>
        <w:t xml:space="preserve">„Kilo Health“ </w:t>
      </w:r>
      <w:r>
        <w:rPr>
          <w:color w:val="333333"/>
          <w:highlight w:val="white"/>
        </w:rPr>
        <w:t>specialistė.</w:t>
      </w:r>
    </w:p>
    <w:p w14:paraId="00000018" w14:textId="77777777" w:rsidR="00EB0F05" w:rsidRDefault="00EB0F05">
      <w:pPr>
        <w:rPr>
          <w:color w:val="333333"/>
          <w:highlight w:val="white"/>
        </w:rPr>
      </w:pPr>
    </w:p>
    <w:p w14:paraId="00000019" w14:textId="08E53022" w:rsidR="00EB0F05" w:rsidRDefault="00B80FFF">
      <w:pPr>
        <w:rPr>
          <w:color w:val="000000"/>
        </w:rPr>
      </w:pPr>
      <w:r>
        <w:rPr>
          <w:color w:val="333333"/>
          <w:highlight w:val="white"/>
        </w:rPr>
        <w:t xml:space="preserve">Ji papildo, kad šiandien </w:t>
      </w:r>
      <w:r>
        <w:rPr>
          <w:color w:val="202124"/>
          <w:highlight w:val="white"/>
        </w:rPr>
        <w:t>„Kilo Health“</w:t>
      </w:r>
      <w:r w:rsidR="003817D1">
        <w:rPr>
          <w:color w:val="202124"/>
        </w:rPr>
        <w:t xml:space="preserve"> </w:t>
      </w:r>
      <w:r>
        <w:rPr>
          <w:color w:val="000000"/>
        </w:rPr>
        <w:t>gali džiaugtis apie 40 užsienio pilie</w:t>
      </w:r>
      <w:r>
        <w:rPr>
          <w:color w:val="000000"/>
        </w:rPr>
        <w:t xml:space="preserve">tybę turinčių kolegų. </w:t>
      </w:r>
      <w:sdt>
        <w:sdtPr>
          <w:tag w:val="goog_rdk_0"/>
          <w:id w:val="59067194"/>
        </w:sdtPr>
        <w:sdtEndPr/>
        <w:sdtContent/>
      </w:sdt>
      <w:sdt>
        <w:sdtPr>
          <w:tag w:val="goog_rdk_1"/>
          <w:id w:val="1390527922"/>
        </w:sdtPr>
        <w:sdtEndPr/>
        <w:sdtContent/>
      </w:sdt>
      <w:r w:rsidR="003817D1">
        <w:t>Valstybi</w:t>
      </w:r>
      <w:r w:rsidR="003817D1">
        <w:rPr>
          <w:lang w:val="lt-LT"/>
        </w:rPr>
        <w:t>ų</w:t>
      </w:r>
      <w:r>
        <w:rPr>
          <w:color w:val="000000"/>
        </w:rPr>
        <w:t xml:space="preserve"> </w:t>
      </w:r>
      <w:r>
        <w:rPr>
          <w:color w:val="000000"/>
        </w:rPr>
        <w:t>spektras platus: Vokietija, Moldova, Brazilija, Bangladešas, Graikija, Ukraina, Turkija, Baltarusija, Amerika, Portugalija ir daug kitų.</w:t>
      </w:r>
    </w:p>
    <w:p w14:paraId="0000001A" w14:textId="77777777" w:rsidR="00EB0F05" w:rsidRDefault="00EB0F05">
      <w:pPr>
        <w:rPr>
          <w:color w:val="000000"/>
        </w:rPr>
      </w:pPr>
    </w:p>
    <w:p w14:paraId="0000001B" w14:textId="77777777" w:rsidR="00EB0F05" w:rsidRDefault="00B80FFF">
      <w:pPr>
        <w:rPr>
          <w:b/>
          <w:color w:val="000000"/>
        </w:rPr>
      </w:pPr>
      <w:r>
        <w:rPr>
          <w:b/>
          <w:color w:val="000000"/>
        </w:rPr>
        <w:t>Sklandi darbo pradžia ne mažiau svarbi nei talentų pritraukimas</w:t>
      </w:r>
    </w:p>
    <w:p w14:paraId="0000001C" w14:textId="77777777" w:rsidR="00EB0F05" w:rsidRDefault="00EB0F05">
      <w:pPr>
        <w:rPr>
          <w:color w:val="000000"/>
        </w:rPr>
      </w:pPr>
    </w:p>
    <w:p w14:paraId="0000001D" w14:textId="77777777" w:rsidR="00EB0F05" w:rsidRDefault="00B80FFF">
      <w:pPr>
        <w:rPr>
          <w:color w:val="000000"/>
        </w:rPr>
      </w:pPr>
      <w:r>
        <w:rPr>
          <w:color w:val="000000"/>
        </w:rPr>
        <w:lastRenderedPageBreak/>
        <w:t>Naujų žmonių integravimas į komandą ypač svarbus, jei komanda įsikūrusi vienoje šalyje ir kalba vietos (ne anglų) kalba. Svarbu išmanyti tos šalies darbo teisę, teisinius reikalavimus, jums g</w:t>
      </w:r>
      <w:r>
        <w:rPr>
          <w:color w:val="000000"/>
        </w:rPr>
        <w:t>ali tekti įsteigti juridinį asmenį, atidaryti nuolatinę buveinę arba susirasti trečiosios šalies įmonę, kuri galėtų įdarbinti žmones jūsų vardu.</w:t>
      </w:r>
    </w:p>
    <w:p w14:paraId="0000001E" w14:textId="77777777" w:rsidR="00EB0F05" w:rsidRDefault="00EB0F05">
      <w:pPr>
        <w:rPr>
          <w:color w:val="000000"/>
        </w:rPr>
      </w:pPr>
    </w:p>
    <w:p w14:paraId="0000001F" w14:textId="77777777" w:rsidR="00EB0F05" w:rsidRDefault="00B80FFF">
      <w:pPr>
        <w:rPr>
          <w:color w:val="333333"/>
          <w:highlight w:val="white"/>
        </w:rPr>
      </w:pPr>
      <w:r>
        <w:rPr>
          <w:color w:val="333333"/>
          <w:highlight w:val="white"/>
        </w:rPr>
        <w:t>„</w:t>
      </w:r>
      <w:r>
        <w:rPr>
          <w:color w:val="000000"/>
        </w:rPr>
        <w:t>Kai pradėjome įdarbinti talentus Berlyne, supratome, kad vokiečiai yra įpratę gauti 10 papildomų atostogų die</w:t>
      </w:r>
      <w:r>
        <w:rPr>
          <w:color w:val="000000"/>
        </w:rPr>
        <w:t>nų, palyginti su Lietuvos darbo teise. Be to, sužinojome, kad vokiečiai paprastai turi 3 mėnesių įspėjimo terminą, o tai reiškia, kad, suradę tinkamą darbuotoją, turime kelis mėnesius laukti, kol jis prie mūsų prisijungs</w:t>
      </w:r>
      <w:r>
        <w:rPr>
          <w:color w:val="202124"/>
          <w:highlight w:val="white"/>
        </w:rPr>
        <w:t>“, –</w:t>
      </w:r>
      <w:r>
        <w:rPr>
          <w:color w:val="202124"/>
        </w:rPr>
        <w:t xml:space="preserve"> pasakoja</w:t>
      </w:r>
      <w:r>
        <w:rPr>
          <w:color w:val="333333"/>
          <w:highlight w:val="white"/>
        </w:rPr>
        <w:t xml:space="preserve"> </w:t>
      </w:r>
      <w:r>
        <w:rPr>
          <w:color w:val="202124"/>
          <w:highlight w:val="white"/>
        </w:rPr>
        <w:t xml:space="preserve">„Kilo Health“ </w:t>
      </w:r>
      <w:r>
        <w:rPr>
          <w:color w:val="333333"/>
          <w:highlight w:val="white"/>
        </w:rPr>
        <w:t>žmogiškų</w:t>
      </w:r>
      <w:r>
        <w:rPr>
          <w:color w:val="333333"/>
          <w:highlight w:val="white"/>
        </w:rPr>
        <w:t>jų išteklių vadovė.</w:t>
      </w:r>
    </w:p>
    <w:p w14:paraId="00000020" w14:textId="77777777" w:rsidR="00EB0F05" w:rsidRDefault="00EB0F05">
      <w:pPr>
        <w:rPr>
          <w:color w:val="333333"/>
          <w:highlight w:val="white"/>
        </w:rPr>
      </w:pPr>
    </w:p>
    <w:p w14:paraId="00000021" w14:textId="77777777" w:rsidR="00EB0F05" w:rsidRDefault="00B80FFF">
      <w:pPr>
        <w:rPr>
          <w:color w:val="000000"/>
        </w:rPr>
      </w:pPr>
      <w:r>
        <w:rPr>
          <w:color w:val="333333"/>
          <w:highlight w:val="white"/>
        </w:rPr>
        <w:t xml:space="preserve">Specialistė pratęsia, kad įmonė turi būti pasirengusi priimti ir aptarti skirtumus su kitais komandos nariais, kad niekas nenustebtų išgirdęs, jog kitame pasaulio krašte dirbantis kolega gauna 30 proc. didesnį atlyginimą arba 30 proc. </w:t>
      </w:r>
      <w:r>
        <w:rPr>
          <w:color w:val="333333"/>
          <w:highlight w:val="white"/>
        </w:rPr>
        <w:t>daugiau atostogų tik todėl, kad gyvena kitoje vietoje.</w:t>
      </w:r>
    </w:p>
    <w:p w14:paraId="00000022" w14:textId="77777777" w:rsidR="00EB0F05" w:rsidRDefault="00EB0F05">
      <w:pPr>
        <w:rPr>
          <w:color w:val="000000"/>
        </w:rPr>
      </w:pPr>
    </w:p>
    <w:p w14:paraId="00000023" w14:textId="77777777" w:rsidR="00EB0F05" w:rsidRDefault="00B80FFF">
      <w:pPr>
        <w:rPr>
          <w:b/>
          <w:color w:val="000000"/>
        </w:rPr>
      </w:pPr>
      <w:r>
        <w:rPr>
          <w:b/>
          <w:color w:val="000000"/>
        </w:rPr>
        <w:t>Kokių  iššūkių kyla įdarbinant užsieniečius?</w:t>
      </w:r>
    </w:p>
    <w:p w14:paraId="00000024" w14:textId="77777777" w:rsidR="00EB0F05" w:rsidRDefault="00EB0F05">
      <w:pPr>
        <w:rPr>
          <w:color w:val="000000"/>
        </w:rPr>
      </w:pPr>
    </w:p>
    <w:p w14:paraId="00000025" w14:textId="77777777" w:rsidR="00EB0F05" w:rsidRDefault="00B80FFF">
      <w:pPr>
        <w:rPr>
          <w:color w:val="000000"/>
        </w:rPr>
      </w:pPr>
      <w:r>
        <w:rPr>
          <w:color w:val="000000"/>
        </w:rPr>
        <w:t>Norint įdarbinti užsienietį į Lietuvos įmonę neapsieinama be problemų ar sudėtingesnių procedūrų. I. Bernotaitė įvardija pagrindinius ypatumus, kuriuos darbdaviui reikėtų žinoti.</w:t>
      </w:r>
    </w:p>
    <w:p w14:paraId="00000026" w14:textId="77777777" w:rsidR="00EB0F05" w:rsidRDefault="00EB0F05">
      <w:pPr>
        <w:rPr>
          <w:color w:val="000000"/>
        </w:rPr>
      </w:pPr>
    </w:p>
    <w:p w14:paraId="00000027" w14:textId="77777777" w:rsidR="00EB0F05" w:rsidRDefault="00B80FFF">
      <w:pPr>
        <w:rPr>
          <w:color w:val="202124"/>
          <w:highlight w:val="white"/>
        </w:rPr>
      </w:pPr>
      <w:r>
        <w:rPr>
          <w:color w:val="333333"/>
          <w:highlight w:val="white"/>
        </w:rPr>
        <w:t>„</w:t>
      </w:r>
      <w:r>
        <w:rPr>
          <w:color w:val="000000"/>
        </w:rPr>
        <w:t>Labai priklauso, ar įdarbinamas užsienietis persikels į Lietuvą, ar ne. Jei</w:t>
      </w:r>
      <w:r>
        <w:rPr>
          <w:color w:val="000000"/>
        </w:rPr>
        <w:t xml:space="preserve"> naujasis kolega planuoja likti savo šalyje, mums, kaip personalo specialistams, labai svarbu suprasti tos šalies darbo teisės įstatymus, išsiaiškinti visus su darbo santykiais susijusius klausimus. Kartais įstatymų bazė labai skiriasi nuo to, ką turime Li</w:t>
      </w:r>
      <w:r>
        <w:rPr>
          <w:color w:val="000000"/>
        </w:rPr>
        <w:t>etuvoje</w:t>
      </w:r>
      <w:r>
        <w:rPr>
          <w:color w:val="202124"/>
          <w:highlight w:val="white"/>
        </w:rPr>
        <w:t>“, –</w:t>
      </w:r>
      <w:r>
        <w:rPr>
          <w:color w:val="202124"/>
        </w:rPr>
        <w:t xml:space="preserve"> </w:t>
      </w:r>
      <w:r>
        <w:rPr>
          <w:color w:val="333333"/>
          <w:highlight w:val="white"/>
        </w:rPr>
        <w:t xml:space="preserve">teigia </w:t>
      </w:r>
      <w:r>
        <w:rPr>
          <w:color w:val="202124"/>
          <w:highlight w:val="white"/>
        </w:rPr>
        <w:t>I. Bernotaitė.</w:t>
      </w:r>
    </w:p>
    <w:p w14:paraId="00000028" w14:textId="77777777" w:rsidR="00EB0F05" w:rsidRDefault="00EB0F05">
      <w:pPr>
        <w:rPr>
          <w:color w:val="202124"/>
          <w:highlight w:val="white"/>
        </w:rPr>
      </w:pPr>
    </w:p>
    <w:p w14:paraId="00000029" w14:textId="77777777" w:rsidR="00EB0F05" w:rsidRDefault="00B80FFF">
      <w:pPr>
        <w:rPr>
          <w:color w:val="202124"/>
          <w:highlight w:val="white"/>
        </w:rPr>
      </w:pPr>
      <w:r>
        <w:rPr>
          <w:color w:val="000000"/>
        </w:rPr>
        <w:t>Personalo specialistė pratęsia, kad atsiranda kitų iššūkių, jei kandidatas persikelia gyventi į Lietuvą. Pavyzdžiui, vizų tvarkymo procesas, kuris kartais gali užtrukti itin ilgai. Taip pat naujajam kolegai reikėtų pagelb</w:t>
      </w:r>
      <w:r>
        <w:rPr>
          <w:color w:val="000000"/>
        </w:rPr>
        <w:t>ėti ir su būsto paieška, banko sąskaitos atidarymu.</w:t>
      </w:r>
    </w:p>
    <w:p w14:paraId="0000002A" w14:textId="77777777" w:rsidR="00EB0F05" w:rsidRDefault="00EB0F05">
      <w:pPr>
        <w:rPr>
          <w:color w:val="000000"/>
          <w:sz w:val="16"/>
          <w:szCs w:val="16"/>
        </w:rPr>
      </w:pPr>
    </w:p>
    <w:p w14:paraId="0000002B" w14:textId="77777777" w:rsidR="00EB0F05" w:rsidRDefault="00EB0F05">
      <w:pPr>
        <w:rPr>
          <w:color w:val="000000"/>
          <w:sz w:val="16"/>
          <w:szCs w:val="16"/>
        </w:rPr>
      </w:pPr>
    </w:p>
    <w:p w14:paraId="0000002C" w14:textId="77777777" w:rsidR="00EB0F05" w:rsidRDefault="00EB0F05">
      <w:pPr>
        <w:rPr>
          <w:color w:val="000000"/>
          <w:sz w:val="16"/>
          <w:szCs w:val="16"/>
        </w:rPr>
      </w:pPr>
    </w:p>
    <w:p w14:paraId="0000002D" w14:textId="77777777" w:rsidR="00EB0F05" w:rsidRDefault="00B80FFF">
      <w:pPr>
        <w:spacing w:line="276" w:lineRule="auto"/>
        <w:rPr>
          <w:color w:val="000000"/>
          <w:sz w:val="16"/>
          <w:szCs w:val="16"/>
        </w:rPr>
      </w:pPr>
      <w:r>
        <w:rPr>
          <w:color w:val="000000"/>
          <w:sz w:val="16"/>
          <w:szCs w:val="16"/>
        </w:rPr>
        <w:t xml:space="preserve">2022 m. „Kilo Health“ </w:t>
      </w:r>
      <w:r>
        <w:rPr>
          <w:color w:val="222222"/>
          <w:sz w:val="16"/>
          <w:szCs w:val="16"/>
        </w:rPr>
        <w:t xml:space="preserve">pateko į </w:t>
      </w:r>
      <w:r>
        <w:rPr>
          <w:color w:val="000000"/>
          <w:sz w:val="16"/>
          <w:szCs w:val="16"/>
        </w:rPr>
        <w:t>„Financial Times“</w:t>
      </w:r>
      <w:r>
        <w:rPr>
          <w:color w:val="222222"/>
          <w:sz w:val="16"/>
          <w:szCs w:val="16"/>
        </w:rPr>
        <w:t xml:space="preserve"> </w:t>
      </w:r>
      <w:r>
        <w:rPr>
          <w:color w:val="222222"/>
          <w:sz w:val="16"/>
          <w:szCs w:val="16"/>
          <w:highlight w:val="white"/>
        </w:rPr>
        <w:t>sparčiausiai augančių Europos įmonių TOP 1 000 ir</w:t>
      </w:r>
      <w:r>
        <w:rPr>
          <w:color w:val="000000"/>
          <w:sz w:val="16"/>
          <w:szCs w:val="16"/>
        </w:rPr>
        <w:t xml:space="preserve"> „Deloitte Technology Fast 50“ sąrašus – abiejuose reitinguose užėmė antrą vietą, o portale „Meet Frank</w:t>
      </w:r>
      <w:r>
        <w:rPr>
          <w:color w:val="000000"/>
          <w:sz w:val="16"/>
          <w:szCs w:val="16"/>
        </w:rPr>
        <w:t>“ tapo populiariausiu darbdaviu 2021 m. Iš viso „Kilo Health“ kuria daugiau nei penkiolika skirtingų produktų, kurie padeda žmonėms palaikyti sveiką gyvenimo būdą ir leidžia užtikrinti gyvenimo kokybę, sergant lėtinėmis ligomis, pavyzdžiui, diabetu, hipert</w:t>
      </w:r>
      <w:r>
        <w:rPr>
          <w:color w:val="000000"/>
          <w:sz w:val="16"/>
          <w:szCs w:val="16"/>
        </w:rPr>
        <w:t>enzija, arba turint psichikos sveikatos problemų.</w:t>
      </w:r>
    </w:p>
    <w:p w14:paraId="0000002E" w14:textId="77777777" w:rsidR="00EB0F05" w:rsidRDefault="00EB0F05">
      <w:pPr>
        <w:spacing w:line="276" w:lineRule="auto"/>
        <w:rPr>
          <w:color w:val="000000"/>
          <w:sz w:val="16"/>
          <w:szCs w:val="16"/>
        </w:rPr>
      </w:pPr>
    </w:p>
    <w:p w14:paraId="0000002F" w14:textId="77777777" w:rsidR="00EB0F05" w:rsidRDefault="00B80FFF">
      <w:pPr>
        <w:rPr>
          <w:highlight w:val="white"/>
        </w:rPr>
      </w:pPr>
      <w:r>
        <w:rPr>
          <w:noProof/>
        </w:rPr>
        <w:pict w14:anchorId="7DB2A74A">
          <v:rect id="_x0000_i1025" alt="" style="width:451.3pt;height:.05pt;mso-width-percent:0;mso-height-percent:0;mso-width-percent:0;mso-height-percent:0" o:hralign="center" o:hrstd="t" o:hr="t" fillcolor="#a0a0a0" stroked="f"/>
        </w:pict>
      </w:r>
    </w:p>
    <w:p w14:paraId="00000030" w14:textId="77777777" w:rsidR="00EB0F05" w:rsidRDefault="00B80FFF">
      <w:pPr>
        <w:spacing w:line="276" w:lineRule="auto"/>
        <w:rPr>
          <w:b/>
          <w:sz w:val="18"/>
          <w:szCs w:val="18"/>
          <w:highlight w:val="white"/>
        </w:rPr>
      </w:pPr>
      <w:r>
        <w:rPr>
          <w:b/>
          <w:sz w:val="18"/>
          <w:szCs w:val="18"/>
          <w:highlight w:val="white"/>
        </w:rPr>
        <w:t>Daugiau informacijos</w:t>
      </w:r>
      <w:r>
        <w:rPr>
          <w:b/>
          <w:sz w:val="18"/>
          <w:szCs w:val="18"/>
          <w:highlight w:val="white"/>
        </w:rPr>
        <w:t xml:space="preserve">: </w:t>
      </w:r>
    </w:p>
    <w:p w14:paraId="00000031" w14:textId="77777777" w:rsidR="00EB0F05" w:rsidRDefault="00EB0F05">
      <w:pPr>
        <w:spacing w:line="276" w:lineRule="auto"/>
        <w:rPr>
          <w:color w:val="000000"/>
          <w:sz w:val="16"/>
          <w:szCs w:val="16"/>
        </w:rPr>
      </w:pPr>
    </w:p>
    <w:p w14:paraId="00000032" w14:textId="77777777" w:rsidR="00EB0F05" w:rsidRDefault="00B80FFF">
      <w:pPr>
        <w:spacing w:line="276" w:lineRule="auto"/>
        <w:rPr>
          <w:color w:val="000000"/>
          <w:sz w:val="16"/>
          <w:szCs w:val="16"/>
          <w:highlight w:val="white"/>
        </w:rPr>
      </w:pPr>
      <w:r>
        <w:rPr>
          <w:color w:val="000000"/>
          <w:sz w:val="16"/>
          <w:szCs w:val="16"/>
          <w:highlight w:val="white"/>
        </w:rPr>
        <w:t>Rugilė Stroputė</w:t>
      </w:r>
    </w:p>
    <w:p w14:paraId="00000033" w14:textId="77777777" w:rsidR="00EB0F05" w:rsidRDefault="00B80FFF">
      <w:pPr>
        <w:spacing w:line="276" w:lineRule="auto"/>
        <w:rPr>
          <w:color w:val="000000"/>
          <w:sz w:val="16"/>
          <w:szCs w:val="16"/>
          <w:highlight w:val="white"/>
        </w:rPr>
      </w:pPr>
      <w:r>
        <w:rPr>
          <w:color w:val="000000"/>
          <w:sz w:val="16"/>
          <w:szCs w:val="16"/>
          <w:highlight w:val="white"/>
        </w:rPr>
        <w:t>Viešųjų ryšių specialistė</w:t>
      </w:r>
    </w:p>
    <w:p w14:paraId="00000034" w14:textId="77777777" w:rsidR="00EB0F05" w:rsidRDefault="00B80FFF">
      <w:pPr>
        <w:spacing w:line="276" w:lineRule="auto"/>
        <w:rPr>
          <w:color w:val="000000"/>
          <w:sz w:val="16"/>
          <w:szCs w:val="16"/>
          <w:highlight w:val="white"/>
        </w:rPr>
      </w:pPr>
      <w:r>
        <w:rPr>
          <w:color w:val="000000"/>
          <w:sz w:val="16"/>
          <w:szCs w:val="16"/>
          <w:highlight w:val="white"/>
        </w:rPr>
        <w:t>UAB „Kilo grupė“</w:t>
      </w:r>
    </w:p>
    <w:p w14:paraId="00000035" w14:textId="77777777" w:rsidR="00EB0F05" w:rsidRDefault="00B80FFF">
      <w:pPr>
        <w:spacing w:line="276" w:lineRule="auto"/>
        <w:rPr>
          <w:color w:val="000000"/>
          <w:sz w:val="16"/>
          <w:szCs w:val="16"/>
          <w:highlight w:val="white"/>
        </w:rPr>
      </w:pPr>
      <w:r>
        <w:rPr>
          <w:color w:val="000000"/>
          <w:sz w:val="16"/>
          <w:szCs w:val="16"/>
          <w:highlight w:val="white"/>
        </w:rPr>
        <w:t>Mob. tel. +370 674 42 633</w:t>
      </w:r>
    </w:p>
    <w:p w14:paraId="00000036" w14:textId="77777777" w:rsidR="00EB0F05" w:rsidRDefault="00B80FFF">
      <w:pPr>
        <w:spacing w:line="276" w:lineRule="auto"/>
        <w:rPr>
          <w:sz w:val="18"/>
          <w:szCs w:val="18"/>
        </w:rPr>
      </w:pPr>
      <w:r>
        <w:rPr>
          <w:color w:val="000000"/>
          <w:sz w:val="16"/>
          <w:szCs w:val="16"/>
          <w:highlight w:val="white"/>
        </w:rPr>
        <w:t>rugile.stropute@kilo.health</w:t>
      </w:r>
    </w:p>
    <w:sectPr w:rsidR="00EB0F05">
      <w:pgSz w:w="12240" w:h="15840"/>
      <w:pgMar w:top="81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ed Hat Display">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Red Hat Display Medium">
    <w:panose1 w:val="020B0604020202020204"/>
    <w:charset w:val="00"/>
    <w:family w:val="auto"/>
    <w:pitch w:val="default"/>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F05"/>
    <w:rsid w:val="003817D1"/>
    <w:rsid w:val="00B80FFF"/>
    <w:rsid w:val="00EB0F05"/>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C4CD"/>
  <w15:docId w15:val="{23D09DB9-4033-6542-856A-BC491926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ed Hat Display" w:eastAsia="Red Hat Display" w:hAnsi="Red Hat Display" w:cs="Red Hat Display"/>
        <w:color w:val="121026"/>
        <w:lang w:val="en"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line="276" w:lineRule="auto"/>
      <w:outlineLvl w:val="0"/>
    </w:pPr>
    <w:rPr>
      <w:b/>
      <w:sz w:val="32"/>
      <w:szCs w:val="32"/>
    </w:rPr>
  </w:style>
  <w:style w:type="paragraph" w:styleId="Heading2">
    <w:name w:val="heading 2"/>
    <w:basedOn w:val="Normal"/>
    <w:next w:val="Normal"/>
    <w:uiPriority w:val="9"/>
    <w:semiHidden/>
    <w:unhideWhenUsed/>
    <w:qFormat/>
    <w:pPr>
      <w:keepNext/>
      <w:keepLines/>
      <w:outlineLvl w:val="1"/>
    </w:pPr>
    <w:rPr>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pPr>
    <w:rPr>
      <w:sz w:val="24"/>
      <w:szCs w:val="24"/>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817D1"/>
    <w:rPr>
      <w:b/>
      <w:bCs/>
    </w:rPr>
  </w:style>
  <w:style w:type="character" w:customStyle="1" w:styleId="CommentSubjectChar">
    <w:name w:val="Comment Subject Char"/>
    <w:basedOn w:val="CommentTextChar"/>
    <w:link w:val="CommentSubject"/>
    <w:uiPriority w:val="99"/>
    <w:semiHidden/>
    <w:rsid w:val="003817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GW44RcOQExg9393VA1wu03eQ3g==">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Rugilė Stroputė</cp:lastModifiedBy>
  <cp:revision>2</cp:revision>
  <dcterms:created xsi:type="dcterms:W3CDTF">2022-05-12T06:12:00Z</dcterms:created>
  <dcterms:modified xsi:type="dcterms:W3CDTF">2022-05-12T06:13:00Z</dcterms:modified>
</cp:coreProperties>
</file>