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6F842E44"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-0</w:t>
      </w:r>
      <w:r w:rsidR="00F56C82">
        <w:rPr>
          <w:rFonts w:ascii="Times New Roman" w:hAnsi="Times New Roman" w:cs="Times New Roman"/>
          <w:sz w:val="28"/>
          <w:szCs w:val="24"/>
          <w:lang w:val="en-US"/>
        </w:rPr>
        <w:t>6</w:t>
      </w:r>
      <w:r w:rsidR="002F6B5E">
        <w:rPr>
          <w:rFonts w:ascii="Times New Roman" w:hAnsi="Times New Roman" w:cs="Times New Roman"/>
          <w:sz w:val="28"/>
          <w:szCs w:val="24"/>
          <w:lang w:val="en-US"/>
        </w:rPr>
        <w:t>-</w:t>
      </w:r>
      <w:r w:rsidR="00F56C82">
        <w:rPr>
          <w:rFonts w:ascii="Times New Roman" w:hAnsi="Times New Roman" w:cs="Times New Roman"/>
          <w:sz w:val="28"/>
          <w:szCs w:val="24"/>
          <w:lang w:val="en-US"/>
        </w:rPr>
        <w:t>29</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627E48CD" w14:textId="77777777" w:rsidR="00F56C82" w:rsidRDefault="00F56C82" w:rsidP="00F56C82">
      <w:pPr>
        <w:pStyle w:val="Komentarotekstas"/>
        <w:jc w:val="center"/>
        <w:rPr>
          <w:rFonts w:ascii="Times New Roman" w:hAnsi="Times New Roman" w:cs="Times New Roman"/>
          <w:b/>
          <w:bCs/>
          <w:sz w:val="24"/>
          <w:szCs w:val="24"/>
        </w:rPr>
      </w:pPr>
      <w:r>
        <w:rPr>
          <w:rFonts w:ascii="Times New Roman" w:hAnsi="Times New Roman" w:cs="Times New Roman"/>
          <w:b/>
          <w:bCs/>
          <w:sz w:val="24"/>
          <w:szCs w:val="24"/>
        </w:rPr>
        <w:t>Vaiko globos organizavimo procesas draugiškesnis vaikui</w:t>
      </w:r>
    </w:p>
    <w:p w14:paraId="21BBD61D" w14:textId="77777777" w:rsidR="00F56C82" w:rsidRDefault="00F56C82" w:rsidP="00F56C82">
      <w:pPr>
        <w:pStyle w:val="Komentarotekstas"/>
        <w:ind w:firstLine="851"/>
        <w:jc w:val="center"/>
        <w:rPr>
          <w:rFonts w:ascii="Times New Roman" w:hAnsi="Times New Roman" w:cs="Times New Roman"/>
          <w:b/>
          <w:bCs/>
          <w:sz w:val="24"/>
          <w:szCs w:val="24"/>
        </w:rPr>
      </w:pPr>
    </w:p>
    <w:p w14:paraId="3E11E7C2" w14:textId="77777777" w:rsidR="00F56C82" w:rsidRDefault="00F56C82" w:rsidP="00F56C82">
      <w:pPr>
        <w:pStyle w:val="Sraopastraipa"/>
        <w:ind w:left="0"/>
        <w:jc w:val="both"/>
        <w:rPr>
          <w:rFonts w:ascii="Times New Roman" w:hAnsi="Times New Roman" w:cs="Times New Roman"/>
          <w:b/>
          <w:bCs/>
          <w:sz w:val="24"/>
          <w:szCs w:val="24"/>
        </w:rPr>
      </w:pPr>
      <w:r>
        <w:rPr>
          <w:rFonts w:ascii="Times New Roman" w:hAnsi="Times New Roman"/>
          <w:b/>
          <w:bCs/>
          <w:sz w:val="24"/>
          <w:szCs w:val="24"/>
        </w:rPr>
        <w:t xml:space="preserve">Dėl skirtingų priežasčių tėvų globos netekusių vaikų globos organizavimo procesas taps aiškesnis, </w:t>
      </w:r>
      <w:r>
        <w:rPr>
          <w:rFonts w:ascii="Times New Roman" w:hAnsi="Times New Roman"/>
          <w:sz w:val="24"/>
          <w:szCs w:val="24"/>
        </w:rPr>
        <w:t>–</w:t>
      </w:r>
      <w:r>
        <w:rPr>
          <w:rFonts w:ascii="Times New Roman" w:hAnsi="Times New Roman"/>
          <w:b/>
          <w:bCs/>
          <w:sz w:val="24"/>
          <w:szCs w:val="24"/>
        </w:rPr>
        <w:t xml:space="preserve"> Vyriausybė pritarė Socialinės apsaugos ir darbo ministerijos pasiūlytiems teisės aktų pakeitimams. </w:t>
      </w:r>
    </w:p>
    <w:p w14:paraId="4FF4D36B" w14:textId="77777777" w:rsidR="00F56C82" w:rsidRDefault="00F56C82" w:rsidP="00F56C82">
      <w:pPr>
        <w:pStyle w:val="Sraopastraipa"/>
        <w:ind w:left="0" w:firstLine="851"/>
        <w:jc w:val="both"/>
        <w:rPr>
          <w:rFonts w:ascii="Times New Roman" w:hAnsi="Times New Roman"/>
          <w:b/>
          <w:bCs/>
          <w:color w:val="C00000"/>
          <w:sz w:val="24"/>
          <w:szCs w:val="24"/>
        </w:rPr>
      </w:pPr>
    </w:p>
    <w:p w14:paraId="7E5F96D2" w14:textId="77777777" w:rsidR="00F56C82" w:rsidRPr="00F56C82" w:rsidRDefault="00F56C82" w:rsidP="00F56C82">
      <w:pPr>
        <w:pStyle w:val="Sraopastraipa"/>
        <w:ind w:left="0"/>
        <w:jc w:val="both"/>
        <w:rPr>
          <w:rFonts w:ascii="Times New Roman" w:hAnsi="Times New Roman" w:cs="Times New Roman"/>
          <w:sz w:val="24"/>
          <w:szCs w:val="24"/>
        </w:rPr>
      </w:pPr>
      <w:r w:rsidRPr="00F56C82">
        <w:rPr>
          <w:rFonts w:ascii="Times New Roman" w:hAnsi="Times New Roman" w:cs="Times New Roman"/>
          <w:sz w:val="24"/>
          <w:szCs w:val="24"/>
        </w:rPr>
        <w:t>„Tikimės, kad teigiami pokyčiai vaikų globos srityje bus naudingi visiems. Visų pirma – vaikams, o taip pat žmonėms, norintiems jais pasirūpinti, globoti, vaiko teisų apsaugos ir globos centrų specialistams ir kitiems, atsakingiems, kad savo tėvų globos laikinai netekęs vaikas sunkų laikotarpį išgyventų kuo lengviau ir sėkmingiau“, – sako socialinės apsaugos ir darbo ministrė Monika Navickienė.</w:t>
      </w:r>
    </w:p>
    <w:p w14:paraId="56506460" w14:textId="77777777" w:rsidR="00F56C82" w:rsidRDefault="00F56C82" w:rsidP="00F56C82">
      <w:pPr>
        <w:pStyle w:val="Sraopastraipa"/>
        <w:ind w:left="0"/>
        <w:jc w:val="both"/>
        <w:rPr>
          <w:rFonts w:ascii="Times New Roman" w:hAnsi="Times New Roman" w:cs="Times New Roman"/>
          <w:sz w:val="24"/>
          <w:szCs w:val="24"/>
        </w:rPr>
      </w:pPr>
    </w:p>
    <w:p w14:paraId="466F6DB7" w14:textId="486E9B80" w:rsidR="00F56C82" w:rsidRPr="00F56C82" w:rsidRDefault="00F56C82" w:rsidP="00F56C82">
      <w:pPr>
        <w:pStyle w:val="Sraopastraipa"/>
        <w:ind w:left="0"/>
        <w:jc w:val="both"/>
        <w:rPr>
          <w:rFonts w:ascii="Times New Roman" w:hAnsi="Times New Roman" w:cs="Times New Roman"/>
          <w:sz w:val="24"/>
          <w:szCs w:val="24"/>
        </w:rPr>
      </w:pPr>
      <w:r w:rsidRPr="00F56C82">
        <w:rPr>
          <w:rFonts w:ascii="Times New Roman" w:hAnsi="Times New Roman" w:cs="Times New Roman"/>
          <w:sz w:val="24"/>
          <w:szCs w:val="24"/>
        </w:rPr>
        <w:t xml:space="preserve">Pasak ministrės M. Navickienės, atlikus teisės aktų pakeitimus pasirengimas vaiko globai (rūpybai), globėjo (rūpintojo) be tėvų globos likusiam vaikui parinkimas, vaiko globos (rūpybos) nustatymas ir vykdymas, vaiko globos (rūpybos) priežiūros procedūros taps aiškesnės. </w:t>
      </w:r>
    </w:p>
    <w:p w14:paraId="3BD0CF83" w14:textId="77777777" w:rsidR="00F56C82" w:rsidRDefault="00F56C82" w:rsidP="00F56C82">
      <w:pPr>
        <w:pStyle w:val="Komentarotekstas"/>
        <w:ind w:firstLine="851"/>
        <w:jc w:val="center"/>
        <w:rPr>
          <w:rFonts w:ascii="Times New Roman" w:hAnsi="Times New Roman" w:cs="Times New Roman"/>
          <w:sz w:val="24"/>
          <w:szCs w:val="24"/>
        </w:rPr>
      </w:pPr>
    </w:p>
    <w:p w14:paraId="54B599BF" w14:textId="77777777" w:rsidR="00F56C82" w:rsidRDefault="00F56C82" w:rsidP="00F56C82">
      <w:pPr>
        <w:pStyle w:val="Komentarotekstas"/>
        <w:rPr>
          <w:rFonts w:ascii="Times New Roman" w:hAnsi="Times New Roman" w:cs="Times New Roman"/>
          <w:b/>
          <w:bCs/>
          <w:sz w:val="24"/>
          <w:szCs w:val="24"/>
        </w:rPr>
      </w:pPr>
      <w:r>
        <w:rPr>
          <w:rFonts w:ascii="Times New Roman" w:hAnsi="Times New Roman" w:cs="Times New Roman"/>
          <w:b/>
          <w:bCs/>
          <w:sz w:val="24"/>
          <w:szCs w:val="24"/>
        </w:rPr>
        <w:t>Kas keisis nuo 2022 m. liepos 1 dienos?</w:t>
      </w:r>
    </w:p>
    <w:p w14:paraId="55D82753" w14:textId="77777777" w:rsidR="00F56C82" w:rsidRDefault="00F56C82" w:rsidP="00F56C82">
      <w:pPr>
        <w:pStyle w:val="Komentarotekstas"/>
        <w:rPr>
          <w:rFonts w:ascii="Times New Roman" w:hAnsi="Times New Roman" w:cs="Times New Roman"/>
          <w:b/>
          <w:bCs/>
          <w:sz w:val="24"/>
          <w:szCs w:val="24"/>
        </w:rPr>
      </w:pPr>
    </w:p>
    <w:p w14:paraId="60698D6B" w14:textId="77777777" w:rsidR="00F56C82" w:rsidRDefault="00F56C82" w:rsidP="00F56C82">
      <w:pPr>
        <w:pStyle w:val="Komentarotekstas"/>
        <w:rPr>
          <w:rFonts w:ascii="Times New Roman" w:hAnsi="Times New Roman" w:cs="Times New Roman"/>
          <w:sz w:val="24"/>
          <w:szCs w:val="24"/>
        </w:rPr>
      </w:pPr>
      <w:r>
        <w:rPr>
          <w:rFonts w:ascii="Times New Roman" w:hAnsi="Times New Roman" w:cs="Times New Roman"/>
          <w:sz w:val="24"/>
          <w:szCs w:val="24"/>
        </w:rPr>
        <w:t>Keičiama prašymo globoti (rūpintis) vaiką pateikimo vieta. Iki šiol</w:t>
      </w:r>
      <w:r>
        <w:rPr>
          <w:rFonts w:ascii="Times New Roman" w:hAnsi="Times New Roman" w:cs="Times New Roman"/>
          <w:b/>
          <w:bCs/>
          <w:sz w:val="24"/>
          <w:szCs w:val="24"/>
        </w:rPr>
        <w:t xml:space="preserve"> </w:t>
      </w:r>
      <w:r>
        <w:rPr>
          <w:rFonts w:ascii="Times New Roman" w:hAnsi="Times New Roman" w:cs="Times New Roman"/>
          <w:sz w:val="24"/>
          <w:szCs w:val="24"/>
        </w:rPr>
        <w:t xml:space="preserve">prašymai dėl vaiko globos (rūpybos) yra teikiami savivaldybės administracijai, o nuo šių metų liepos 1 dienos </w:t>
      </w:r>
      <w:r>
        <w:rPr>
          <w:rFonts w:ascii="Times New Roman" w:hAnsi="Times New Roman" w:cs="Times New Roman"/>
          <w:b/>
          <w:bCs/>
          <w:sz w:val="24"/>
          <w:szCs w:val="24"/>
        </w:rPr>
        <w:t>prašymai globoti vaiką bus priimami Valstybės vaiko teisių apsaugos ir įvaikinimo tarnybos teritoriniuose skyriuose</w:t>
      </w:r>
      <w:r>
        <w:rPr>
          <w:rFonts w:ascii="Times New Roman" w:hAnsi="Times New Roman" w:cs="Times New Roman"/>
          <w:sz w:val="24"/>
          <w:szCs w:val="24"/>
        </w:rPr>
        <w:t xml:space="preserve"> (toliau – Tarnyba). Tikimasi, kad dėl šios priežasties prašymų nagrinėjimo terminas sutrumpės net keletu dienų, nes bus išvengta dokumentų persiuntimo procedūros iš savivaldybės administracijų į Tarnybą. </w:t>
      </w:r>
    </w:p>
    <w:p w14:paraId="4C631BC9" w14:textId="77777777" w:rsidR="00F56C82" w:rsidRDefault="00F56C82" w:rsidP="00F56C82">
      <w:pPr>
        <w:pStyle w:val="Komentarotekstas"/>
        <w:rPr>
          <w:rFonts w:ascii="Times New Roman" w:hAnsi="Times New Roman" w:cs="Times New Roman"/>
          <w:sz w:val="24"/>
          <w:szCs w:val="24"/>
        </w:rPr>
      </w:pPr>
    </w:p>
    <w:p w14:paraId="112DC6AA" w14:textId="77777777" w:rsidR="00F56C82" w:rsidRDefault="00F56C82" w:rsidP="00F56C82">
      <w:pPr>
        <w:pStyle w:val="Komentarotekstas"/>
        <w:jc w:val="both"/>
        <w:rPr>
          <w:rFonts w:ascii="Times New Roman" w:hAnsi="Times New Roman" w:cs="Times New Roman"/>
          <w:sz w:val="24"/>
          <w:szCs w:val="24"/>
        </w:rPr>
      </w:pPr>
      <w:r>
        <w:rPr>
          <w:rFonts w:ascii="Times New Roman" w:hAnsi="Times New Roman" w:cs="Times New Roman"/>
          <w:sz w:val="24"/>
          <w:szCs w:val="24"/>
        </w:rPr>
        <w:t xml:space="preserve">Siekiant užtikrinti maksimalų tėvų globos netekusio vaiko saugumą, nustatomi </w:t>
      </w:r>
      <w:r>
        <w:rPr>
          <w:rFonts w:ascii="Times New Roman" w:hAnsi="Times New Roman" w:cs="Times New Roman"/>
          <w:b/>
          <w:bCs/>
          <w:sz w:val="24"/>
          <w:szCs w:val="24"/>
        </w:rPr>
        <w:t>papildomi reikalavimai</w:t>
      </w:r>
      <w:r>
        <w:rPr>
          <w:rFonts w:ascii="Times New Roman" w:hAnsi="Times New Roman" w:cs="Times New Roman"/>
          <w:sz w:val="24"/>
          <w:szCs w:val="24"/>
        </w:rPr>
        <w:t xml:space="preserve"> ne tik asmenims, kurie ketina globoti (rūpinti) vaiką, tačiau ir </w:t>
      </w:r>
      <w:r>
        <w:rPr>
          <w:rFonts w:ascii="Times New Roman" w:hAnsi="Times New Roman" w:cs="Times New Roman"/>
          <w:b/>
          <w:bCs/>
          <w:sz w:val="24"/>
          <w:szCs w:val="24"/>
        </w:rPr>
        <w:t>kartu su globėjais (rūpintojais) gyvenantiems vyresniems nei 16 m. asmenims</w:t>
      </w:r>
      <w:r>
        <w:rPr>
          <w:rFonts w:ascii="Times New Roman" w:hAnsi="Times New Roman" w:cs="Times New Roman"/>
          <w:sz w:val="24"/>
          <w:szCs w:val="24"/>
        </w:rPr>
        <w:t xml:space="preserve">. Teikiant prašymą globoti (rūpinti) vaiką, bus reikalingi ne tik vyresnių nei 16 m. kartu gyvenančių asmenų sutikimai dėl vaiko globos (rūpybos), bet ir atitinkamos formos medicininės pažymos, kuriomis pagrindžiama, kad asmenys neserga ligomis, kurioms esant vaiko globa (rūpyba) nėra galima. Papildomai bus renkami duomenys apie šių asmenų teistumą ar </w:t>
      </w:r>
      <w:proofErr w:type="spellStart"/>
      <w:r>
        <w:rPr>
          <w:rFonts w:ascii="Times New Roman" w:hAnsi="Times New Roman" w:cs="Times New Roman"/>
          <w:sz w:val="24"/>
          <w:szCs w:val="24"/>
        </w:rPr>
        <w:t>baustumą</w:t>
      </w:r>
      <w:proofErr w:type="spellEnd"/>
      <w:r>
        <w:rPr>
          <w:rFonts w:ascii="Times New Roman" w:hAnsi="Times New Roman" w:cs="Times New Roman"/>
          <w:sz w:val="24"/>
          <w:szCs w:val="24"/>
        </w:rPr>
        <w:t xml:space="preserve"> administracine tvarka.</w:t>
      </w:r>
    </w:p>
    <w:p w14:paraId="242B16AA" w14:textId="77777777" w:rsidR="00F56C82" w:rsidRDefault="00F56C82" w:rsidP="00F56C82">
      <w:pPr>
        <w:pStyle w:val="Komentarotekstas"/>
        <w:ind w:firstLine="851"/>
        <w:jc w:val="both"/>
        <w:rPr>
          <w:rFonts w:ascii="Times New Roman" w:hAnsi="Times New Roman" w:cs="Times New Roman"/>
          <w:sz w:val="24"/>
          <w:szCs w:val="24"/>
        </w:rPr>
      </w:pPr>
    </w:p>
    <w:p w14:paraId="2411465C" w14:textId="77777777" w:rsidR="00F56C82" w:rsidRDefault="00F56C82" w:rsidP="00F56C82">
      <w:pPr>
        <w:pStyle w:val="Sraopastraipa"/>
        <w:ind w:left="0"/>
        <w:jc w:val="both"/>
        <w:rPr>
          <w:rFonts w:ascii="Times New Roman" w:hAnsi="Times New Roman" w:cs="Times New Roman"/>
          <w:sz w:val="24"/>
          <w:szCs w:val="24"/>
        </w:rPr>
      </w:pPr>
      <w:r>
        <w:rPr>
          <w:rFonts w:ascii="Times New Roman" w:hAnsi="Times New Roman"/>
          <w:sz w:val="24"/>
          <w:szCs w:val="24"/>
        </w:rPr>
        <w:t xml:space="preserve">nuo 2022 m. liepos 1 dienos </w:t>
      </w:r>
      <w:r>
        <w:rPr>
          <w:rFonts w:ascii="Times New Roman" w:hAnsi="Times New Roman"/>
          <w:b/>
          <w:bCs/>
          <w:sz w:val="24"/>
          <w:szCs w:val="24"/>
        </w:rPr>
        <w:t>globėjo (rūpintojo) parinkimas be tėvų globos likusiam vaikui būtų įvardijamas kaip atskiras ir savarankiškas globos (rūpybos) organizavimo etapas</w:t>
      </w:r>
      <w:r>
        <w:rPr>
          <w:rFonts w:ascii="Times New Roman" w:hAnsi="Times New Roman"/>
          <w:sz w:val="24"/>
          <w:szCs w:val="24"/>
        </w:rPr>
        <w:t xml:space="preserve">. Iki šiol globėjo (rūpintojo) parinkimo procedūra nėra reglamentuota jokiame teisės akte, todėl Tarnyba, savivaldybės administracijos bei globos centrai susiduria su vieningos praktikos taikymo problema. Taip pat kyla rizika, kad galbūt ne visuomet atliekama geriausius vaiko interesus atitinkanti globėjo (rūpintojo) parinkimo procedūra, nes nėra apibrėžtų kriterijų ar reikšmę turinčių aplinkybių, kurios turi būti vertinamos parenkant vaikui konkretų globėją (rūpintoją). </w:t>
      </w:r>
    </w:p>
    <w:p w14:paraId="45C4FFA7" w14:textId="77777777" w:rsidR="00F56C82" w:rsidRDefault="00F56C82" w:rsidP="00F56C82">
      <w:pPr>
        <w:pStyle w:val="Komentarotekstas"/>
        <w:rPr>
          <w:rFonts w:ascii="Times New Roman" w:hAnsi="Times New Roman" w:cs="Times New Roman"/>
          <w:sz w:val="24"/>
          <w:szCs w:val="24"/>
        </w:rPr>
      </w:pPr>
    </w:p>
    <w:p w14:paraId="31908768" w14:textId="77777777" w:rsidR="00F56C82" w:rsidRDefault="00F56C82" w:rsidP="00F56C82">
      <w:pPr>
        <w:pStyle w:val="Sraopastraipa"/>
        <w:ind w:left="0"/>
        <w:jc w:val="both"/>
        <w:rPr>
          <w:rFonts w:ascii="Times New Roman" w:hAnsi="Times New Roman" w:cs="Times New Roman"/>
          <w:sz w:val="24"/>
          <w:szCs w:val="24"/>
        </w:rPr>
      </w:pPr>
      <w:r>
        <w:rPr>
          <w:rFonts w:ascii="Times New Roman" w:hAnsi="Times New Roman"/>
          <w:sz w:val="24"/>
          <w:szCs w:val="24"/>
        </w:rPr>
        <w:t xml:space="preserve">Siūloma </w:t>
      </w:r>
      <w:r>
        <w:rPr>
          <w:rFonts w:ascii="Times New Roman" w:hAnsi="Times New Roman"/>
          <w:b/>
          <w:bCs/>
          <w:sz w:val="24"/>
          <w:szCs w:val="24"/>
        </w:rPr>
        <w:t xml:space="preserve">griežčiau atskirti globojamo (rūpinamo) vaiko aplankymo bei globos (rūpybos) peržiūros etapus. </w:t>
      </w:r>
      <w:r>
        <w:rPr>
          <w:rFonts w:ascii="Times New Roman" w:hAnsi="Times New Roman"/>
          <w:sz w:val="24"/>
          <w:szCs w:val="24"/>
        </w:rPr>
        <w:t>Tikimasi, kad tai</w:t>
      </w:r>
      <w:r>
        <w:rPr>
          <w:rFonts w:ascii="Times New Roman" w:hAnsi="Times New Roman"/>
          <w:b/>
          <w:bCs/>
          <w:sz w:val="24"/>
          <w:szCs w:val="24"/>
        </w:rPr>
        <w:t xml:space="preserve"> </w:t>
      </w:r>
      <w:r>
        <w:rPr>
          <w:rFonts w:ascii="Times New Roman" w:hAnsi="Times New Roman"/>
          <w:sz w:val="24"/>
          <w:szCs w:val="24"/>
        </w:rPr>
        <w:t xml:space="preserve">padidins vaiko globos (rūpybos) priežiūros kokybę, o institucijos mažiau kišis į privatų asmenų gyvenimą, bus išvengta perdėto jų trikdymo, orientuojamasi į kokybę, o ne kiekybę. </w:t>
      </w:r>
    </w:p>
    <w:p w14:paraId="10A75D2D" w14:textId="77777777" w:rsidR="00F56C82" w:rsidRDefault="00F56C82" w:rsidP="00F56C82">
      <w:pPr>
        <w:pStyle w:val="Sraopastraipa"/>
        <w:ind w:left="0" w:firstLine="851"/>
        <w:jc w:val="both"/>
        <w:rPr>
          <w:rFonts w:ascii="Times New Roman" w:hAnsi="Times New Roman"/>
          <w:sz w:val="24"/>
          <w:szCs w:val="24"/>
        </w:rPr>
      </w:pPr>
    </w:p>
    <w:p w14:paraId="7FAE4A41" w14:textId="77777777" w:rsidR="00F56C82" w:rsidRDefault="00F56C82" w:rsidP="00F56C82">
      <w:pPr>
        <w:pStyle w:val="Sraopastraipa"/>
        <w:ind w:left="0"/>
        <w:jc w:val="both"/>
        <w:rPr>
          <w:rFonts w:ascii="Times New Roman" w:hAnsi="Times New Roman"/>
          <w:sz w:val="24"/>
          <w:szCs w:val="24"/>
        </w:rPr>
      </w:pPr>
      <w:r>
        <w:rPr>
          <w:rFonts w:ascii="Times New Roman" w:hAnsi="Times New Roman"/>
          <w:sz w:val="24"/>
          <w:szCs w:val="24"/>
        </w:rPr>
        <w:t xml:space="preserve">Taip pat nuo 2022 m. liepos 1 dienos siūloma įtvirtinti </w:t>
      </w:r>
      <w:r>
        <w:rPr>
          <w:rFonts w:ascii="Times New Roman" w:hAnsi="Times New Roman"/>
          <w:b/>
          <w:bCs/>
          <w:sz w:val="24"/>
          <w:szCs w:val="24"/>
        </w:rPr>
        <w:t>ilgesnį terminą, per kurį turi būti pasirengiama globos (rūpybos) priežiūrai,</w:t>
      </w:r>
      <w:r>
        <w:rPr>
          <w:rFonts w:ascii="Times New Roman" w:hAnsi="Times New Roman"/>
          <w:sz w:val="24"/>
          <w:szCs w:val="24"/>
        </w:rPr>
        <w:t xml:space="preserve"> t. y. surenkama papildoma aktuali informacija iš </w:t>
      </w:r>
      <w:r>
        <w:rPr>
          <w:rFonts w:ascii="Times New Roman" w:hAnsi="Times New Roman"/>
          <w:sz w:val="24"/>
          <w:szCs w:val="24"/>
        </w:rPr>
        <w:lastRenderedPageBreak/>
        <w:t>ugdymo, gydymo įstaigų ir kt., taip pat į procesą įtraukiamas globos centras, teikiantis paslaugas globėjui (rūpintojui) ir / ar globojamam (rūpinamam) vaikui.</w:t>
      </w:r>
    </w:p>
    <w:p w14:paraId="5C63A7AF" w14:textId="77777777" w:rsidR="00F56C82" w:rsidRDefault="00F56C82" w:rsidP="00F56C82">
      <w:pPr>
        <w:pStyle w:val="Komentarotekstas"/>
        <w:rPr>
          <w:rFonts w:ascii="Times New Roman" w:hAnsi="Times New Roman" w:cs="Times New Roman"/>
          <w:sz w:val="24"/>
          <w:szCs w:val="24"/>
        </w:rPr>
      </w:pPr>
    </w:p>
    <w:p w14:paraId="7624B904" w14:textId="77777777" w:rsidR="00F56C82" w:rsidRDefault="00F56C82" w:rsidP="00F56C82">
      <w:pPr>
        <w:pStyle w:val="Sraopastraipa"/>
        <w:ind w:left="0"/>
        <w:jc w:val="both"/>
        <w:rPr>
          <w:rFonts w:ascii="Times New Roman" w:hAnsi="Times New Roman" w:cs="Times New Roman"/>
          <w:sz w:val="24"/>
          <w:szCs w:val="24"/>
        </w:rPr>
      </w:pPr>
      <w:r>
        <w:rPr>
          <w:rFonts w:ascii="Times New Roman" w:hAnsi="Times New Roman"/>
          <w:sz w:val="24"/>
          <w:szCs w:val="24"/>
        </w:rPr>
        <w:t xml:space="preserve">Šiuo metu žmonių, norinčių tapti vaiko globėju (rūpintoju), šeimynos steigėju, dalyviu, rengimo, vertinimo, konsultavimo ir pagalbos jiems teikimo tvarka nereglamentuota norminiu teisės aktu, tik įtvirtinta rekomendacinio pobūdžio nuostatomis. Siekiant taikyti vienodą, kokybišką praktiką, siūlomais pakeitimais siekiama nustatyti pareigą atitinkamą tvarką tvirtinti Tarnybos direktoriui. Tikimasi, kad tokie pakeitimai, įvedant privalomojo pobūdžio teisinį reguliavimą, bus ne tik patogus darbo įrankis specialistams, siekiant vienodai kokybiško standarto visos šalies mastu, bet ir konkrečių procedūrų atlikimas, jų reikalingumas, rengiantis vaiko globai (rūpybai), bus daug aiškesni visuomenei. </w:t>
      </w:r>
    </w:p>
    <w:p w14:paraId="0393C0E0" w14:textId="69E20728"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90285" w14:textId="77777777" w:rsidR="005973D7" w:rsidRDefault="005973D7" w:rsidP="00035D54">
      <w:pPr>
        <w:spacing w:after="0" w:line="240" w:lineRule="auto"/>
      </w:pPr>
      <w:r>
        <w:separator/>
      </w:r>
    </w:p>
  </w:endnote>
  <w:endnote w:type="continuationSeparator" w:id="0">
    <w:p w14:paraId="3501E2E4" w14:textId="77777777" w:rsidR="005973D7" w:rsidRDefault="005973D7"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imesL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9883D" w14:textId="77777777" w:rsidR="005973D7" w:rsidRDefault="005973D7" w:rsidP="00035D54">
      <w:pPr>
        <w:spacing w:after="0" w:line="240" w:lineRule="auto"/>
      </w:pPr>
      <w:r>
        <w:separator/>
      </w:r>
    </w:p>
  </w:footnote>
  <w:footnote w:type="continuationSeparator" w:id="0">
    <w:p w14:paraId="43E059FB" w14:textId="77777777" w:rsidR="005973D7" w:rsidRDefault="005973D7"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5304C"/>
    <w:rsid w:val="001578D0"/>
    <w:rsid w:val="00170567"/>
    <w:rsid w:val="001F5817"/>
    <w:rsid w:val="0021561D"/>
    <w:rsid w:val="002555C1"/>
    <w:rsid w:val="002832B9"/>
    <w:rsid w:val="002C112A"/>
    <w:rsid w:val="002F3522"/>
    <w:rsid w:val="002F6B5E"/>
    <w:rsid w:val="00345755"/>
    <w:rsid w:val="004E4B81"/>
    <w:rsid w:val="00515C3A"/>
    <w:rsid w:val="005973D7"/>
    <w:rsid w:val="00632171"/>
    <w:rsid w:val="006423E6"/>
    <w:rsid w:val="006C4470"/>
    <w:rsid w:val="006E27D9"/>
    <w:rsid w:val="007A3C23"/>
    <w:rsid w:val="007D37C1"/>
    <w:rsid w:val="009E657D"/>
    <w:rsid w:val="009F507B"/>
    <w:rsid w:val="00B15C0A"/>
    <w:rsid w:val="00B226D7"/>
    <w:rsid w:val="00BA6502"/>
    <w:rsid w:val="00CD76BE"/>
    <w:rsid w:val="00D43F20"/>
    <w:rsid w:val="00DD28F9"/>
    <w:rsid w:val="00E45C69"/>
    <w:rsid w:val="00E94E0A"/>
    <w:rsid w:val="00F2740C"/>
    <w:rsid w:val="00F56C82"/>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paragraph" w:styleId="Komentarotekstas">
    <w:name w:val="annotation text"/>
    <w:basedOn w:val="prastasis"/>
    <w:link w:val="KomentarotekstasDiagrama"/>
    <w:uiPriority w:val="99"/>
    <w:semiHidden/>
    <w:unhideWhenUsed/>
    <w:rsid w:val="00F56C82"/>
    <w:pPr>
      <w:spacing w:after="0" w:line="240" w:lineRule="auto"/>
    </w:pPr>
    <w:rPr>
      <w:rFonts w:ascii="TimesLT" w:hAnsi="TimesLT" w:cs="Calibri"/>
      <w:sz w:val="20"/>
      <w:szCs w:val="20"/>
    </w:rPr>
  </w:style>
  <w:style w:type="character" w:customStyle="1" w:styleId="KomentarotekstasDiagrama">
    <w:name w:val="Komentaro tekstas Diagrama"/>
    <w:basedOn w:val="Numatytasispastraiposriftas"/>
    <w:link w:val="Komentarotekstas"/>
    <w:uiPriority w:val="99"/>
    <w:semiHidden/>
    <w:rsid w:val="00F56C82"/>
    <w:rPr>
      <w:rFonts w:ascii="TimesLT" w:hAnsi="TimesLT" w:cs="Calibri"/>
      <w:sz w:val="20"/>
      <w:szCs w:val="20"/>
    </w:rPr>
  </w:style>
  <w:style w:type="character" w:customStyle="1" w:styleId="SraopastraipaDiagrama">
    <w:name w:val="Sąrašo pastraipa Diagrama"/>
    <w:basedOn w:val="Numatytasispastraiposriftas"/>
    <w:link w:val="Sraopastraipa"/>
    <w:uiPriority w:val="34"/>
    <w:locked/>
    <w:rsid w:val="00F56C82"/>
    <w:rPr>
      <w:rFonts w:ascii="TimesLT" w:hAnsi="TimesLT"/>
    </w:rPr>
  </w:style>
  <w:style w:type="paragraph" w:styleId="Sraopastraipa">
    <w:name w:val="List Paragraph"/>
    <w:basedOn w:val="prastasis"/>
    <w:link w:val="SraopastraipaDiagrama"/>
    <w:uiPriority w:val="34"/>
    <w:qFormat/>
    <w:rsid w:val="00F56C82"/>
    <w:pPr>
      <w:spacing w:after="0" w:line="240" w:lineRule="auto"/>
      <w:ind w:left="720"/>
      <w:contextualSpacing/>
    </w:pPr>
    <w:rPr>
      <w:rFonts w:ascii="TimesLT" w:hAnsi="Times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207022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2628</Words>
  <Characters>1499</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2022-06-29T10:17:00Z</dcterms:created>
  <dcterms:modified xsi:type="dcterms:W3CDTF">2022-06-29T10:17:00Z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ies>
</file>