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BC3DB" w14:textId="77777777" w:rsidR="004E25ED" w:rsidRDefault="00C454B4">
      <w:pPr>
        <w:spacing w:line="240" w:lineRule="auto"/>
        <w:jc w:val="both"/>
        <w:rPr>
          <w:rFonts w:ascii="Times New Roman" w:eastAsia="Times New Roman" w:hAnsi="Times New Roman"/>
          <w:b/>
          <w:sz w:val="28"/>
          <w:szCs w:val="28"/>
        </w:rPr>
      </w:pPr>
      <w:r>
        <w:rPr>
          <w:rFonts w:ascii="Times New Roman" w:eastAsia="Times New Roman" w:hAnsi="Times New Roman"/>
          <w:b/>
          <w:sz w:val="28"/>
          <w:szCs w:val="28"/>
        </w:rPr>
        <w:t>Kaip išsaugoti stiprią regą? 6 vaistininkės patarimai</w:t>
      </w:r>
    </w:p>
    <w:p w14:paraId="3D856A7F" w14:textId="77777777" w:rsidR="004E25ED" w:rsidRDefault="00C454B4">
      <w:pPr>
        <w:spacing w:before="240" w:after="0" w:line="240" w:lineRule="auto"/>
        <w:jc w:val="both"/>
        <w:rPr>
          <w:rFonts w:ascii="Times New Roman" w:eastAsia="Times New Roman" w:hAnsi="Times New Roman"/>
          <w:b/>
        </w:rPr>
      </w:pPr>
      <w:r>
        <w:rPr>
          <w:rFonts w:ascii="Times New Roman" w:eastAsia="Times New Roman" w:hAnsi="Times New Roman"/>
          <w:b/>
        </w:rPr>
        <w:t xml:space="preserve">Jeigu jūsų akys paraudusios, liejasi vaizdas, blogai matote tamsoje, vargina padidėjęs jautrumas šviesai, tempimo jausmas ar nuovargis – vertėtų sunerimti, nes šie simptomai įspėja apie suprastėjusią regą. „Camelia“ vaistininkė Egidija Jankauskaitė teigia, kad tai lemia genetika, amžius ir kasdieniai įpročiai bei pataria, kaip šiuos tris esminius faktorius valdyti, norint pasirūpinti savo akių sveikata. </w:t>
      </w:r>
    </w:p>
    <w:p w14:paraId="42535DFB" w14:textId="77777777" w:rsidR="004E25ED" w:rsidRDefault="00C454B4">
      <w:pPr>
        <w:spacing w:before="240" w:after="0" w:line="240" w:lineRule="auto"/>
        <w:jc w:val="both"/>
        <w:rPr>
          <w:rFonts w:ascii="Times New Roman" w:eastAsia="Times New Roman" w:hAnsi="Times New Roman"/>
        </w:rPr>
      </w:pPr>
      <w:r>
        <w:rPr>
          <w:rFonts w:ascii="Times New Roman" w:eastAsia="Times New Roman" w:hAnsi="Times New Roman"/>
        </w:rPr>
        <w:t>„Regos sutrikimai gali išsivystyti dėl paveldimos trumparegystės, toliaregystės ar astigmatizmo – būklės, kai žmogus mato iškraipytą vaizdą įvairiais atstumais. Tokiu atveju, regėjimą gerina akiniai, kontaktiniai lęšiai ir lazerinės procedūros“, – teigia E. Jankauskaitė.</w:t>
      </w:r>
    </w:p>
    <w:p w14:paraId="134949D7" w14:textId="77777777" w:rsidR="004E25ED" w:rsidRDefault="00C454B4">
      <w:pPr>
        <w:spacing w:before="240" w:after="0" w:line="240" w:lineRule="auto"/>
        <w:jc w:val="both"/>
        <w:rPr>
          <w:rFonts w:ascii="Times New Roman" w:eastAsia="Times New Roman" w:hAnsi="Times New Roman"/>
        </w:rPr>
      </w:pPr>
      <w:r>
        <w:rPr>
          <w:rFonts w:ascii="Times New Roman" w:eastAsia="Times New Roman" w:hAnsi="Times New Roman"/>
        </w:rPr>
        <w:t xml:space="preserve">Anot „Camelia“ vaistininkės, sulaukus vyresnio amžiaus didėja tikimybė susidurti su tokiomis regėjimą bloginančiomis ligomis kaip glaukoma ir katarakta. Daugeliu atveju jos būna apleistos ir pažengusios, nes pasireiškus pirmiesiems simptomams, pacientai nesikreipia į gydytoją. Dėl to vėlesniam gydymui prireikia chirurginių intervencijų, po kurių laukia sudėtinga akių priežiūra. </w:t>
      </w:r>
    </w:p>
    <w:p w14:paraId="7DA286E8" w14:textId="77777777" w:rsidR="004E25ED" w:rsidRDefault="00C454B4">
      <w:pPr>
        <w:spacing w:before="240" w:after="0" w:line="240" w:lineRule="auto"/>
        <w:jc w:val="both"/>
        <w:rPr>
          <w:rFonts w:ascii="Times New Roman" w:eastAsia="Times New Roman" w:hAnsi="Times New Roman"/>
        </w:rPr>
      </w:pPr>
      <w:r>
        <w:rPr>
          <w:rFonts w:ascii="Times New Roman" w:eastAsia="Times New Roman" w:hAnsi="Times New Roman"/>
        </w:rPr>
        <w:t>„Norint išvengti šių ligų keliamų rizikų, svarbu stebėti savo akių būklę ir reguliariai lankytis pas oftalmologą, kad būtų ištirtas regos stiprumas, akių dugnas ir akispūdis. Tai leistų anksčiau diagnozuoti ligą ar sutrikimą ir paskirti efektyviausią gydymą“, – sako E. Jankauskaitė.</w:t>
      </w:r>
    </w:p>
    <w:p w14:paraId="5F1E6F43" w14:textId="77777777" w:rsidR="004E25ED" w:rsidRDefault="00C454B4">
      <w:pPr>
        <w:spacing w:before="240" w:after="0" w:line="240" w:lineRule="auto"/>
        <w:jc w:val="both"/>
        <w:rPr>
          <w:rFonts w:ascii="Times New Roman" w:eastAsia="Times New Roman" w:hAnsi="Times New Roman"/>
        </w:rPr>
      </w:pPr>
      <w:r>
        <w:rPr>
          <w:rFonts w:ascii="Times New Roman" w:eastAsia="Times New Roman" w:hAnsi="Times New Roman"/>
        </w:rPr>
        <w:t xml:space="preserve">Regėjimą neigiamai veikia ir žalingi kasdieniai įpročiai: ilgas darbas prie kompiuterio, pasyvus poilsis žiūrint televizorių ar naršymas socialiniuose tinkluose mobiliuoju įrenginiu. </w:t>
      </w:r>
    </w:p>
    <w:p w14:paraId="2D9F3648" w14:textId="77777777" w:rsidR="004E25ED" w:rsidRDefault="00C454B4">
      <w:pPr>
        <w:spacing w:line="240" w:lineRule="auto"/>
        <w:jc w:val="both"/>
        <w:rPr>
          <w:rFonts w:ascii="Times New Roman" w:hAnsi="Times New Roman"/>
          <w:b/>
          <w:highlight w:val="white"/>
        </w:rPr>
      </w:pPr>
      <w:r>
        <w:rPr>
          <w:rFonts w:ascii="Times New Roman" w:hAnsi="Times New Roman"/>
          <w:highlight w:val="white"/>
        </w:rPr>
        <w:br/>
      </w:r>
      <w:r>
        <w:rPr>
          <w:rFonts w:ascii="Times New Roman" w:hAnsi="Times New Roman"/>
          <w:b/>
          <w:highlight w:val="white"/>
        </w:rPr>
        <w:t xml:space="preserve">6 patarimai regos stiprinimui </w:t>
      </w:r>
      <w:bookmarkStart w:id="0" w:name="_heading=h.gjdgxs"/>
      <w:bookmarkEnd w:id="0"/>
    </w:p>
    <w:p w14:paraId="4FF232EF" w14:textId="77777777" w:rsidR="004E25ED" w:rsidRDefault="00C454B4">
      <w:pPr>
        <w:spacing w:line="240" w:lineRule="auto"/>
        <w:jc w:val="both"/>
        <w:rPr>
          <w:rFonts w:ascii="Times New Roman" w:hAnsi="Times New Roman"/>
          <w:highlight w:val="white"/>
        </w:rPr>
      </w:pPr>
      <w:r>
        <w:rPr>
          <w:rFonts w:ascii="Times New Roman" w:hAnsi="Times New Roman"/>
          <w:highlight w:val="white"/>
        </w:rPr>
        <w:t xml:space="preserve">Vaistininkė sako, kad norint pagerinti regą, o tuo pačiu ir gyvenimo kokybę, reikėtų vadovautis 6 patarimais. </w:t>
      </w:r>
    </w:p>
    <w:p w14:paraId="1998DF4E" w14:textId="77777777" w:rsidR="004E25ED" w:rsidRDefault="00C454B4">
      <w:pPr>
        <w:pStyle w:val="ListParagraph"/>
        <w:numPr>
          <w:ilvl w:val="0"/>
          <w:numId w:val="2"/>
        </w:numPr>
        <w:spacing w:line="240" w:lineRule="auto"/>
        <w:jc w:val="both"/>
        <w:rPr>
          <w:rFonts w:ascii="Times New Roman" w:hAnsi="Times New Roman"/>
          <w:highlight w:val="white"/>
        </w:rPr>
      </w:pPr>
      <w:r>
        <w:rPr>
          <w:rFonts w:ascii="Times New Roman" w:hAnsi="Times New Roman"/>
          <w:b/>
          <w:bCs/>
          <w:highlight w:val="white"/>
        </w:rPr>
        <w:t>Jeigu dirbate naudodami kompiuterį ar kitą išmanųjį įrenginį, darykite reguliarias pertraukėles.</w:t>
      </w:r>
      <w:r>
        <w:rPr>
          <w:rFonts w:ascii="Times New Roman" w:hAnsi="Times New Roman"/>
          <w:highlight w:val="white"/>
        </w:rPr>
        <w:t xml:space="preserve"> Jų metų pamirksėkite, pažiūrėkite pro langą į tolį, o jeigu turite galimybę, padarykite ir trumpą viso kūno </w:t>
      </w:r>
      <w:bookmarkStart w:id="1" w:name="_heading=h.vm4paaxlftdt"/>
      <w:bookmarkEnd w:id="1"/>
      <w:r>
        <w:rPr>
          <w:rFonts w:ascii="Times New Roman" w:hAnsi="Times New Roman"/>
          <w:highlight w:val="white"/>
        </w:rPr>
        <w:t>mankštą. Tai padės ne tik pailsinti akis, bet ir pagerinti bendrą savijautą.</w:t>
      </w:r>
    </w:p>
    <w:p w14:paraId="18BB7D11" w14:textId="77777777" w:rsidR="004E25ED" w:rsidRDefault="00C454B4">
      <w:pPr>
        <w:pStyle w:val="ListParagraph"/>
        <w:numPr>
          <w:ilvl w:val="0"/>
          <w:numId w:val="2"/>
        </w:numPr>
        <w:spacing w:line="240" w:lineRule="auto"/>
        <w:jc w:val="both"/>
        <w:rPr>
          <w:rFonts w:ascii="Times New Roman" w:hAnsi="Times New Roman"/>
          <w:highlight w:val="white"/>
        </w:rPr>
      </w:pPr>
      <w:r>
        <w:rPr>
          <w:rFonts w:ascii="Times New Roman" w:hAnsi="Times New Roman"/>
          <w:b/>
          <w:bCs/>
          <w:highlight w:val="white"/>
        </w:rPr>
        <w:t>Daugiau laiko skirkite veiklai, kuri nereikalauja naudojimosi įvairia elektronine įranga</w:t>
      </w:r>
      <w:r>
        <w:rPr>
          <w:rFonts w:ascii="Times New Roman" w:hAnsi="Times New Roman"/>
          <w:highlight w:val="white"/>
        </w:rPr>
        <w:t xml:space="preserve">. Galite išeiti pasivaikščioti, sportuoti, susitikti su artimaisiais ar draugais, klausytis audioknygų. </w:t>
      </w:r>
    </w:p>
    <w:p w14:paraId="6BB9C4D2" w14:textId="77777777" w:rsidR="004E25ED" w:rsidRDefault="00C454B4">
      <w:pPr>
        <w:pStyle w:val="ListParagraph"/>
        <w:numPr>
          <w:ilvl w:val="0"/>
          <w:numId w:val="2"/>
        </w:numPr>
        <w:spacing w:line="240" w:lineRule="auto"/>
        <w:jc w:val="both"/>
        <w:rPr>
          <w:rFonts w:ascii="Times New Roman" w:hAnsi="Times New Roman"/>
          <w:highlight w:val="white"/>
        </w:rPr>
      </w:pPr>
      <w:r>
        <w:rPr>
          <w:rFonts w:ascii="Times New Roman" w:hAnsi="Times New Roman"/>
          <w:b/>
          <w:bCs/>
          <w:highlight w:val="white"/>
        </w:rPr>
        <w:t>Būdami lauke, saugokite akis nuo tiesioginių saulės spindulių dėvėdami poliarizuotus akinius</w:t>
      </w:r>
      <w:r>
        <w:rPr>
          <w:rFonts w:ascii="Times New Roman" w:hAnsi="Times New Roman"/>
          <w:highlight w:val="white"/>
        </w:rPr>
        <w:t xml:space="preserve">. </w:t>
      </w:r>
    </w:p>
    <w:p w14:paraId="50C0AFB6" w14:textId="77777777" w:rsidR="004E25ED" w:rsidRDefault="00C454B4">
      <w:pPr>
        <w:pStyle w:val="ListParagraph"/>
        <w:numPr>
          <w:ilvl w:val="0"/>
          <w:numId w:val="2"/>
        </w:numPr>
        <w:spacing w:line="240" w:lineRule="auto"/>
        <w:jc w:val="both"/>
        <w:rPr>
          <w:rFonts w:ascii="Times New Roman" w:hAnsi="Times New Roman"/>
          <w:b/>
          <w:bCs/>
          <w:highlight w:val="white"/>
        </w:rPr>
      </w:pPr>
      <w:r>
        <w:rPr>
          <w:rFonts w:ascii="Times New Roman" w:hAnsi="Times New Roman"/>
          <w:b/>
          <w:bCs/>
          <w:highlight w:val="white"/>
        </w:rPr>
        <w:t xml:space="preserve">Daug laiko praleisdami kondicionuojamose patalpose ar automobilyje, 3–4 kartus per dieną naudokite drėkinančius akių lašus. </w:t>
      </w:r>
    </w:p>
    <w:p w14:paraId="0B21CA0A" w14:textId="77777777" w:rsidR="004E25ED" w:rsidRDefault="00C454B4">
      <w:pPr>
        <w:spacing w:line="240" w:lineRule="auto"/>
        <w:ind w:left="709"/>
        <w:jc w:val="both"/>
        <w:rPr>
          <w:rFonts w:ascii="Times New Roman" w:hAnsi="Times New Roman"/>
          <w:highlight w:val="white"/>
        </w:rPr>
      </w:pPr>
      <w:r>
        <w:rPr>
          <w:rFonts w:ascii="Times New Roman" w:eastAsiaTheme="minorHAnsi" w:hAnsi="Times New Roman" w:cstheme="minorBidi"/>
          <w:highlight w:val="white"/>
        </w:rPr>
        <w:t xml:space="preserve">„Jeigu akių preparatai yra tirštesni ir ilgalaikio poveikio, juos lašinti pakaks ryte ir vakare arba pajautus akių diskomfortą“, </w:t>
      </w:r>
      <w:r>
        <w:rPr>
          <w:rFonts w:ascii="Times New Roman" w:hAnsi="Times New Roman"/>
          <w:highlight w:val="white"/>
        </w:rPr>
        <w:t xml:space="preserve">– </w:t>
      </w:r>
      <w:r>
        <w:rPr>
          <w:rFonts w:ascii="Times New Roman" w:hAnsi="Times New Roman"/>
        </w:rPr>
        <w:t xml:space="preserve">teigia </w:t>
      </w:r>
      <w:r>
        <w:rPr>
          <w:rFonts w:ascii="Times New Roman" w:eastAsia="Times New Roman" w:hAnsi="Times New Roman"/>
        </w:rPr>
        <w:t>E. Jankauskaitė.</w:t>
      </w:r>
      <w:r>
        <w:rPr>
          <w:rFonts w:ascii="Times New Roman" w:hAnsi="Times New Roman"/>
          <w:highlight w:val="white"/>
        </w:rPr>
        <w:t xml:space="preserve"> </w:t>
      </w:r>
    </w:p>
    <w:p w14:paraId="2A508AD8" w14:textId="77777777" w:rsidR="004E25ED" w:rsidRDefault="00C454B4">
      <w:pPr>
        <w:pStyle w:val="ListParagraph"/>
        <w:numPr>
          <w:ilvl w:val="0"/>
          <w:numId w:val="2"/>
        </w:numPr>
        <w:spacing w:line="240" w:lineRule="auto"/>
        <w:jc w:val="both"/>
        <w:rPr>
          <w:rFonts w:ascii="Times New Roman" w:hAnsi="Times New Roman"/>
          <w:b/>
          <w:bCs/>
          <w:highlight w:val="white"/>
        </w:rPr>
      </w:pPr>
      <w:r>
        <w:rPr>
          <w:rFonts w:ascii="Times New Roman" w:hAnsi="Times New Roman"/>
          <w:b/>
          <w:bCs/>
          <w:highlight w:val="white"/>
        </w:rPr>
        <w:t xml:space="preserve">Užtikrinkite tinkamą ir subalansuotą mitybą. </w:t>
      </w:r>
    </w:p>
    <w:p w14:paraId="6EEB568F" w14:textId="2A97FCB5" w:rsidR="004E25ED" w:rsidRDefault="00C454B4">
      <w:pPr>
        <w:spacing w:line="240" w:lineRule="auto"/>
        <w:ind w:left="709"/>
        <w:jc w:val="both"/>
        <w:rPr>
          <w:rFonts w:ascii="Times New Roman" w:hAnsi="Times New Roman"/>
          <w:highlight w:val="white"/>
        </w:rPr>
      </w:pPr>
      <w:r>
        <w:rPr>
          <w:rFonts w:ascii="Times New Roman" w:hAnsi="Times New Roman"/>
          <w:highlight w:val="white"/>
        </w:rPr>
        <w:t xml:space="preserve">„Norėdami pagerinti akių būklę, turėtumėte į mitybos racioną įtraukti produktus, kuriuose gausu liuteino, zeaksantino, vitaminų A ir E bei seleno. </w:t>
      </w:r>
      <w:r>
        <w:rPr>
          <w:rFonts w:ascii="Times New Roman" w:hAnsi="Times New Roman"/>
        </w:rPr>
        <w:t xml:space="preserve">Liuteino, zeaksantino ir vitamino E turi </w:t>
      </w:r>
      <w:r>
        <w:rPr>
          <w:rFonts w:ascii="Times New Roman" w:hAnsi="Times New Roman"/>
          <w:highlight w:val="white"/>
        </w:rPr>
        <w:t xml:space="preserve">špinatai, brokoliai, salotos, kopūstai, šparagai, žalieji žirneliai, mėlynės, šilauogės bei kukurūzai. Šio vitamino taip pat galite gauti valgydami riešutus, žuvį ar avokadą. Vitaminu A praturtinsite organizmą vartodami </w:t>
      </w:r>
      <w:r>
        <w:rPr>
          <w:rFonts w:ascii="Times New Roman" w:hAnsi="Times New Roman"/>
        </w:rPr>
        <w:t>morkas, moliūgus, raudonąsias paprikas, o selenu – vištieną, jautieną, grūdus, kiaušinius ir pupeles</w:t>
      </w:r>
      <w:r>
        <w:rPr>
          <w:rFonts w:ascii="Times New Roman" w:hAnsi="Times New Roman"/>
          <w:highlight w:val="white"/>
        </w:rPr>
        <w:t>“, – vardija vaistininkė.</w:t>
      </w:r>
    </w:p>
    <w:p w14:paraId="5564A0D6" w14:textId="77777777" w:rsidR="004E25ED" w:rsidRDefault="00C454B4">
      <w:pPr>
        <w:pStyle w:val="ListParagraph"/>
        <w:numPr>
          <w:ilvl w:val="0"/>
          <w:numId w:val="2"/>
        </w:numPr>
        <w:spacing w:line="240" w:lineRule="auto"/>
        <w:jc w:val="both"/>
        <w:rPr>
          <w:rFonts w:ascii="Times New Roman" w:hAnsi="Times New Roman"/>
          <w:b/>
          <w:bCs/>
          <w:highlight w:val="white"/>
        </w:rPr>
      </w:pPr>
      <w:r>
        <w:rPr>
          <w:rFonts w:ascii="Times New Roman" w:hAnsi="Times New Roman"/>
          <w:b/>
          <w:bCs/>
          <w:highlight w:val="white"/>
        </w:rPr>
        <w:t xml:space="preserve">Vartokite maisto papildus, kurių sudėtyje būtų akių sveikatą puoselėjančių vitaminų ir mikroelementų. </w:t>
      </w:r>
    </w:p>
    <w:p w14:paraId="107B195F" w14:textId="77777777" w:rsidR="004E25ED" w:rsidRDefault="00C454B4">
      <w:pPr>
        <w:spacing w:line="240" w:lineRule="auto"/>
        <w:ind w:left="709"/>
        <w:jc w:val="both"/>
        <w:rPr>
          <w:rFonts w:ascii="Times New Roman" w:hAnsi="Times New Roman"/>
          <w:highlight w:val="white"/>
        </w:rPr>
      </w:pPr>
      <w:r>
        <w:rPr>
          <w:rFonts w:ascii="Times New Roman" w:hAnsi="Times New Roman"/>
          <w:highlight w:val="white"/>
        </w:rPr>
        <w:br/>
        <w:t xml:space="preserve">„Net ir gerai subalansuotame maiste tam tikrų vitaminų ir mikroelementų kiekiai yra per maži, todėl, norint užsitikrinti reikiamą jų paros dozę, reikia vartoti maisto papildus“, – aiškina </w:t>
      </w:r>
      <w:r>
        <w:rPr>
          <w:rFonts w:ascii="Times New Roman" w:eastAsia="Times New Roman" w:hAnsi="Times New Roman"/>
        </w:rPr>
        <w:t>E. Jankauskaitė.</w:t>
      </w:r>
      <w:r>
        <w:rPr>
          <w:rFonts w:ascii="Times New Roman" w:hAnsi="Times New Roman"/>
          <w:highlight w:val="white"/>
        </w:rPr>
        <w:t xml:space="preserve"> </w:t>
      </w:r>
    </w:p>
    <w:p w14:paraId="5D890D01" w14:textId="77777777" w:rsidR="004E25ED" w:rsidRDefault="00C454B4">
      <w:pPr>
        <w:pStyle w:val="ListParagraph"/>
        <w:spacing w:line="240" w:lineRule="auto"/>
        <w:jc w:val="both"/>
        <w:rPr>
          <w:rFonts w:ascii="Times New Roman" w:hAnsi="Times New Roman"/>
          <w:highlight w:val="white"/>
        </w:rPr>
      </w:pPr>
      <w:r>
        <w:rPr>
          <w:rFonts w:ascii="Times New Roman" w:hAnsi="Times New Roman"/>
          <w:highlight w:val="white"/>
        </w:rPr>
        <w:t>„Camelia“ vaistininkė išskiria svarbiausius vitaminus bei mikroelementus ir paaiškina jų naudą:</w:t>
      </w:r>
    </w:p>
    <w:p w14:paraId="6DC4C1BE" w14:textId="77777777" w:rsidR="004E25ED" w:rsidRDefault="004E25ED">
      <w:pPr>
        <w:pStyle w:val="ListParagraph"/>
        <w:spacing w:line="240" w:lineRule="auto"/>
        <w:jc w:val="both"/>
        <w:rPr>
          <w:rFonts w:ascii="Times New Roman" w:hAnsi="Times New Roman"/>
          <w:b/>
          <w:bCs/>
          <w:highlight w:val="white"/>
        </w:rPr>
      </w:pPr>
    </w:p>
    <w:p w14:paraId="304982D2" w14:textId="77777777" w:rsidR="004E25ED" w:rsidRDefault="00C454B4">
      <w:pPr>
        <w:pStyle w:val="ListParagraph"/>
        <w:numPr>
          <w:ilvl w:val="0"/>
          <w:numId w:val="1"/>
        </w:numPr>
        <w:spacing w:line="240" w:lineRule="auto"/>
        <w:jc w:val="both"/>
        <w:rPr>
          <w:rFonts w:ascii="Times New Roman" w:hAnsi="Times New Roman"/>
          <w:highlight w:val="white"/>
        </w:rPr>
      </w:pPr>
      <w:r>
        <w:rPr>
          <w:rFonts w:ascii="Times New Roman" w:hAnsi="Times New Roman"/>
          <w:b/>
          <w:highlight w:val="white"/>
        </w:rPr>
        <w:lastRenderedPageBreak/>
        <w:t xml:space="preserve">liuteinas </w:t>
      </w:r>
      <w:r>
        <w:rPr>
          <w:rFonts w:ascii="Times New Roman" w:hAnsi="Times New Roman"/>
          <w:highlight w:val="white"/>
        </w:rPr>
        <w:t>– svarbiausias karotinoidas akių stiprinimui, kuris dalyvauja priešuždegiminiuose procesuose, stiprina spalvinį regėjimą, apsaugo akis nuo kenksmingos mėlynosios šviesos ir sumažina geltonosios dėmės degeneraciją;</w:t>
      </w:r>
    </w:p>
    <w:p w14:paraId="0F2C823E" w14:textId="77777777" w:rsidR="004E25ED" w:rsidRDefault="00C454B4">
      <w:pPr>
        <w:pStyle w:val="ListParagraph"/>
        <w:numPr>
          <w:ilvl w:val="0"/>
          <w:numId w:val="1"/>
        </w:numPr>
        <w:spacing w:line="240" w:lineRule="auto"/>
        <w:jc w:val="both"/>
        <w:rPr>
          <w:rFonts w:ascii="Times New Roman" w:hAnsi="Times New Roman"/>
          <w:highlight w:val="white"/>
        </w:rPr>
      </w:pPr>
      <w:r>
        <w:rPr>
          <w:rFonts w:ascii="Times New Roman" w:hAnsi="Times New Roman"/>
          <w:b/>
          <w:highlight w:val="white"/>
        </w:rPr>
        <w:t>zeaksantinas</w:t>
      </w:r>
      <w:r>
        <w:rPr>
          <w:rFonts w:ascii="Times New Roman" w:hAnsi="Times New Roman"/>
          <w:highlight w:val="white"/>
        </w:rPr>
        <w:t xml:space="preserve"> – taip pat svarbus karotinoidas, struktūriškai panašus į liuteiną, kuris sumažina </w:t>
      </w:r>
      <w:r>
        <w:rPr>
          <w:rFonts w:ascii="Times New Roman" w:hAnsi="Times New Roman"/>
        </w:rPr>
        <w:t>amžinės geltonosios dėmės degeneracijos bei kataraktos riziką;</w:t>
      </w:r>
    </w:p>
    <w:p w14:paraId="398D30BB" w14:textId="77777777" w:rsidR="004E25ED" w:rsidRDefault="00C454B4">
      <w:pPr>
        <w:pStyle w:val="ListParagraph"/>
        <w:numPr>
          <w:ilvl w:val="0"/>
          <w:numId w:val="1"/>
        </w:numPr>
        <w:spacing w:line="240" w:lineRule="auto"/>
        <w:jc w:val="both"/>
        <w:rPr>
          <w:rFonts w:ascii="Times New Roman" w:hAnsi="Times New Roman"/>
          <w:highlight w:val="white"/>
        </w:rPr>
      </w:pPr>
      <w:r>
        <w:rPr>
          <w:rFonts w:ascii="Times New Roman" w:hAnsi="Times New Roman"/>
          <w:b/>
          <w:highlight w:val="white"/>
        </w:rPr>
        <w:t>vitaminas A</w:t>
      </w:r>
      <w:r>
        <w:rPr>
          <w:rFonts w:ascii="Times New Roman" w:hAnsi="Times New Roman"/>
          <w:highlight w:val="white"/>
        </w:rPr>
        <w:t xml:space="preserve"> – karotinoidas, kuris ypač svarbus užtikrinant ragenos skaidrumą. Jis taip pat mažina akių sausumą;</w:t>
      </w:r>
    </w:p>
    <w:p w14:paraId="78935637" w14:textId="77777777" w:rsidR="004E25ED" w:rsidRDefault="00C454B4">
      <w:pPr>
        <w:pStyle w:val="ListParagraph"/>
        <w:numPr>
          <w:ilvl w:val="0"/>
          <w:numId w:val="1"/>
        </w:numPr>
        <w:spacing w:line="240" w:lineRule="auto"/>
        <w:jc w:val="both"/>
        <w:rPr>
          <w:rFonts w:ascii="Times New Roman" w:hAnsi="Times New Roman"/>
          <w:highlight w:val="white"/>
        </w:rPr>
      </w:pPr>
      <w:r>
        <w:rPr>
          <w:rFonts w:ascii="Times New Roman" w:hAnsi="Times New Roman"/>
          <w:b/>
          <w:highlight w:val="white"/>
        </w:rPr>
        <w:t>cinkas</w:t>
      </w:r>
      <w:r>
        <w:rPr>
          <w:rFonts w:ascii="Times New Roman" w:hAnsi="Times New Roman"/>
          <w:highlight w:val="white"/>
        </w:rPr>
        <w:t xml:space="preserve"> – kartu su vitaminu A skatina melanino gamybą, kuris pasižymi apsaugine akių funkcija;</w:t>
      </w:r>
    </w:p>
    <w:p w14:paraId="475F657B" w14:textId="77777777" w:rsidR="004E25ED" w:rsidRDefault="00C454B4">
      <w:pPr>
        <w:pStyle w:val="ListParagraph"/>
        <w:numPr>
          <w:ilvl w:val="0"/>
          <w:numId w:val="1"/>
        </w:numPr>
        <w:spacing w:line="240" w:lineRule="auto"/>
        <w:jc w:val="both"/>
        <w:rPr>
          <w:rFonts w:ascii="Times New Roman" w:hAnsi="Times New Roman"/>
          <w:highlight w:val="white"/>
        </w:rPr>
      </w:pPr>
      <w:r>
        <w:rPr>
          <w:rFonts w:ascii="Times New Roman" w:hAnsi="Times New Roman"/>
          <w:b/>
          <w:highlight w:val="white"/>
        </w:rPr>
        <w:t>selenas</w:t>
      </w:r>
      <w:r>
        <w:rPr>
          <w:rFonts w:ascii="Times New Roman" w:hAnsi="Times New Roman"/>
          <w:highlight w:val="white"/>
        </w:rPr>
        <w:t xml:space="preserve"> – apsaugo akies lęšiuką nuo oksidacinės pažaidos;</w:t>
      </w:r>
    </w:p>
    <w:p w14:paraId="31C4EFEF" w14:textId="77777777" w:rsidR="004E25ED" w:rsidRDefault="00C454B4">
      <w:pPr>
        <w:pStyle w:val="ListParagraph"/>
        <w:numPr>
          <w:ilvl w:val="0"/>
          <w:numId w:val="1"/>
        </w:numPr>
        <w:spacing w:line="240" w:lineRule="auto"/>
        <w:jc w:val="both"/>
        <w:rPr>
          <w:rFonts w:ascii="Times New Roman" w:hAnsi="Times New Roman"/>
          <w:highlight w:val="white"/>
        </w:rPr>
      </w:pPr>
      <w:r>
        <w:rPr>
          <w:rFonts w:ascii="Times New Roman" w:hAnsi="Times New Roman"/>
          <w:b/>
          <w:highlight w:val="white"/>
        </w:rPr>
        <w:t>varis</w:t>
      </w:r>
      <w:r>
        <w:rPr>
          <w:rFonts w:ascii="Times New Roman" w:hAnsi="Times New Roman"/>
          <w:highlight w:val="white"/>
        </w:rPr>
        <w:t xml:space="preserve"> – turi antioksidantinį poveikį, stipriau veikia vartojamas su cinku ir (ar) selenu;</w:t>
      </w:r>
    </w:p>
    <w:p w14:paraId="6B356BE7" w14:textId="77777777" w:rsidR="004E25ED" w:rsidRDefault="00C454B4">
      <w:pPr>
        <w:pStyle w:val="ListParagraph"/>
        <w:numPr>
          <w:ilvl w:val="0"/>
          <w:numId w:val="1"/>
        </w:numPr>
        <w:spacing w:line="240" w:lineRule="auto"/>
        <w:jc w:val="both"/>
        <w:rPr>
          <w:rFonts w:ascii="Times New Roman" w:hAnsi="Times New Roman"/>
          <w:highlight w:val="white"/>
        </w:rPr>
      </w:pPr>
      <w:r>
        <w:rPr>
          <w:rFonts w:ascii="Times New Roman" w:hAnsi="Times New Roman"/>
          <w:b/>
          <w:highlight w:val="white"/>
        </w:rPr>
        <w:t xml:space="preserve">B grupės vitaminai </w:t>
      </w:r>
      <w:r>
        <w:rPr>
          <w:rFonts w:ascii="Times New Roman" w:hAnsi="Times New Roman"/>
          <w:highlight w:val="white"/>
        </w:rPr>
        <w:t>– stiprina regos nervą, mažina akių nuovargį;</w:t>
      </w:r>
    </w:p>
    <w:p w14:paraId="7B797314" w14:textId="77777777" w:rsidR="004E25ED" w:rsidRDefault="00C454B4">
      <w:pPr>
        <w:pStyle w:val="ListParagraph"/>
        <w:numPr>
          <w:ilvl w:val="0"/>
          <w:numId w:val="1"/>
        </w:numPr>
        <w:spacing w:line="240" w:lineRule="auto"/>
        <w:jc w:val="both"/>
        <w:rPr>
          <w:rFonts w:ascii="Times New Roman" w:hAnsi="Times New Roman"/>
          <w:highlight w:val="white"/>
        </w:rPr>
      </w:pPr>
      <w:r>
        <w:rPr>
          <w:rFonts w:ascii="Times New Roman" w:hAnsi="Times New Roman"/>
          <w:b/>
          <w:highlight w:val="white"/>
        </w:rPr>
        <w:t>vitaminas E</w:t>
      </w:r>
      <w:r>
        <w:rPr>
          <w:rFonts w:ascii="Times New Roman" w:hAnsi="Times New Roman"/>
          <w:highlight w:val="white"/>
        </w:rPr>
        <w:t xml:space="preserve"> – mažina oksidacinį poveikį;</w:t>
      </w:r>
    </w:p>
    <w:p w14:paraId="7D40B156" w14:textId="77777777" w:rsidR="004E25ED" w:rsidRDefault="00C454B4">
      <w:pPr>
        <w:pStyle w:val="ListParagraph"/>
        <w:numPr>
          <w:ilvl w:val="0"/>
          <w:numId w:val="1"/>
        </w:numPr>
        <w:spacing w:line="240" w:lineRule="auto"/>
        <w:jc w:val="both"/>
        <w:rPr>
          <w:rFonts w:ascii="Times New Roman" w:hAnsi="Times New Roman"/>
          <w:highlight w:val="white"/>
        </w:rPr>
      </w:pPr>
      <w:r>
        <w:rPr>
          <w:rFonts w:ascii="Times New Roman" w:hAnsi="Times New Roman"/>
          <w:b/>
          <w:highlight w:val="white"/>
        </w:rPr>
        <w:t>lecitinas</w:t>
      </w:r>
      <w:r>
        <w:rPr>
          <w:rFonts w:ascii="Times New Roman" w:hAnsi="Times New Roman"/>
          <w:highlight w:val="white"/>
        </w:rPr>
        <w:t xml:space="preserve"> – natūralus fosfolipidų šaltinis, užtikrina riebalų kiekį, reikalingą normaliam akių ląstelių funkcionavimui;</w:t>
      </w:r>
    </w:p>
    <w:p w14:paraId="35E01FD0" w14:textId="77777777" w:rsidR="004E25ED" w:rsidRDefault="00C454B4">
      <w:pPr>
        <w:pStyle w:val="ListParagraph"/>
        <w:numPr>
          <w:ilvl w:val="0"/>
          <w:numId w:val="1"/>
        </w:numPr>
        <w:spacing w:line="240" w:lineRule="auto"/>
        <w:jc w:val="both"/>
        <w:rPr>
          <w:rFonts w:ascii="Times New Roman" w:hAnsi="Times New Roman"/>
          <w:highlight w:val="white"/>
        </w:rPr>
      </w:pPr>
      <w:r>
        <w:rPr>
          <w:rFonts w:ascii="Times New Roman" w:hAnsi="Times New Roman"/>
          <w:b/>
          <w:highlight w:val="white"/>
        </w:rPr>
        <w:t>omega-3 riebalų rūgštys</w:t>
      </w:r>
      <w:r>
        <w:rPr>
          <w:rFonts w:ascii="Times New Roman" w:hAnsi="Times New Roman"/>
          <w:highlight w:val="white"/>
        </w:rPr>
        <w:t xml:space="preserve"> – mažina akių sausumą, ypač svarbios glaukomos gydyme;</w:t>
      </w:r>
    </w:p>
    <w:p w14:paraId="723133DE" w14:textId="77777777" w:rsidR="004E25ED" w:rsidRDefault="00C454B4">
      <w:pPr>
        <w:pStyle w:val="ListParagraph"/>
        <w:numPr>
          <w:ilvl w:val="0"/>
          <w:numId w:val="1"/>
        </w:numPr>
        <w:spacing w:line="240" w:lineRule="auto"/>
        <w:jc w:val="both"/>
        <w:rPr>
          <w:rFonts w:ascii="Times New Roman" w:hAnsi="Times New Roman"/>
          <w:highlight w:val="white"/>
        </w:rPr>
      </w:pPr>
      <w:r>
        <w:rPr>
          <w:rFonts w:ascii="Times New Roman" w:hAnsi="Times New Roman"/>
          <w:b/>
          <w:highlight w:val="white"/>
        </w:rPr>
        <w:t>hialurono rūgštis</w:t>
      </w:r>
      <w:r>
        <w:rPr>
          <w:rFonts w:ascii="Times New Roman" w:hAnsi="Times New Roman"/>
          <w:highlight w:val="white"/>
        </w:rPr>
        <w:t xml:space="preserve"> – svarbus komponentas norint užtikrinti akies drėkinimą;</w:t>
      </w:r>
    </w:p>
    <w:p w14:paraId="649FCC86" w14:textId="77777777" w:rsidR="004E25ED" w:rsidRDefault="00C454B4">
      <w:pPr>
        <w:pStyle w:val="ListParagraph"/>
        <w:numPr>
          <w:ilvl w:val="0"/>
          <w:numId w:val="1"/>
        </w:numPr>
        <w:spacing w:line="240" w:lineRule="auto"/>
        <w:jc w:val="both"/>
        <w:rPr>
          <w:rFonts w:ascii="Times New Roman" w:hAnsi="Times New Roman"/>
          <w:highlight w:val="white"/>
        </w:rPr>
      </w:pPr>
      <w:r>
        <w:rPr>
          <w:rFonts w:ascii="Times New Roman" w:hAnsi="Times New Roman"/>
          <w:b/>
          <w:highlight w:val="white"/>
        </w:rPr>
        <w:t>kolagenas</w:t>
      </w:r>
      <w:r>
        <w:rPr>
          <w:rFonts w:ascii="Times New Roman" w:hAnsi="Times New Roman"/>
          <w:highlight w:val="white"/>
        </w:rPr>
        <w:t xml:space="preserve"> – baltymas, reikalingas akies ragenai ir odenai.</w:t>
      </w:r>
    </w:p>
    <w:p w14:paraId="61761AB4" w14:textId="77777777" w:rsidR="004E25ED" w:rsidRDefault="004E25ED">
      <w:pPr>
        <w:spacing w:line="240" w:lineRule="auto"/>
        <w:jc w:val="both"/>
        <w:rPr>
          <w:rFonts w:ascii="Times New Roman" w:hAnsi="Times New Roman"/>
          <w:b/>
          <w:bCs/>
          <w:highlight w:val="white"/>
        </w:rPr>
      </w:pPr>
    </w:p>
    <w:p w14:paraId="7EEB58AE" w14:textId="34CAFE8A" w:rsidR="004E25ED" w:rsidRDefault="004E25ED">
      <w:pPr>
        <w:spacing w:line="240" w:lineRule="auto"/>
        <w:rPr>
          <w:rFonts w:ascii="Times New Roman" w:eastAsia="Times New Roman" w:hAnsi="Times New Roman"/>
          <w:b/>
          <w:sz w:val="18"/>
          <w:szCs w:val="18"/>
        </w:rPr>
      </w:pPr>
    </w:p>
    <w:sectPr w:rsidR="004E25ED">
      <w:pgSz w:w="11906" w:h="16838"/>
      <w:pgMar w:top="1701" w:right="567" w:bottom="1134" w:left="1701" w:header="0" w:footer="0" w:gutter="0"/>
      <w:pgNumType w:start="1"/>
      <w:cols w:space="1296"/>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A21F62"/>
    <w:multiLevelType w:val="multilevel"/>
    <w:tmpl w:val="703056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6E342271"/>
    <w:multiLevelType w:val="multilevel"/>
    <w:tmpl w:val="0F0A6C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718C466C"/>
    <w:multiLevelType w:val="multilevel"/>
    <w:tmpl w:val="C39A9B8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983727490">
    <w:abstractNumId w:val="1"/>
  </w:num>
  <w:num w:numId="2" w16cid:durableId="283773887">
    <w:abstractNumId w:val="0"/>
  </w:num>
  <w:num w:numId="3" w16cid:durableId="20712220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QzMzc0NTI0NzMxNLFQ0lEKTi0uzszPAykwrAUAK9XBXCwAAAA="/>
  </w:docVars>
  <w:rsids>
    <w:rsidRoot w:val="004E25ED"/>
    <w:rsid w:val="0019192E"/>
    <w:rsid w:val="004E25ED"/>
    <w:rsid w:val="00C454B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41FFB"/>
  <w15:docId w15:val="{8C2CC380-431E-46F8-A37A-1E7756341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lt-L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231"/>
    <w:pPr>
      <w:spacing w:after="200" w:line="276" w:lineRule="auto"/>
    </w:pPr>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D1A17"/>
    <w:rPr>
      <w:color w:val="0000FF"/>
      <w:u w:val="single"/>
    </w:rPr>
  </w:style>
  <w:style w:type="character" w:styleId="Emphasis">
    <w:name w:val="Emphasis"/>
    <w:basedOn w:val="DefaultParagraphFont"/>
    <w:uiPriority w:val="20"/>
    <w:qFormat/>
    <w:rsid w:val="00E65A85"/>
    <w:rPr>
      <w:i/>
      <w:iCs/>
    </w:rPr>
  </w:style>
  <w:style w:type="character" w:styleId="CommentReference">
    <w:name w:val="annotation reference"/>
    <w:basedOn w:val="DefaultParagraphFont"/>
    <w:uiPriority w:val="99"/>
    <w:semiHidden/>
    <w:unhideWhenUsed/>
    <w:qFormat/>
    <w:rsid w:val="00EE2B23"/>
    <w:rPr>
      <w:sz w:val="16"/>
      <w:szCs w:val="16"/>
    </w:rPr>
  </w:style>
  <w:style w:type="character" w:customStyle="1" w:styleId="CommentTextChar">
    <w:name w:val="Comment Text Char"/>
    <w:basedOn w:val="DefaultParagraphFont"/>
    <w:link w:val="CommentText"/>
    <w:uiPriority w:val="99"/>
    <w:semiHidden/>
    <w:qFormat/>
    <w:rsid w:val="00EE2B23"/>
    <w:rPr>
      <w:rFonts w:ascii="Calibri" w:eastAsia="Calibri" w:hAnsi="Calibri" w:cs="Times New Roman"/>
      <w:sz w:val="20"/>
      <w:szCs w:val="20"/>
    </w:rPr>
  </w:style>
  <w:style w:type="character" w:customStyle="1" w:styleId="CommentSubjectChar">
    <w:name w:val="Comment Subject Char"/>
    <w:basedOn w:val="CommentTextChar"/>
    <w:link w:val="CommentSubject"/>
    <w:uiPriority w:val="99"/>
    <w:semiHidden/>
    <w:qFormat/>
    <w:rsid w:val="00EE2B23"/>
    <w:rPr>
      <w:rFonts w:ascii="Calibri" w:eastAsia="Calibri" w:hAnsi="Calibri" w:cs="Times New Roman"/>
      <w:b/>
      <w:bCs/>
      <w:sz w:val="20"/>
      <w:szCs w:val="20"/>
    </w:rPr>
  </w:style>
  <w:style w:type="character" w:styleId="Strong">
    <w:name w:val="Strong"/>
    <w:basedOn w:val="DefaultParagraphFont"/>
    <w:uiPriority w:val="22"/>
    <w:qFormat/>
    <w:rsid w:val="00961E43"/>
    <w:rPr>
      <w:b/>
      <w:bCs/>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itle">
    <w:name w:val="Title"/>
    <w:basedOn w:val="Normal"/>
    <w:next w:val="Normal"/>
    <w:uiPriority w:val="10"/>
    <w:qFormat/>
    <w:pPr>
      <w:keepNext/>
      <w:keepLines/>
      <w:spacing w:before="480" w:after="120"/>
    </w:pPr>
    <w:rPr>
      <w:b/>
      <w:sz w:val="72"/>
      <w:szCs w:val="72"/>
    </w:rPr>
  </w:style>
  <w:style w:type="paragraph" w:customStyle="1" w:styleId="ColorfulList-Accent11">
    <w:name w:val="Colorful List - Accent 11"/>
    <w:basedOn w:val="Normal"/>
    <w:qFormat/>
    <w:rsid w:val="00913231"/>
    <w:pPr>
      <w:spacing w:after="160" w:line="252" w:lineRule="auto"/>
      <w:ind w:left="720"/>
    </w:pPr>
    <w:rPr>
      <w:kern w:val="2"/>
      <w:lang w:eastAsia="zh-CN"/>
    </w:rPr>
  </w:style>
  <w:style w:type="paragraph" w:styleId="NormalWeb">
    <w:name w:val="Normal (Web)"/>
    <w:basedOn w:val="Normal"/>
    <w:uiPriority w:val="99"/>
    <w:unhideWhenUsed/>
    <w:qFormat/>
    <w:rsid w:val="00EB3307"/>
    <w:pPr>
      <w:spacing w:beforeAutospacing="1"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uiPriority w:val="99"/>
    <w:semiHidden/>
    <w:unhideWhenUsed/>
    <w:qFormat/>
    <w:rsid w:val="00EE2B23"/>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EE2B23"/>
    <w:rPr>
      <w:b/>
      <w:bCs/>
    </w:rPr>
  </w:style>
  <w:style w:type="paragraph" w:styleId="ListParagraph">
    <w:name w:val="List Paragraph"/>
    <w:basedOn w:val="Normal"/>
    <w:uiPriority w:val="34"/>
    <w:qFormat/>
    <w:rsid w:val="0094343D"/>
    <w:pPr>
      <w:spacing w:after="160" w:line="259" w:lineRule="auto"/>
      <w:ind w:left="720"/>
      <w:contextualSpacing/>
    </w:pPr>
    <w:rPr>
      <w:rFonts w:asciiTheme="minorHAnsi" w:eastAsiaTheme="minorHAnsi" w:hAnsiTheme="minorHAnsi" w:cstheme="minorBidi"/>
    </w:rPr>
  </w:style>
  <w:style w:type="paragraph" w:styleId="Revision">
    <w:name w:val="Revision"/>
    <w:uiPriority w:val="99"/>
    <w:semiHidden/>
    <w:qFormat/>
    <w:rsid w:val="00CF460D"/>
    <w:rPr>
      <w:rFonts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iizPo3SVMZZCgVRK/S4edc3sGdGQ==">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3020</Words>
  <Characters>1722</Characters>
  <Application>Microsoft Office Word</Application>
  <DocSecurity>0</DocSecurity>
  <Lines>14</Lines>
  <Paragraphs>9</Paragraphs>
  <ScaleCrop>false</ScaleCrop>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dc:creator>
  <dc:description/>
  <cp:lastModifiedBy>Rita Rauluševičiūtė</cp:lastModifiedBy>
  <cp:revision>6</cp:revision>
  <dcterms:created xsi:type="dcterms:W3CDTF">2022-07-05T07:45:00Z</dcterms:created>
  <dcterms:modified xsi:type="dcterms:W3CDTF">2022-07-12T12:11:00Z</dcterms:modified>
  <dc:language>lt-LT</dc:language>
</cp:coreProperties>
</file>