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0A4B3" w14:textId="77777777" w:rsidR="00E962D2" w:rsidRPr="00AE18BB" w:rsidRDefault="00E962D2" w:rsidP="00E962D2">
      <w:pPr>
        <w:spacing w:after="0" w:line="240" w:lineRule="auto"/>
        <w:jc w:val="both"/>
        <w:rPr>
          <w:i/>
          <w:sz w:val="20"/>
          <w:szCs w:val="20"/>
        </w:rPr>
      </w:pPr>
      <w:r w:rsidRPr="00AE18BB">
        <w:rPr>
          <w:i/>
          <w:sz w:val="20"/>
          <w:szCs w:val="20"/>
        </w:rPr>
        <w:t>Pranešimas žiniasklaidai</w:t>
      </w:r>
    </w:p>
    <w:p w14:paraId="620A3D5B" w14:textId="25F96206" w:rsidR="00E962D2" w:rsidRDefault="00E962D2" w:rsidP="00E962D2">
      <w:pPr>
        <w:spacing w:after="0" w:line="240" w:lineRule="auto"/>
        <w:jc w:val="both"/>
        <w:rPr>
          <w:i/>
          <w:sz w:val="20"/>
          <w:szCs w:val="20"/>
        </w:rPr>
      </w:pPr>
      <w:r w:rsidRPr="00AE18BB">
        <w:rPr>
          <w:i/>
          <w:sz w:val="20"/>
          <w:szCs w:val="20"/>
        </w:rPr>
        <w:t>202</w:t>
      </w:r>
      <w:r>
        <w:rPr>
          <w:i/>
          <w:sz w:val="20"/>
          <w:szCs w:val="20"/>
        </w:rPr>
        <w:t>2</w:t>
      </w:r>
      <w:r w:rsidRPr="00AE18BB">
        <w:rPr>
          <w:i/>
          <w:sz w:val="20"/>
          <w:szCs w:val="20"/>
        </w:rPr>
        <w:t xml:space="preserve"> m. </w:t>
      </w:r>
      <w:r>
        <w:rPr>
          <w:i/>
          <w:sz w:val="20"/>
          <w:szCs w:val="20"/>
        </w:rPr>
        <w:t>liepos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19</w:t>
      </w:r>
      <w:r w:rsidRPr="00AE18BB">
        <w:rPr>
          <w:b/>
          <w:i/>
          <w:sz w:val="20"/>
          <w:szCs w:val="20"/>
        </w:rPr>
        <w:t xml:space="preserve"> </w:t>
      </w:r>
      <w:r w:rsidRPr="00AE18BB">
        <w:rPr>
          <w:i/>
          <w:sz w:val="20"/>
          <w:szCs w:val="20"/>
        </w:rPr>
        <w:t>d., Vilnius</w:t>
      </w:r>
    </w:p>
    <w:p w14:paraId="6B323899" w14:textId="77777777" w:rsidR="00E962D2" w:rsidRPr="00E962D2" w:rsidRDefault="00E962D2" w:rsidP="00E962D2">
      <w:pPr>
        <w:spacing w:after="0" w:line="240" w:lineRule="auto"/>
        <w:jc w:val="both"/>
        <w:rPr>
          <w:i/>
          <w:sz w:val="20"/>
          <w:szCs w:val="20"/>
        </w:rPr>
      </w:pPr>
    </w:p>
    <w:p w14:paraId="2A8BD68C" w14:textId="38A9B825" w:rsidR="00523CF4" w:rsidRPr="0072716F" w:rsidRDefault="00FC03FD" w:rsidP="00CD0013">
      <w:pPr>
        <w:jc w:val="both"/>
        <w:rPr>
          <w:b/>
          <w:bCs/>
          <w:sz w:val="32"/>
          <w:szCs w:val="32"/>
        </w:rPr>
      </w:pPr>
      <w:r w:rsidRPr="0072716F">
        <w:rPr>
          <w:b/>
          <w:bCs/>
          <w:sz w:val="32"/>
          <w:szCs w:val="32"/>
        </w:rPr>
        <w:t>„Swedbank“ suteikė 8 mln. eurų paskolą dangoraižių „Skylum“ statyboms</w:t>
      </w:r>
    </w:p>
    <w:p w14:paraId="6C4E7C39" w14:textId="5CA65396" w:rsidR="00FC03FD" w:rsidRDefault="0072716F" w:rsidP="00CD0013">
      <w:pPr>
        <w:jc w:val="both"/>
        <w:rPr>
          <w:b/>
          <w:bCs/>
        </w:rPr>
      </w:pPr>
      <w:r>
        <w:rPr>
          <w:b/>
          <w:bCs/>
        </w:rPr>
        <w:t xml:space="preserve">Bankas </w:t>
      </w:r>
      <w:r w:rsidRPr="0072716F">
        <w:rPr>
          <w:b/>
          <w:bCs/>
        </w:rPr>
        <w:t>„Swedbank“</w:t>
      </w:r>
      <w:r>
        <w:rPr>
          <w:b/>
          <w:bCs/>
        </w:rPr>
        <w:t xml:space="preserve"> </w:t>
      </w:r>
      <w:r w:rsidRPr="0072716F">
        <w:rPr>
          <w:b/>
          <w:bCs/>
        </w:rPr>
        <w:t>suteikė 8 mln. eurų finansavimą</w:t>
      </w:r>
      <w:r>
        <w:rPr>
          <w:b/>
          <w:bCs/>
        </w:rPr>
        <w:t xml:space="preserve"> Šiaurės Europos investiciniam fondui (ŠEIF). Paskola skirta</w:t>
      </w:r>
      <w:r w:rsidRPr="0072716F">
        <w:rPr>
          <w:b/>
          <w:bCs/>
        </w:rPr>
        <w:t xml:space="preserve"> sostinės Viršuliškių </w:t>
      </w:r>
      <w:r>
        <w:rPr>
          <w:b/>
          <w:bCs/>
        </w:rPr>
        <w:t xml:space="preserve">rajone kylančių dangoraižių „Skylum“ statyboms. </w:t>
      </w:r>
    </w:p>
    <w:p w14:paraId="7AF7CF25" w14:textId="5BD85B22" w:rsidR="00CD0013" w:rsidRPr="00E20A27" w:rsidRDefault="00CD0013" w:rsidP="00CD0013">
      <w:pPr>
        <w:jc w:val="both"/>
      </w:pPr>
      <w:r w:rsidRPr="00CD0013">
        <w:t xml:space="preserve">„Tikimės, kad mūsų suteiktas finansavimas ilgamečiam banko </w:t>
      </w:r>
      <w:r w:rsidRPr="00E20A27">
        <w:t xml:space="preserve">partneriui </w:t>
      </w:r>
      <w:r w:rsidR="006F1EB9" w:rsidRPr="00E20A27">
        <w:t>ŠEIF</w:t>
      </w:r>
      <w:r w:rsidRPr="00E20A27">
        <w:t xml:space="preserve"> leis sklandžiai užbaigti vystomą daugiabučių projektą. Sostinės vakarinėje dalyje kylantys naujieji daugiabučiai puikiai įsilies ir papildys čia esančių aukštybinių pastatų panoramą“, – sako „Swedbank“ Verslo klientų tarnybos vadovas Antanas Sagatauskas.</w:t>
      </w:r>
    </w:p>
    <w:p w14:paraId="73E18718" w14:textId="095CBF9F" w:rsidR="0072716F" w:rsidRDefault="00CD0013" w:rsidP="0072716F">
      <w:pPr>
        <w:jc w:val="both"/>
      </w:pPr>
      <w:r w:rsidRPr="00E20A27">
        <w:t>ŠEIF valdytojo Antano Žygo teigimu, didžioji paskolos dalis bus skirta fondo šį pavasarį sėkmingai išplatintai 7 mln. eurų vertės obligacijų emisijai refinansuoti</w:t>
      </w:r>
      <w:r w:rsidR="00756EBB" w:rsidRPr="00E20A27">
        <w:t xml:space="preserve">. </w:t>
      </w:r>
      <w:r w:rsidR="00DF69CD" w:rsidRPr="00E20A27">
        <w:t>Obligacijų refinansavimas yra numatytas suėjus jų išpirkimo terminui.</w:t>
      </w:r>
    </w:p>
    <w:p w14:paraId="14E49162" w14:textId="1277A503" w:rsidR="00837988" w:rsidRDefault="00756EBB" w:rsidP="0072716F">
      <w:pPr>
        <w:jc w:val="both"/>
      </w:pPr>
      <w:r>
        <w:t>„Skylum“ statyboms skirtos</w:t>
      </w:r>
      <w:r w:rsidR="00B77579">
        <w:t>,</w:t>
      </w:r>
      <w:r>
        <w:t xml:space="preserve"> </w:t>
      </w:r>
      <w:r w:rsidR="00B77579">
        <w:t xml:space="preserve">itin paklausiu nekilnojamuoju turtu padengtos </w:t>
      </w:r>
      <w:r>
        <w:t>obligacijos pritraukė daugiau nei 50 investuotojų</w:t>
      </w:r>
      <w:r w:rsidR="00B77579">
        <w:t xml:space="preserve">. </w:t>
      </w:r>
      <w:r>
        <w:t>Banko suteikta paskola</w:t>
      </w:r>
      <w:r w:rsidR="00B77579">
        <w:t xml:space="preserve"> jų</w:t>
      </w:r>
      <w:r>
        <w:t xml:space="preserve"> emisijos refinansavimui </w:t>
      </w:r>
      <w:r w:rsidR="00A804F3">
        <w:t>leis sklandžiai tęsti darbus, laiku įvykdant įsipareigojimus tiek investuotojams, tiek</w:t>
      </w:r>
      <w:r w:rsidR="00B77579">
        <w:t xml:space="preserve"> būsimiesiems</w:t>
      </w:r>
      <w:r w:rsidR="00A804F3">
        <w:t xml:space="preserve"> „Skylum“ naujakuriams“, </w:t>
      </w:r>
      <w:r w:rsidR="00A804F3" w:rsidRPr="00CD0013">
        <w:t>–</w:t>
      </w:r>
      <w:r w:rsidR="00A804F3">
        <w:t xml:space="preserve"> teigia A. Žygas.</w:t>
      </w:r>
    </w:p>
    <w:p w14:paraId="0E8A2EAA" w14:textId="00B23D2C" w:rsidR="00E20A27" w:rsidRDefault="00B77579" w:rsidP="0072716F">
      <w:pPr>
        <w:jc w:val="both"/>
        <w:rPr>
          <w:rFonts w:cstheme="minorHAnsi"/>
          <w:shd w:val="clear" w:color="auto" w:fill="FFFFFF"/>
        </w:rPr>
      </w:pPr>
      <w:r w:rsidRPr="00B77579">
        <w:rPr>
          <w:rFonts w:cstheme="minorHAnsi"/>
          <w:shd w:val="clear" w:color="auto" w:fill="FFFFFF"/>
        </w:rPr>
        <w:t xml:space="preserve">Šiuo metu </w:t>
      </w:r>
      <w:r>
        <w:rPr>
          <w:rFonts w:cstheme="minorHAnsi"/>
          <w:shd w:val="clear" w:color="auto" w:fill="FFFFFF"/>
        </w:rPr>
        <w:t>statomi viršutiniai</w:t>
      </w:r>
      <w:r w:rsidRPr="00B77579">
        <w:rPr>
          <w:rFonts w:cstheme="minorHAnsi"/>
          <w:shd w:val="clear" w:color="auto" w:fill="FFFFFF"/>
        </w:rPr>
        <w:t xml:space="preserve"> pirmo iš dviejų Viršuliškėse </w:t>
      </w:r>
      <w:r>
        <w:rPr>
          <w:rFonts w:cstheme="minorHAnsi"/>
          <w:shd w:val="clear" w:color="auto" w:fill="FFFFFF"/>
        </w:rPr>
        <w:t>iškilsiančių</w:t>
      </w:r>
      <w:r w:rsidRPr="00B77579">
        <w:rPr>
          <w:rFonts w:cstheme="minorHAnsi"/>
          <w:shd w:val="clear" w:color="auto" w:fill="FFFFFF"/>
        </w:rPr>
        <w:t xml:space="preserve"> „Skylum“ dangoraižių aukšt</w:t>
      </w:r>
      <w:r w:rsidR="00837988">
        <w:rPr>
          <w:rFonts w:cstheme="minorHAnsi"/>
          <w:shd w:val="clear" w:color="auto" w:fill="FFFFFF"/>
        </w:rPr>
        <w:t>ai</w:t>
      </w:r>
      <w:r w:rsidRPr="00B77579">
        <w:rPr>
          <w:rFonts w:cstheme="minorHAnsi"/>
          <w:shd w:val="clear" w:color="auto" w:fill="FFFFFF"/>
        </w:rPr>
        <w:t>, projektas NT rinką papildys 410 įvairaus dydžio butų. Jo populiarumą lemia itin patogi vieta, modernūs ir išskirtinę kokybę kuriantys statybos sprendimai bei miesto panoramas naujakuriams užtikrinantis pastatų aukštis</w:t>
      </w:r>
      <w:r w:rsidR="00E20A27">
        <w:rPr>
          <w:rFonts w:cstheme="minorHAnsi"/>
          <w:shd w:val="clear" w:color="auto" w:fill="FFFFFF"/>
        </w:rPr>
        <w:t>.</w:t>
      </w:r>
    </w:p>
    <w:p w14:paraId="53E6156A" w14:textId="77777777" w:rsidR="00E962D2" w:rsidRDefault="00E962D2" w:rsidP="00E962D2">
      <w:pPr>
        <w:spacing w:after="0"/>
        <w:jc w:val="both"/>
        <w:rPr>
          <w:rFonts w:cstheme="minorHAnsi"/>
          <w:b/>
          <w:bCs/>
          <w:shd w:val="clear" w:color="auto" w:fill="FFFFFF"/>
        </w:rPr>
      </w:pPr>
    </w:p>
    <w:p w14:paraId="50E17090" w14:textId="68B070D9" w:rsidR="00E962D2" w:rsidRDefault="00E962D2" w:rsidP="00E962D2">
      <w:pPr>
        <w:spacing w:after="0"/>
        <w:jc w:val="both"/>
        <w:rPr>
          <w:rFonts w:cstheme="minorHAnsi"/>
          <w:b/>
          <w:bCs/>
          <w:shd w:val="clear" w:color="auto" w:fill="FFFFFF"/>
        </w:rPr>
      </w:pPr>
      <w:r>
        <w:rPr>
          <w:rFonts w:cstheme="minorHAnsi"/>
          <w:b/>
          <w:bCs/>
          <w:shd w:val="clear" w:color="auto" w:fill="FFFFFF"/>
        </w:rPr>
        <w:t>Daugiau informacijos:</w:t>
      </w:r>
    </w:p>
    <w:p w14:paraId="31560A3A" w14:textId="78E0FBBF" w:rsidR="00E962D2" w:rsidRPr="00E962D2" w:rsidRDefault="00E962D2" w:rsidP="00E962D2">
      <w:pPr>
        <w:spacing w:after="0"/>
        <w:rPr>
          <w:rFonts w:cstheme="minorHAnsi"/>
          <w:shd w:val="clear" w:color="auto" w:fill="FFFFFF"/>
        </w:rPr>
      </w:pPr>
      <w:r w:rsidRPr="00E962D2">
        <w:rPr>
          <w:rFonts w:cstheme="minorHAnsi"/>
          <w:shd w:val="clear" w:color="auto" w:fill="FFFFFF"/>
        </w:rPr>
        <w:t xml:space="preserve">Antanas </w:t>
      </w:r>
      <w:proofErr w:type="spellStart"/>
      <w:r w:rsidRPr="00E962D2">
        <w:rPr>
          <w:rFonts w:cstheme="minorHAnsi"/>
          <w:shd w:val="clear" w:color="auto" w:fill="FFFFFF"/>
        </w:rPr>
        <w:t>Žygas</w:t>
      </w:r>
      <w:proofErr w:type="spellEnd"/>
      <w:r>
        <w:rPr>
          <w:rFonts w:cstheme="minorHAnsi"/>
          <w:shd w:val="clear" w:color="auto" w:fill="FFFFFF"/>
        </w:rPr>
        <w:br/>
      </w:r>
      <w:r w:rsidRPr="00E962D2">
        <w:rPr>
          <w:rFonts w:cstheme="minorHAnsi"/>
          <w:shd w:val="clear" w:color="auto" w:fill="FFFFFF"/>
        </w:rPr>
        <w:t>Investicinės bendrovės valdytojas</w:t>
      </w:r>
      <w:r>
        <w:rPr>
          <w:rFonts w:cstheme="minorHAnsi"/>
          <w:shd w:val="clear" w:color="auto" w:fill="FFFFFF"/>
        </w:rPr>
        <w:br/>
      </w:r>
      <w:r w:rsidRPr="00E962D2">
        <w:rPr>
          <w:rFonts w:cstheme="minorHAnsi"/>
          <w:shd w:val="clear" w:color="auto" w:fill="FFFFFF"/>
        </w:rPr>
        <w:t>ATIISI UAB "Šiaurės Europos investicinis fondas"</w:t>
      </w:r>
      <w:r>
        <w:rPr>
          <w:rFonts w:cstheme="minorHAnsi"/>
          <w:shd w:val="clear" w:color="auto" w:fill="FFFFFF"/>
        </w:rPr>
        <w:br/>
      </w:r>
      <w:r w:rsidRPr="00E962D2">
        <w:rPr>
          <w:rFonts w:cstheme="minorHAnsi"/>
          <w:shd w:val="clear" w:color="auto" w:fill="FFFFFF"/>
        </w:rPr>
        <w:t xml:space="preserve">Tel. </w:t>
      </w:r>
      <w:proofErr w:type="spellStart"/>
      <w:r w:rsidRPr="00E962D2">
        <w:rPr>
          <w:rFonts w:cstheme="minorHAnsi"/>
          <w:shd w:val="clear" w:color="auto" w:fill="FFFFFF"/>
        </w:rPr>
        <w:t>nr.</w:t>
      </w:r>
      <w:proofErr w:type="spellEnd"/>
      <w:r w:rsidRPr="00E962D2">
        <w:rPr>
          <w:rFonts w:cstheme="minorHAnsi"/>
          <w:shd w:val="clear" w:color="auto" w:fill="FFFFFF"/>
        </w:rPr>
        <w:t>: +370 692 13771</w:t>
      </w:r>
      <w:r>
        <w:rPr>
          <w:rFonts w:cstheme="minorHAnsi"/>
          <w:shd w:val="clear" w:color="auto" w:fill="FFFFFF"/>
        </w:rPr>
        <w:br/>
      </w:r>
      <w:r w:rsidRPr="00E962D2">
        <w:rPr>
          <w:rFonts w:cstheme="minorHAnsi"/>
          <w:shd w:val="clear" w:color="auto" w:fill="FFFFFF"/>
        </w:rPr>
        <w:t>El. paštas: antanas@seif.lt</w:t>
      </w:r>
    </w:p>
    <w:sectPr w:rsidR="00E962D2" w:rsidRPr="00E962D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3FD"/>
    <w:rsid w:val="002C2A7C"/>
    <w:rsid w:val="00523CF4"/>
    <w:rsid w:val="00627427"/>
    <w:rsid w:val="006F1EB9"/>
    <w:rsid w:val="0072716F"/>
    <w:rsid w:val="00756EBB"/>
    <w:rsid w:val="00837988"/>
    <w:rsid w:val="008A4170"/>
    <w:rsid w:val="00A804F3"/>
    <w:rsid w:val="00B77579"/>
    <w:rsid w:val="00CD0013"/>
    <w:rsid w:val="00DF69CD"/>
    <w:rsid w:val="00E20A27"/>
    <w:rsid w:val="00E962D2"/>
    <w:rsid w:val="00FC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FB5F"/>
  <w15:chartTrackingRefBased/>
  <w15:docId w15:val="{BEFC0108-F060-4D90-86BA-2C0854A6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Belickaitė</dc:creator>
  <cp:keywords/>
  <dc:description/>
  <cp:lastModifiedBy>Simona Survilaitė</cp:lastModifiedBy>
  <cp:revision>5</cp:revision>
  <dcterms:created xsi:type="dcterms:W3CDTF">2022-07-18T08:20:00Z</dcterms:created>
  <dcterms:modified xsi:type="dcterms:W3CDTF">2022-07-19T06:52:00Z</dcterms:modified>
</cp:coreProperties>
</file>