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BFD90" w14:textId="77777777" w:rsidR="009C24F1" w:rsidRDefault="00000000">
      <w:pPr>
        <w:jc w:val="both"/>
        <w:rPr>
          <w:rFonts w:ascii="Arial" w:eastAsia="Arial" w:hAnsi="Arial" w:cs="Arial"/>
          <w:b/>
          <w:sz w:val="22"/>
          <w:szCs w:val="22"/>
        </w:rPr>
      </w:pPr>
      <w:r>
        <w:rPr>
          <w:noProof/>
        </w:rPr>
        <w:drawing>
          <wp:anchor distT="0" distB="0" distL="114300" distR="114300" simplePos="0" relativeHeight="251658240" behindDoc="0" locked="0" layoutInCell="1" hidden="0" allowOverlap="1" wp14:anchorId="320F19EB" wp14:editId="086225D7">
            <wp:simplePos x="0" y="0"/>
            <wp:positionH relativeFrom="column">
              <wp:posOffset>-22858</wp:posOffset>
            </wp:positionH>
            <wp:positionV relativeFrom="paragraph">
              <wp:posOffset>169545</wp:posOffset>
            </wp:positionV>
            <wp:extent cx="1658620" cy="254635"/>
            <wp:effectExtent l="0" t="0" r="0" b="0"/>
            <wp:wrapSquare wrapText="bothSides" distT="0" distB="0" distL="114300" distR="114300"/>
            <wp:docPr id="12" name="image1.png" descr="삼성 로고(Lettermark)"/>
            <wp:cNvGraphicFramePr/>
            <a:graphic xmlns:a="http://schemas.openxmlformats.org/drawingml/2006/main">
              <a:graphicData uri="http://schemas.openxmlformats.org/drawingml/2006/picture">
                <pic:pic xmlns:pic="http://schemas.openxmlformats.org/drawingml/2006/picture">
                  <pic:nvPicPr>
                    <pic:cNvPr id="0" name="image1.png" descr="삼성 로고(Lettermark)"/>
                    <pic:cNvPicPr preferRelativeResize="0"/>
                  </pic:nvPicPr>
                  <pic:blipFill>
                    <a:blip r:embed="rId7"/>
                    <a:srcRect/>
                    <a:stretch>
                      <a:fillRect/>
                    </a:stretch>
                  </pic:blipFill>
                  <pic:spPr>
                    <a:xfrm>
                      <a:off x="0" y="0"/>
                      <a:ext cx="1658620" cy="254635"/>
                    </a:xfrm>
                    <a:prstGeom prst="rect">
                      <a:avLst/>
                    </a:prstGeom>
                    <a:ln/>
                  </pic:spPr>
                </pic:pic>
              </a:graphicData>
            </a:graphic>
          </wp:anchor>
        </w:drawing>
      </w:r>
    </w:p>
    <w:p w14:paraId="0DFB810A" w14:textId="77777777" w:rsidR="009C24F1" w:rsidRDefault="009C24F1">
      <w:pPr>
        <w:widowControl w:val="0"/>
        <w:tabs>
          <w:tab w:val="center" w:pos="4680"/>
          <w:tab w:val="right" w:pos="9360"/>
        </w:tabs>
        <w:jc w:val="right"/>
        <w:rPr>
          <w:rFonts w:ascii="Arial" w:eastAsia="Arial" w:hAnsi="Arial" w:cs="Arial"/>
          <w:b/>
          <w:sz w:val="16"/>
          <w:szCs w:val="16"/>
        </w:rPr>
      </w:pPr>
    </w:p>
    <w:p w14:paraId="04921CB3" w14:textId="77777777" w:rsidR="009C24F1" w:rsidRDefault="00000000">
      <w:pPr>
        <w:widowControl w:val="0"/>
        <w:tabs>
          <w:tab w:val="center" w:pos="4680"/>
          <w:tab w:val="right" w:pos="9360"/>
        </w:tabs>
        <w:jc w:val="right"/>
        <w:rPr>
          <w:rFonts w:ascii="Arial" w:eastAsia="Arial" w:hAnsi="Arial" w:cs="Arial"/>
          <w:b/>
          <w:sz w:val="16"/>
          <w:szCs w:val="16"/>
        </w:rPr>
      </w:pPr>
      <w:r>
        <w:rPr>
          <w:rFonts w:ascii="Arial" w:eastAsia="Arial" w:hAnsi="Arial" w:cs="Arial"/>
          <w:b/>
          <w:sz w:val="16"/>
          <w:szCs w:val="16"/>
        </w:rPr>
        <w:t>Kontaktai:</w:t>
      </w:r>
    </w:p>
    <w:p w14:paraId="7463BE1D" w14:textId="77777777" w:rsidR="009C24F1" w:rsidRDefault="00000000">
      <w:pPr>
        <w:widowControl w:val="0"/>
        <w:tabs>
          <w:tab w:val="center" w:pos="4680"/>
          <w:tab w:val="right" w:pos="9360"/>
        </w:tabs>
        <w:ind w:firstLine="78"/>
        <w:jc w:val="right"/>
        <w:rPr>
          <w:rFonts w:ascii="Arial" w:eastAsia="Arial" w:hAnsi="Arial" w:cs="Arial"/>
          <w:sz w:val="16"/>
          <w:szCs w:val="16"/>
        </w:rPr>
      </w:pPr>
      <w:r>
        <w:rPr>
          <w:rFonts w:ascii="Arial" w:eastAsia="Arial" w:hAnsi="Arial" w:cs="Arial"/>
          <w:sz w:val="16"/>
          <w:szCs w:val="16"/>
        </w:rPr>
        <w:t>Liga Bite</w:t>
      </w:r>
    </w:p>
    <w:p w14:paraId="31815C7E" w14:textId="77777777" w:rsidR="009C24F1" w:rsidRDefault="00000000">
      <w:pPr>
        <w:widowControl w:val="0"/>
        <w:tabs>
          <w:tab w:val="center" w:pos="4680"/>
          <w:tab w:val="right" w:pos="9360"/>
        </w:tabs>
        <w:ind w:firstLine="78"/>
        <w:jc w:val="right"/>
        <w:rPr>
          <w:rFonts w:ascii="Arial" w:eastAsia="Arial" w:hAnsi="Arial" w:cs="Arial"/>
          <w:sz w:val="16"/>
          <w:szCs w:val="16"/>
        </w:rPr>
      </w:pPr>
      <w:r>
        <w:rPr>
          <w:rFonts w:ascii="Arial" w:eastAsia="Arial" w:hAnsi="Arial" w:cs="Arial"/>
          <w:sz w:val="16"/>
          <w:szCs w:val="16"/>
        </w:rPr>
        <w:t xml:space="preserve"> „Samsung Electronics </w:t>
      </w:r>
      <w:proofErr w:type="spellStart"/>
      <w:r>
        <w:rPr>
          <w:rFonts w:ascii="Arial" w:eastAsia="Arial" w:hAnsi="Arial" w:cs="Arial"/>
          <w:sz w:val="16"/>
          <w:szCs w:val="16"/>
        </w:rPr>
        <w:t>Baltics</w:t>
      </w:r>
      <w:proofErr w:type="spellEnd"/>
      <w:r>
        <w:rPr>
          <w:rFonts w:ascii="Arial" w:eastAsia="Arial" w:hAnsi="Arial" w:cs="Arial"/>
          <w:sz w:val="16"/>
          <w:szCs w:val="16"/>
        </w:rPr>
        <w:t>”</w:t>
      </w:r>
    </w:p>
    <w:p w14:paraId="4AC60E49" w14:textId="77777777" w:rsidR="009C24F1" w:rsidRDefault="00000000">
      <w:pPr>
        <w:widowControl w:val="0"/>
        <w:tabs>
          <w:tab w:val="center" w:pos="4680"/>
          <w:tab w:val="right" w:pos="9360"/>
        </w:tabs>
        <w:ind w:firstLine="78"/>
        <w:jc w:val="right"/>
        <w:rPr>
          <w:rFonts w:ascii="Arial" w:eastAsia="Arial" w:hAnsi="Arial" w:cs="Arial"/>
          <w:color w:val="000000"/>
          <w:sz w:val="16"/>
          <w:szCs w:val="16"/>
        </w:rPr>
      </w:pPr>
      <w:r>
        <w:rPr>
          <w:rFonts w:ascii="Arial" w:eastAsia="Arial" w:hAnsi="Arial" w:cs="Arial"/>
          <w:sz w:val="16"/>
          <w:szCs w:val="16"/>
        </w:rPr>
        <w:t xml:space="preserve">   Tel: +371 </w:t>
      </w:r>
      <w:r>
        <w:rPr>
          <w:rFonts w:ascii="Arial" w:eastAsia="Arial" w:hAnsi="Arial" w:cs="Arial"/>
          <w:color w:val="000000"/>
          <w:sz w:val="16"/>
          <w:szCs w:val="16"/>
        </w:rPr>
        <w:t>67076046</w:t>
      </w:r>
    </w:p>
    <w:p w14:paraId="2B1EEF6C" w14:textId="77777777" w:rsidR="009C24F1" w:rsidRDefault="00000000">
      <w:pPr>
        <w:jc w:val="right"/>
        <w:rPr>
          <w:rFonts w:ascii="Arial" w:eastAsia="Arial" w:hAnsi="Arial" w:cs="Arial"/>
          <w:sz w:val="22"/>
          <w:szCs w:val="22"/>
        </w:rPr>
      </w:pPr>
      <w:hyperlink r:id="rId8">
        <w:r>
          <w:rPr>
            <w:rFonts w:ascii="Arial" w:eastAsia="Arial" w:hAnsi="Arial" w:cs="Arial"/>
            <w:color w:val="0563C1"/>
            <w:sz w:val="16"/>
            <w:szCs w:val="16"/>
            <w:u w:val="single"/>
          </w:rPr>
          <w:t>l.bite@samsung.com</w:t>
        </w:r>
      </w:hyperlink>
    </w:p>
    <w:p w14:paraId="5CD3C119" w14:textId="77777777" w:rsidR="009C24F1" w:rsidRDefault="009C24F1">
      <w:pPr>
        <w:pBdr>
          <w:top w:val="nil"/>
          <w:left w:val="nil"/>
          <w:bottom w:val="nil"/>
          <w:right w:val="nil"/>
          <w:between w:val="nil"/>
        </w:pBdr>
        <w:jc w:val="both"/>
        <w:rPr>
          <w:rFonts w:ascii="Arial" w:eastAsia="Arial" w:hAnsi="Arial" w:cs="Arial"/>
          <w:color w:val="000000"/>
          <w:sz w:val="20"/>
          <w:szCs w:val="20"/>
        </w:rPr>
      </w:pPr>
    </w:p>
    <w:p w14:paraId="7B389046" w14:textId="013EEF8C" w:rsidR="009C24F1" w:rsidRPr="004A37C4" w:rsidRDefault="004A37C4" w:rsidP="004A37C4">
      <w:pPr>
        <w:pBdr>
          <w:top w:val="nil"/>
          <w:left w:val="nil"/>
          <w:bottom w:val="nil"/>
          <w:right w:val="nil"/>
          <w:between w:val="nil"/>
        </w:pBdr>
        <w:jc w:val="center"/>
        <w:rPr>
          <w:rFonts w:ascii="Arial" w:eastAsia="Arial" w:hAnsi="Arial" w:cs="Arial"/>
          <w:b/>
          <w:bCs/>
        </w:rPr>
      </w:pPr>
      <w:r w:rsidRPr="004A37C4">
        <w:rPr>
          <w:rFonts w:ascii="Arial" w:eastAsia="Arial" w:hAnsi="Arial" w:cs="Arial"/>
          <w:b/>
          <w:bCs/>
        </w:rPr>
        <w:t>Elektronikos atliekų Lietuvoje</w:t>
      </w:r>
      <w:r>
        <w:rPr>
          <w:rFonts w:ascii="Arial" w:eastAsia="Arial" w:hAnsi="Arial" w:cs="Arial"/>
          <w:b/>
          <w:bCs/>
        </w:rPr>
        <w:t xml:space="preserve"> vis daugėja</w:t>
      </w:r>
      <w:r w:rsidRPr="004A37C4">
        <w:rPr>
          <w:rFonts w:ascii="Arial" w:eastAsia="Arial" w:hAnsi="Arial" w:cs="Arial"/>
          <w:b/>
          <w:bCs/>
        </w:rPr>
        <w:t>: 3 būdai sumažinti jų kiekį</w:t>
      </w:r>
    </w:p>
    <w:p w14:paraId="152F7E67" w14:textId="77777777" w:rsidR="004A37C4" w:rsidRDefault="004A37C4">
      <w:pPr>
        <w:pBdr>
          <w:top w:val="nil"/>
          <w:left w:val="nil"/>
          <w:bottom w:val="nil"/>
          <w:right w:val="nil"/>
          <w:between w:val="nil"/>
        </w:pBdr>
        <w:jc w:val="both"/>
        <w:rPr>
          <w:rFonts w:ascii="Arial" w:eastAsia="Arial" w:hAnsi="Arial" w:cs="Arial"/>
          <w:sz w:val="20"/>
          <w:szCs w:val="20"/>
        </w:rPr>
      </w:pPr>
    </w:p>
    <w:p w14:paraId="4403BE7F" w14:textId="5F555304" w:rsidR="009C24F1" w:rsidRDefault="00000000">
      <w:pPr>
        <w:pBdr>
          <w:top w:val="nil"/>
          <w:left w:val="nil"/>
          <w:bottom w:val="nil"/>
          <w:right w:val="nil"/>
          <w:between w:val="nil"/>
        </w:pBdr>
        <w:jc w:val="both"/>
        <w:rPr>
          <w:rFonts w:ascii="Arial" w:eastAsia="Arial" w:hAnsi="Arial" w:cs="Arial"/>
          <w:b/>
          <w:sz w:val="20"/>
          <w:szCs w:val="20"/>
        </w:rPr>
      </w:pPr>
      <w:r>
        <w:rPr>
          <w:rFonts w:ascii="Arial" w:eastAsia="Arial" w:hAnsi="Arial" w:cs="Arial"/>
          <w:b/>
          <w:sz w:val="20"/>
          <w:szCs w:val="20"/>
        </w:rPr>
        <w:t xml:space="preserve">Kasmet </w:t>
      </w:r>
      <w:r w:rsidR="004A37C4">
        <w:rPr>
          <w:rFonts w:ascii="Arial" w:eastAsia="Arial" w:hAnsi="Arial" w:cs="Arial"/>
          <w:b/>
          <w:sz w:val="20"/>
          <w:szCs w:val="20"/>
        </w:rPr>
        <w:t xml:space="preserve">Lietuvoje </w:t>
      </w:r>
      <w:r>
        <w:rPr>
          <w:rFonts w:ascii="Arial" w:eastAsia="Arial" w:hAnsi="Arial" w:cs="Arial"/>
          <w:b/>
          <w:sz w:val="20"/>
          <w:szCs w:val="20"/>
        </w:rPr>
        <w:t xml:space="preserve">vis daugėja elektronikos atliekų: nuo išsikrovusių elementų iki šaldytuvų ar skalbimo mašinų. Tokios atliekos yra laikomos pavojingomis, todėl, siekiant tvaresnės ir darnesnės ateities, būtina pasirūpinti tinkamu jų atsikratymu ir perdirbimu. Gyventojams kovoti su elektronikos atliekomis padeda ir verslas – superka atliekas, gamina vis ilgaamžiškesnius buities prietaisus. </w:t>
      </w:r>
    </w:p>
    <w:p w14:paraId="5EAFEBB8" w14:textId="77777777" w:rsidR="009C24F1" w:rsidRDefault="009C24F1">
      <w:pPr>
        <w:pBdr>
          <w:top w:val="nil"/>
          <w:left w:val="nil"/>
          <w:bottom w:val="nil"/>
          <w:right w:val="nil"/>
          <w:between w:val="nil"/>
        </w:pBdr>
        <w:jc w:val="both"/>
        <w:rPr>
          <w:rFonts w:ascii="Arial" w:eastAsia="Arial" w:hAnsi="Arial" w:cs="Arial"/>
          <w:b/>
          <w:sz w:val="20"/>
          <w:szCs w:val="20"/>
        </w:rPr>
      </w:pPr>
    </w:p>
    <w:p w14:paraId="1DF2ED07" w14:textId="77777777" w:rsidR="009C24F1" w:rsidRDefault="00000000">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Eurostat</w:t>
      </w:r>
      <w:proofErr w:type="spellEnd"/>
      <w:r>
        <w:rPr>
          <w:rFonts w:ascii="Arial" w:eastAsia="Arial" w:hAnsi="Arial" w:cs="Arial"/>
          <w:sz w:val="20"/>
          <w:szCs w:val="20"/>
        </w:rPr>
        <w:t xml:space="preserve">“ 2019 m. duomenys rodo, kad kiekvienam Lietuvos gyventojui tenka po beveik 6 kilogramus elektronikos atliekų. Vadinasi, kad vien Lietuvoje kasmet atlieka kiek daugiau nei 16 tūkst. tonų elektronikos, o perdirbama visoje Europoje tik apie 4 tūkst. </w:t>
      </w:r>
    </w:p>
    <w:p w14:paraId="0B7BF0B3" w14:textId="77777777" w:rsidR="009C24F1" w:rsidRDefault="009C24F1">
      <w:pPr>
        <w:pBdr>
          <w:top w:val="nil"/>
          <w:left w:val="nil"/>
          <w:bottom w:val="nil"/>
          <w:right w:val="nil"/>
          <w:between w:val="nil"/>
        </w:pBdr>
        <w:jc w:val="both"/>
        <w:rPr>
          <w:rFonts w:ascii="Arial" w:eastAsia="Arial" w:hAnsi="Arial" w:cs="Arial"/>
          <w:sz w:val="20"/>
          <w:szCs w:val="20"/>
        </w:rPr>
      </w:pPr>
    </w:p>
    <w:p w14:paraId="2CCDBD9F" w14:textId="77777777" w:rsidR="009C24F1" w:rsidRDefault="00000000">
      <w:pPr>
        <w:pBdr>
          <w:top w:val="nil"/>
          <w:left w:val="nil"/>
          <w:bottom w:val="nil"/>
          <w:right w:val="nil"/>
          <w:between w:val="nil"/>
        </w:pBdr>
        <w:jc w:val="both"/>
        <w:rPr>
          <w:rFonts w:ascii="Arial" w:eastAsia="Arial" w:hAnsi="Arial" w:cs="Arial"/>
          <w:b/>
          <w:sz w:val="20"/>
          <w:szCs w:val="20"/>
        </w:rPr>
      </w:pPr>
      <w:r>
        <w:rPr>
          <w:rFonts w:ascii="Arial" w:eastAsia="Arial" w:hAnsi="Arial" w:cs="Arial"/>
          <w:b/>
          <w:sz w:val="20"/>
          <w:szCs w:val="20"/>
        </w:rPr>
        <w:t xml:space="preserve">Sudarytos galimybės tinkamai atsikratyti elektronikos atliekomis </w:t>
      </w:r>
    </w:p>
    <w:p w14:paraId="6BF0583F" w14:textId="77777777" w:rsidR="009C24F1" w:rsidRDefault="009C24F1">
      <w:pPr>
        <w:pBdr>
          <w:top w:val="nil"/>
          <w:left w:val="nil"/>
          <w:bottom w:val="nil"/>
          <w:right w:val="nil"/>
          <w:between w:val="nil"/>
        </w:pBdr>
        <w:jc w:val="both"/>
        <w:rPr>
          <w:rFonts w:ascii="Arial" w:eastAsia="Arial" w:hAnsi="Arial" w:cs="Arial"/>
          <w:sz w:val="20"/>
          <w:szCs w:val="20"/>
        </w:rPr>
      </w:pPr>
    </w:p>
    <w:p w14:paraId="7E7660C5" w14:textId="77777777" w:rsidR="009C24F1" w:rsidRDefault="00000000">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 xml:space="preserve">Seną buitinę techniką, elektros ir elektronikos prietaisus, baterijas draudžiama išmesti į buitinių atliekų konteinerius. Tokios atliekos irdamos į aplinką išskiria tokias kenksmingas medžiagas kaip sunkieji metalai, plastikas, švinas ar kadmis. Ekspertai komentuoja, kad tai gali pažeisti nervų sistemą, smegenis, sukelti lėtines ligas. </w:t>
      </w:r>
    </w:p>
    <w:p w14:paraId="1E6B5763" w14:textId="77777777" w:rsidR="009C24F1" w:rsidRDefault="009C24F1">
      <w:pPr>
        <w:pBdr>
          <w:top w:val="nil"/>
          <w:left w:val="nil"/>
          <w:bottom w:val="nil"/>
          <w:right w:val="nil"/>
          <w:between w:val="nil"/>
        </w:pBdr>
        <w:jc w:val="both"/>
        <w:rPr>
          <w:rFonts w:ascii="Arial" w:eastAsia="Arial" w:hAnsi="Arial" w:cs="Arial"/>
          <w:sz w:val="20"/>
          <w:szCs w:val="20"/>
        </w:rPr>
      </w:pPr>
    </w:p>
    <w:p w14:paraId="17042126" w14:textId="77777777" w:rsidR="009C24F1" w:rsidRDefault="00000000">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 xml:space="preserve">Smulkioms elektros ir elektronikos atliekoms išmesti yra specialūs krepšeliai parduotuvėse. Dauguma žino, kad ten galima palikti senas baterijas ar perdegusias lemputes, tačiau iš tiesų sąrašas nėra baigtinis – visose didžiausių mažmeninės prekybos tinklų parduotuvėse galima atiduoti nebenaudojamą smulkią įrangą. </w:t>
      </w:r>
    </w:p>
    <w:p w14:paraId="14785A6A" w14:textId="77777777" w:rsidR="009C24F1" w:rsidRDefault="009C24F1">
      <w:pPr>
        <w:pBdr>
          <w:top w:val="nil"/>
          <w:left w:val="nil"/>
          <w:bottom w:val="nil"/>
          <w:right w:val="nil"/>
          <w:between w:val="nil"/>
        </w:pBdr>
        <w:jc w:val="both"/>
        <w:rPr>
          <w:rFonts w:ascii="Arial" w:eastAsia="Arial" w:hAnsi="Arial" w:cs="Arial"/>
          <w:sz w:val="20"/>
          <w:szCs w:val="20"/>
        </w:rPr>
      </w:pPr>
    </w:p>
    <w:p w14:paraId="68316368" w14:textId="77777777" w:rsidR="009C24F1" w:rsidRDefault="00000000">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 xml:space="preserve">Lygiai taip pat yra sudarytos galimybės išmesti ir </w:t>
      </w:r>
      <w:proofErr w:type="spellStart"/>
      <w:r>
        <w:rPr>
          <w:rFonts w:ascii="Arial" w:eastAsia="Arial" w:hAnsi="Arial" w:cs="Arial"/>
          <w:sz w:val="20"/>
          <w:szCs w:val="20"/>
        </w:rPr>
        <w:t>stambiagabarites</w:t>
      </w:r>
      <w:proofErr w:type="spellEnd"/>
      <w:r>
        <w:rPr>
          <w:rFonts w:ascii="Arial" w:eastAsia="Arial" w:hAnsi="Arial" w:cs="Arial"/>
          <w:sz w:val="20"/>
          <w:szCs w:val="20"/>
        </w:rPr>
        <w:t xml:space="preserve"> atliekas. Lietuvoje iš viso veikia 98 didelių gabaritų atliekų surinkimo (priėmimo) aikštelės. Bent po kelias galima rasti kiekvienoje apskrityje. Už atliekų išmetimą sumokėti nereikia, tačiau rekomenduojama prieš atvykstant paskambinti aikštelės darbuotojams. </w:t>
      </w:r>
    </w:p>
    <w:p w14:paraId="49BF70E3" w14:textId="77777777" w:rsidR="009C24F1" w:rsidRDefault="009C24F1">
      <w:pPr>
        <w:pBdr>
          <w:top w:val="nil"/>
          <w:left w:val="nil"/>
          <w:bottom w:val="nil"/>
          <w:right w:val="nil"/>
          <w:between w:val="nil"/>
        </w:pBdr>
        <w:jc w:val="both"/>
        <w:rPr>
          <w:rFonts w:ascii="Arial" w:eastAsia="Arial" w:hAnsi="Arial" w:cs="Arial"/>
          <w:sz w:val="20"/>
          <w:szCs w:val="20"/>
        </w:rPr>
      </w:pPr>
    </w:p>
    <w:p w14:paraId="505A81B7" w14:textId="7B55C05B" w:rsidR="009C24F1" w:rsidRDefault="00000000">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 xml:space="preserve">Be to, kad nenaudojamais prietaisais būtų tinkamai pasirūpinta ir gyventojams būtų kuo mažiau rūpesčių dėl jų išgabenimo, nuo šių metų vasaros visoje Lietuvoje pradėjo veikti nemokama senos elektronikos ar buitinės technikos išvežimo paslauga „EPM Taksi“. </w:t>
      </w:r>
    </w:p>
    <w:p w14:paraId="17FA821D" w14:textId="005E5C6B" w:rsidR="00F64085" w:rsidRDefault="00F64085">
      <w:pPr>
        <w:pBdr>
          <w:top w:val="nil"/>
          <w:left w:val="nil"/>
          <w:bottom w:val="nil"/>
          <w:right w:val="nil"/>
          <w:between w:val="nil"/>
        </w:pBdr>
        <w:jc w:val="both"/>
        <w:rPr>
          <w:rFonts w:ascii="Arial" w:eastAsia="Arial" w:hAnsi="Arial" w:cs="Arial"/>
          <w:sz w:val="20"/>
          <w:szCs w:val="20"/>
        </w:rPr>
      </w:pPr>
    </w:p>
    <w:p w14:paraId="5104698A" w14:textId="77777777" w:rsidR="00F64085" w:rsidRDefault="00F64085" w:rsidP="00F64085">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 xml:space="preserve">Elektronikos atliekas galima ir parduoti keturiuose didžiuosiuose Lietuvos miestuose – Vilniuje, Kaune, Klaipėdoje ir Panevėžyje. Į atliekų supirktuves pristačius nebenaudojamus įrenginius, yra sumokama už jų svorį. Pavyzdžiui, vienas kilogramas nešiojamojo kompiuterio svorio yra vertas 45 centų. </w:t>
      </w:r>
    </w:p>
    <w:p w14:paraId="3F0C2C18" w14:textId="77777777" w:rsidR="00F64085" w:rsidRDefault="00F64085">
      <w:pPr>
        <w:pBdr>
          <w:top w:val="nil"/>
          <w:left w:val="nil"/>
          <w:bottom w:val="nil"/>
          <w:right w:val="nil"/>
          <w:between w:val="nil"/>
        </w:pBdr>
        <w:jc w:val="both"/>
        <w:rPr>
          <w:rFonts w:ascii="Arial" w:eastAsia="Arial" w:hAnsi="Arial" w:cs="Arial"/>
          <w:sz w:val="20"/>
          <w:szCs w:val="20"/>
        </w:rPr>
      </w:pPr>
    </w:p>
    <w:p w14:paraId="6F54510E" w14:textId="77777777" w:rsidR="009C24F1" w:rsidRDefault="009C24F1">
      <w:pPr>
        <w:pBdr>
          <w:top w:val="nil"/>
          <w:left w:val="nil"/>
          <w:bottom w:val="nil"/>
          <w:right w:val="nil"/>
          <w:between w:val="nil"/>
        </w:pBdr>
        <w:jc w:val="both"/>
        <w:rPr>
          <w:rFonts w:ascii="Arial" w:eastAsia="Arial" w:hAnsi="Arial" w:cs="Arial"/>
          <w:sz w:val="20"/>
          <w:szCs w:val="20"/>
        </w:rPr>
      </w:pPr>
    </w:p>
    <w:p w14:paraId="10B68864" w14:textId="24D199F4" w:rsidR="009C24F1" w:rsidRDefault="00E8558E">
      <w:pPr>
        <w:pBdr>
          <w:top w:val="nil"/>
          <w:left w:val="nil"/>
          <w:bottom w:val="nil"/>
          <w:right w:val="nil"/>
          <w:between w:val="nil"/>
        </w:pBdr>
        <w:jc w:val="both"/>
        <w:rPr>
          <w:rFonts w:ascii="Arial" w:eastAsia="Arial" w:hAnsi="Arial" w:cs="Arial"/>
          <w:b/>
          <w:sz w:val="20"/>
          <w:szCs w:val="20"/>
        </w:rPr>
      </w:pPr>
      <w:r>
        <w:rPr>
          <w:rFonts w:ascii="Arial" w:eastAsia="Arial" w:hAnsi="Arial" w:cs="Arial"/>
          <w:b/>
          <w:sz w:val="20"/>
          <w:szCs w:val="20"/>
        </w:rPr>
        <w:t>Perdirbti telefonai tampa medicinos įranga</w:t>
      </w:r>
    </w:p>
    <w:p w14:paraId="459B1302" w14:textId="77777777" w:rsidR="009C24F1" w:rsidRDefault="009C24F1">
      <w:pPr>
        <w:pBdr>
          <w:top w:val="nil"/>
          <w:left w:val="nil"/>
          <w:bottom w:val="nil"/>
          <w:right w:val="nil"/>
          <w:between w:val="nil"/>
        </w:pBdr>
        <w:jc w:val="both"/>
        <w:rPr>
          <w:rFonts w:ascii="Arial" w:eastAsia="Arial" w:hAnsi="Arial" w:cs="Arial"/>
          <w:b/>
          <w:sz w:val="20"/>
          <w:szCs w:val="20"/>
        </w:rPr>
      </w:pPr>
    </w:p>
    <w:p w14:paraId="128F4AA4" w14:textId="5B8B48BF" w:rsidR="00254BC6" w:rsidRDefault="00083263" w:rsidP="00F64085">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Elektronikos atliekų perdirbimo procesas yra suskirstytas į kelis etapus. Pirmiausia, s</w:t>
      </w:r>
      <w:r w:rsidR="00254BC6">
        <w:rPr>
          <w:rFonts w:ascii="Arial" w:eastAsia="Arial" w:hAnsi="Arial" w:cs="Arial"/>
          <w:sz w:val="20"/>
          <w:szCs w:val="20"/>
        </w:rPr>
        <w:t xml:space="preserve">urinkimo punktuose atsiradę </w:t>
      </w:r>
      <w:r w:rsidR="00F64085">
        <w:rPr>
          <w:rFonts w:ascii="Arial" w:eastAsia="Arial" w:hAnsi="Arial" w:cs="Arial"/>
          <w:sz w:val="20"/>
          <w:szCs w:val="20"/>
        </w:rPr>
        <w:t>prietaisai</w:t>
      </w:r>
      <w:r>
        <w:rPr>
          <w:rFonts w:ascii="Arial" w:eastAsia="Arial" w:hAnsi="Arial" w:cs="Arial"/>
          <w:sz w:val="20"/>
          <w:szCs w:val="20"/>
        </w:rPr>
        <w:t>,</w:t>
      </w:r>
      <w:r w:rsidR="00F64085">
        <w:rPr>
          <w:rFonts w:ascii="Arial" w:eastAsia="Arial" w:hAnsi="Arial" w:cs="Arial"/>
          <w:sz w:val="20"/>
          <w:szCs w:val="20"/>
        </w:rPr>
        <w:t xml:space="preserve"> yra testuojami</w:t>
      </w:r>
      <w:r>
        <w:rPr>
          <w:rFonts w:ascii="Arial" w:eastAsia="Arial" w:hAnsi="Arial" w:cs="Arial"/>
          <w:sz w:val="20"/>
          <w:szCs w:val="20"/>
        </w:rPr>
        <w:t>. T</w:t>
      </w:r>
      <w:r w:rsidR="00B22BA2">
        <w:rPr>
          <w:rFonts w:ascii="Arial" w:eastAsia="Arial" w:hAnsi="Arial" w:cs="Arial"/>
          <w:sz w:val="20"/>
          <w:szCs w:val="20"/>
        </w:rPr>
        <w:t>uomet</w:t>
      </w:r>
      <w:r>
        <w:rPr>
          <w:rFonts w:ascii="Arial" w:eastAsia="Arial" w:hAnsi="Arial" w:cs="Arial"/>
          <w:sz w:val="20"/>
          <w:szCs w:val="20"/>
        </w:rPr>
        <w:t xml:space="preserve"> dar </w:t>
      </w:r>
      <w:r w:rsidR="00F64085">
        <w:rPr>
          <w:rFonts w:ascii="Arial" w:eastAsia="Arial" w:hAnsi="Arial" w:cs="Arial"/>
          <w:sz w:val="20"/>
          <w:szCs w:val="20"/>
        </w:rPr>
        <w:t xml:space="preserve">tinkami </w:t>
      </w:r>
      <w:r>
        <w:rPr>
          <w:rFonts w:ascii="Arial" w:eastAsia="Arial" w:hAnsi="Arial" w:cs="Arial"/>
          <w:sz w:val="20"/>
          <w:szCs w:val="20"/>
        </w:rPr>
        <w:t xml:space="preserve">naudojimui </w:t>
      </w:r>
      <w:r w:rsidR="00B22BA2">
        <w:rPr>
          <w:rFonts w:ascii="Arial" w:eastAsia="Arial" w:hAnsi="Arial" w:cs="Arial"/>
          <w:sz w:val="20"/>
          <w:szCs w:val="20"/>
        </w:rPr>
        <w:t xml:space="preserve">įrenginiai yra </w:t>
      </w:r>
      <w:r w:rsidR="00F64085">
        <w:rPr>
          <w:rFonts w:ascii="Arial" w:eastAsia="Arial" w:hAnsi="Arial" w:cs="Arial"/>
          <w:sz w:val="20"/>
          <w:szCs w:val="20"/>
        </w:rPr>
        <w:t xml:space="preserve">suremontuojami ir padovanojami tiems, kuriems labiausiai reikia. </w:t>
      </w:r>
    </w:p>
    <w:p w14:paraId="0D5689D2" w14:textId="57D1EBC5" w:rsidR="00F64085" w:rsidRDefault="00F64085">
      <w:pPr>
        <w:pBdr>
          <w:top w:val="nil"/>
          <w:left w:val="nil"/>
          <w:bottom w:val="nil"/>
          <w:right w:val="nil"/>
          <w:between w:val="nil"/>
        </w:pBdr>
        <w:jc w:val="both"/>
        <w:rPr>
          <w:rFonts w:ascii="Arial" w:eastAsia="Arial" w:hAnsi="Arial" w:cs="Arial"/>
          <w:sz w:val="20"/>
          <w:szCs w:val="20"/>
        </w:rPr>
      </w:pPr>
    </w:p>
    <w:p w14:paraId="016F6D22" w14:textId="77777777" w:rsidR="00B977CC" w:rsidRDefault="004806DF">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Po testavimo likusi technika yra išardoma</w:t>
      </w:r>
      <w:r w:rsidR="00121FF6">
        <w:rPr>
          <w:rFonts w:ascii="Arial" w:eastAsia="Arial" w:hAnsi="Arial" w:cs="Arial"/>
          <w:sz w:val="20"/>
          <w:szCs w:val="20"/>
        </w:rPr>
        <w:t xml:space="preserve"> ir išrūšiuojama, kadangi ją sudaro skirtingos medžiagos: plastiko, stiklo, metalo detalės. Išardytos detalės būna panaudojamos visiškai naujų produktų kūrimui. </w:t>
      </w:r>
      <w:r w:rsidR="00B977CC">
        <w:rPr>
          <w:rFonts w:ascii="Arial" w:eastAsia="Arial" w:hAnsi="Arial" w:cs="Arial"/>
          <w:sz w:val="20"/>
          <w:szCs w:val="20"/>
        </w:rPr>
        <w:t xml:space="preserve">Pavyzdžiui, 2021 m. Tokijo olimpinių žaidynių medaliai buvo pagaminti iš 100 proc. perdirbtų elektronikos atliekų. </w:t>
      </w:r>
    </w:p>
    <w:p w14:paraId="4953C65D" w14:textId="77777777" w:rsidR="00B977CC" w:rsidRDefault="00B977CC">
      <w:pPr>
        <w:pBdr>
          <w:top w:val="nil"/>
          <w:left w:val="nil"/>
          <w:bottom w:val="nil"/>
          <w:right w:val="nil"/>
          <w:between w:val="nil"/>
        </w:pBdr>
        <w:jc w:val="both"/>
        <w:rPr>
          <w:rFonts w:ascii="Arial" w:eastAsia="Arial" w:hAnsi="Arial" w:cs="Arial"/>
          <w:sz w:val="20"/>
          <w:szCs w:val="20"/>
        </w:rPr>
      </w:pPr>
    </w:p>
    <w:p w14:paraId="41200E5B" w14:textId="77777777" w:rsidR="00B977CC" w:rsidRDefault="00B977CC">
      <w:pPr>
        <w:pBdr>
          <w:top w:val="nil"/>
          <w:left w:val="nil"/>
          <w:bottom w:val="nil"/>
          <w:right w:val="nil"/>
          <w:between w:val="nil"/>
        </w:pBdr>
        <w:jc w:val="both"/>
        <w:rPr>
          <w:rFonts w:ascii="Arial" w:eastAsia="Arial" w:hAnsi="Arial" w:cs="Arial"/>
          <w:sz w:val="20"/>
          <w:szCs w:val="20"/>
        </w:rPr>
      </w:pPr>
    </w:p>
    <w:p w14:paraId="05D38F4E" w14:textId="59FFD6B5" w:rsidR="00B977CC" w:rsidRDefault="00083263" w:rsidP="00B977CC">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lastRenderedPageBreak/>
        <w:t>Gerąjį elektronikos atliekų perdirbimo pavyzdį</w:t>
      </w:r>
      <w:r w:rsidR="00B977CC">
        <w:rPr>
          <w:rFonts w:ascii="Arial" w:eastAsia="Arial" w:hAnsi="Arial" w:cs="Arial"/>
          <w:sz w:val="20"/>
          <w:szCs w:val="20"/>
        </w:rPr>
        <w:t xml:space="preserve"> rodo ir „Samsung“, „antram gyvenimui“ prikeldama senus „</w:t>
      </w:r>
      <w:proofErr w:type="spellStart"/>
      <w:r w:rsidR="00B977CC">
        <w:rPr>
          <w:rFonts w:ascii="Arial" w:eastAsia="Arial" w:hAnsi="Arial" w:cs="Arial"/>
          <w:sz w:val="20"/>
          <w:szCs w:val="20"/>
        </w:rPr>
        <w:t>Galaxy</w:t>
      </w:r>
      <w:proofErr w:type="spellEnd"/>
      <w:r w:rsidR="00B977CC">
        <w:rPr>
          <w:rFonts w:ascii="Arial" w:eastAsia="Arial" w:hAnsi="Arial" w:cs="Arial"/>
          <w:sz w:val="20"/>
          <w:szCs w:val="20"/>
        </w:rPr>
        <w:t>“ sistemos telefonus. Jie tampa medicinos diagnostikos įranga –  akių dugno kameromis, kurios teikia būtinas akių priežiūros paslaugas</w:t>
      </w:r>
      <w:r w:rsidR="00593074">
        <w:rPr>
          <w:rFonts w:ascii="Arial" w:eastAsia="Arial" w:hAnsi="Arial" w:cs="Arial"/>
          <w:sz w:val="20"/>
          <w:szCs w:val="20"/>
        </w:rPr>
        <w:t xml:space="preserve"> ten, kur </w:t>
      </w:r>
      <w:r>
        <w:rPr>
          <w:rFonts w:ascii="Arial" w:eastAsia="Arial" w:hAnsi="Arial" w:cs="Arial"/>
          <w:sz w:val="20"/>
          <w:szCs w:val="20"/>
        </w:rPr>
        <w:t xml:space="preserve">sveikatos priežiūra yra sunkiau prieinama. </w:t>
      </w:r>
    </w:p>
    <w:p w14:paraId="4D435080" w14:textId="77777777" w:rsidR="00B977CC" w:rsidRDefault="00B977CC">
      <w:pPr>
        <w:pBdr>
          <w:top w:val="nil"/>
          <w:left w:val="nil"/>
          <w:bottom w:val="nil"/>
          <w:right w:val="nil"/>
          <w:between w:val="nil"/>
        </w:pBdr>
        <w:jc w:val="both"/>
        <w:rPr>
          <w:rFonts w:ascii="Arial" w:eastAsia="Arial" w:hAnsi="Arial" w:cs="Arial"/>
          <w:sz w:val="20"/>
          <w:szCs w:val="20"/>
        </w:rPr>
      </w:pPr>
    </w:p>
    <w:p w14:paraId="2B4EC36D" w14:textId="121A28BF" w:rsidR="004806DF" w:rsidRDefault="00416158">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Didžiausios pasaulio</w:t>
      </w:r>
      <w:r w:rsidR="00B977CC">
        <w:rPr>
          <w:rFonts w:ascii="Arial" w:eastAsia="Arial" w:hAnsi="Arial" w:cs="Arial"/>
          <w:sz w:val="20"/>
          <w:szCs w:val="20"/>
        </w:rPr>
        <w:t xml:space="preserve"> kompanijos</w:t>
      </w:r>
      <w:r w:rsidR="00593074">
        <w:rPr>
          <w:rFonts w:ascii="Arial" w:eastAsia="Arial" w:hAnsi="Arial" w:cs="Arial"/>
          <w:sz w:val="20"/>
          <w:szCs w:val="20"/>
        </w:rPr>
        <w:t xml:space="preserve"> </w:t>
      </w:r>
      <w:r w:rsidR="00B22BA2">
        <w:rPr>
          <w:rFonts w:ascii="Arial" w:eastAsia="Arial" w:hAnsi="Arial" w:cs="Arial"/>
          <w:sz w:val="20"/>
          <w:szCs w:val="20"/>
        </w:rPr>
        <w:t xml:space="preserve">nuolat </w:t>
      </w:r>
      <w:r>
        <w:rPr>
          <w:rFonts w:ascii="Arial" w:eastAsia="Arial" w:hAnsi="Arial" w:cs="Arial"/>
          <w:sz w:val="20"/>
          <w:szCs w:val="20"/>
        </w:rPr>
        <w:t xml:space="preserve">ieško būdų, kaip sumažinti elektronikos atliekų kiekį. Pavyzdžiui </w:t>
      </w:r>
      <w:r w:rsidR="00B22BA2">
        <w:rPr>
          <w:rFonts w:ascii="Arial" w:eastAsia="Arial" w:hAnsi="Arial" w:cs="Arial"/>
          <w:sz w:val="20"/>
          <w:szCs w:val="20"/>
        </w:rPr>
        <w:t xml:space="preserve">internetinės </w:t>
      </w:r>
      <w:r>
        <w:rPr>
          <w:rFonts w:ascii="Arial" w:eastAsia="Arial" w:hAnsi="Arial" w:cs="Arial"/>
          <w:sz w:val="20"/>
          <w:szCs w:val="20"/>
        </w:rPr>
        <w:t xml:space="preserve">prekybos platforma „Amazon“, gaminanti elektroninių knygų </w:t>
      </w:r>
      <w:proofErr w:type="spellStart"/>
      <w:r>
        <w:rPr>
          <w:rFonts w:ascii="Arial" w:eastAsia="Arial" w:hAnsi="Arial" w:cs="Arial"/>
          <w:sz w:val="20"/>
          <w:szCs w:val="20"/>
        </w:rPr>
        <w:t>skaitykles</w:t>
      </w:r>
      <w:proofErr w:type="spellEnd"/>
      <w:r>
        <w:rPr>
          <w:rFonts w:ascii="Arial" w:eastAsia="Arial" w:hAnsi="Arial" w:cs="Arial"/>
          <w:sz w:val="20"/>
          <w:szCs w:val="20"/>
        </w:rPr>
        <w:t xml:space="preserve"> „</w:t>
      </w:r>
      <w:proofErr w:type="spellStart"/>
      <w:r>
        <w:rPr>
          <w:rFonts w:ascii="Arial" w:eastAsia="Arial" w:hAnsi="Arial" w:cs="Arial"/>
          <w:sz w:val="20"/>
          <w:szCs w:val="20"/>
        </w:rPr>
        <w:t>Kindle</w:t>
      </w:r>
      <w:proofErr w:type="spellEnd"/>
      <w:r>
        <w:rPr>
          <w:rFonts w:ascii="Arial" w:eastAsia="Arial" w:hAnsi="Arial" w:cs="Arial"/>
          <w:sz w:val="20"/>
          <w:szCs w:val="20"/>
        </w:rPr>
        <w:t xml:space="preserve">“, kviečia klientus nemokamai grąžinti nebeveikiančius prietaisus – </w:t>
      </w:r>
      <w:r w:rsidR="00593074">
        <w:rPr>
          <w:rFonts w:ascii="Arial" w:eastAsia="Arial" w:hAnsi="Arial" w:cs="Arial"/>
          <w:sz w:val="20"/>
          <w:szCs w:val="20"/>
        </w:rPr>
        <w:t>vartotojams</w:t>
      </w:r>
      <w:r>
        <w:rPr>
          <w:rFonts w:ascii="Arial" w:eastAsia="Arial" w:hAnsi="Arial" w:cs="Arial"/>
          <w:sz w:val="20"/>
          <w:szCs w:val="20"/>
        </w:rPr>
        <w:t xml:space="preserve"> nekainuoja siuntimo </w:t>
      </w:r>
      <w:r w:rsidR="00083263">
        <w:rPr>
          <w:rFonts w:ascii="Arial" w:eastAsia="Arial" w:hAnsi="Arial" w:cs="Arial"/>
          <w:sz w:val="20"/>
          <w:szCs w:val="20"/>
        </w:rPr>
        <w:t>ir daikto utilizavimo paslaugos</w:t>
      </w:r>
      <w:r>
        <w:rPr>
          <w:rFonts w:ascii="Arial" w:eastAsia="Arial" w:hAnsi="Arial" w:cs="Arial"/>
          <w:sz w:val="20"/>
          <w:szCs w:val="20"/>
        </w:rPr>
        <w:t xml:space="preserve">. Taip įmonė </w:t>
      </w:r>
      <w:r w:rsidR="00083263">
        <w:rPr>
          <w:rFonts w:ascii="Arial" w:eastAsia="Arial" w:hAnsi="Arial" w:cs="Arial"/>
          <w:sz w:val="20"/>
          <w:szCs w:val="20"/>
        </w:rPr>
        <w:t xml:space="preserve">užtikrina, kad jos produkcija būtų tinkamai perdirbta. </w:t>
      </w:r>
      <w:r>
        <w:rPr>
          <w:rFonts w:ascii="Arial" w:eastAsia="Arial" w:hAnsi="Arial" w:cs="Arial"/>
          <w:sz w:val="20"/>
          <w:szCs w:val="20"/>
        </w:rPr>
        <w:t xml:space="preserve"> </w:t>
      </w:r>
    </w:p>
    <w:p w14:paraId="367EAD06" w14:textId="77777777" w:rsidR="00254BC6" w:rsidRDefault="00254BC6">
      <w:pPr>
        <w:pBdr>
          <w:top w:val="nil"/>
          <w:left w:val="nil"/>
          <w:bottom w:val="nil"/>
          <w:right w:val="nil"/>
          <w:between w:val="nil"/>
        </w:pBdr>
        <w:jc w:val="both"/>
        <w:rPr>
          <w:rFonts w:ascii="Arial" w:eastAsia="Arial" w:hAnsi="Arial" w:cs="Arial"/>
          <w:sz w:val="20"/>
          <w:szCs w:val="20"/>
        </w:rPr>
      </w:pPr>
    </w:p>
    <w:p w14:paraId="5800D16C" w14:textId="77777777" w:rsidR="00254BC6" w:rsidRDefault="00254BC6">
      <w:pPr>
        <w:pBdr>
          <w:top w:val="nil"/>
          <w:left w:val="nil"/>
          <w:bottom w:val="nil"/>
          <w:right w:val="nil"/>
          <w:between w:val="nil"/>
        </w:pBdr>
        <w:jc w:val="both"/>
        <w:rPr>
          <w:rFonts w:ascii="Arial" w:eastAsia="Arial" w:hAnsi="Arial" w:cs="Arial"/>
          <w:sz w:val="20"/>
          <w:szCs w:val="20"/>
        </w:rPr>
      </w:pPr>
    </w:p>
    <w:p w14:paraId="69A31D61" w14:textId="2A5919CD" w:rsidR="00254BC6" w:rsidRDefault="00254BC6">
      <w:pPr>
        <w:pBdr>
          <w:top w:val="nil"/>
          <w:left w:val="nil"/>
          <w:bottom w:val="nil"/>
          <w:right w:val="nil"/>
          <w:between w:val="nil"/>
        </w:pBdr>
        <w:jc w:val="both"/>
        <w:rPr>
          <w:rFonts w:ascii="Arial" w:eastAsia="Arial" w:hAnsi="Arial" w:cs="Arial"/>
          <w:b/>
          <w:bCs/>
          <w:sz w:val="20"/>
          <w:szCs w:val="20"/>
        </w:rPr>
      </w:pPr>
      <w:r>
        <w:rPr>
          <w:rFonts w:ascii="Arial" w:eastAsia="Arial" w:hAnsi="Arial" w:cs="Arial"/>
          <w:b/>
          <w:bCs/>
          <w:sz w:val="20"/>
          <w:szCs w:val="20"/>
        </w:rPr>
        <w:t>Kaip pasirinkti ilgaamžius produktus</w:t>
      </w:r>
      <w:r w:rsidR="00E8558E">
        <w:rPr>
          <w:rFonts w:ascii="Arial" w:eastAsia="Arial" w:hAnsi="Arial" w:cs="Arial"/>
          <w:b/>
          <w:bCs/>
          <w:sz w:val="20"/>
          <w:szCs w:val="20"/>
        </w:rPr>
        <w:t>?</w:t>
      </w:r>
      <w:r>
        <w:rPr>
          <w:rFonts w:ascii="Arial" w:eastAsia="Arial" w:hAnsi="Arial" w:cs="Arial"/>
          <w:b/>
          <w:bCs/>
          <w:sz w:val="20"/>
          <w:szCs w:val="20"/>
        </w:rPr>
        <w:t xml:space="preserve"> </w:t>
      </w:r>
    </w:p>
    <w:p w14:paraId="3CD5D111" w14:textId="77777777" w:rsidR="00254BC6" w:rsidRPr="00254BC6" w:rsidRDefault="00254BC6">
      <w:pPr>
        <w:pBdr>
          <w:top w:val="nil"/>
          <w:left w:val="nil"/>
          <w:bottom w:val="nil"/>
          <w:right w:val="nil"/>
          <w:between w:val="nil"/>
        </w:pBdr>
        <w:jc w:val="both"/>
        <w:rPr>
          <w:rFonts w:ascii="Arial" w:eastAsia="Arial" w:hAnsi="Arial" w:cs="Arial"/>
          <w:b/>
          <w:bCs/>
          <w:sz w:val="20"/>
          <w:szCs w:val="20"/>
        </w:rPr>
      </w:pPr>
    </w:p>
    <w:p w14:paraId="508395A5" w14:textId="259D4FDE" w:rsidR="009C24F1" w:rsidRDefault="00E8558E">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 xml:space="preserve">Siekiant apsaugoti ne tik gamtą, bet ir savo piniginę ilgalaikėje perspektyvoje, patariama investuoti į ilgaamžę buitinę techniką. Įsigiję patvarų ir patikimą prietaisą, atsikratysite papildomų rūpesčių daugeliui metų. </w:t>
      </w:r>
    </w:p>
    <w:p w14:paraId="1F0DCFEB" w14:textId="6FEE1CCC" w:rsidR="00156946" w:rsidRDefault="00156946">
      <w:pPr>
        <w:pBdr>
          <w:top w:val="nil"/>
          <w:left w:val="nil"/>
          <w:bottom w:val="nil"/>
          <w:right w:val="nil"/>
          <w:between w:val="nil"/>
        </w:pBdr>
        <w:jc w:val="both"/>
        <w:rPr>
          <w:rFonts w:ascii="Arial" w:eastAsia="Arial" w:hAnsi="Arial" w:cs="Arial"/>
          <w:sz w:val="20"/>
          <w:szCs w:val="20"/>
        </w:rPr>
      </w:pPr>
    </w:p>
    <w:p w14:paraId="1CD3A151" w14:textId="1F86038A" w:rsidR="00156946" w:rsidRDefault="00156946">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 xml:space="preserve">Pirmiausia, patariama patikrinti, koks numatomas prietaiso veikimo laikas. </w:t>
      </w:r>
      <w:r w:rsidR="008C7984">
        <w:rPr>
          <w:rFonts w:ascii="Arial" w:eastAsia="Arial" w:hAnsi="Arial" w:cs="Arial"/>
          <w:sz w:val="20"/>
          <w:szCs w:val="20"/>
        </w:rPr>
        <w:t>Tai svarbu ir dėl to, nes</w:t>
      </w:r>
      <w:r>
        <w:rPr>
          <w:rFonts w:ascii="Arial" w:eastAsia="Arial" w:hAnsi="Arial" w:cs="Arial"/>
          <w:sz w:val="20"/>
          <w:szCs w:val="20"/>
        </w:rPr>
        <w:t xml:space="preserve"> buitinė technika daugeliui yra didelė investicija</w:t>
      </w:r>
      <w:r w:rsidR="008C7984">
        <w:rPr>
          <w:rFonts w:ascii="Arial" w:eastAsia="Arial" w:hAnsi="Arial" w:cs="Arial"/>
          <w:sz w:val="20"/>
          <w:szCs w:val="20"/>
        </w:rPr>
        <w:t xml:space="preserve">, todėl norisi, kad ji veiktų kuo įmanoma ilgiau. Jeigu nepavyksta rasti tokios informacijos, galima susisiekti su klientų aptarnavimo skyriumi. </w:t>
      </w:r>
    </w:p>
    <w:p w14:paraId="7DF3D916" w14:textId="6B83EA00" w:rsidR="00E8558E" w:rsidRDefault="00E8558E">
      <w:pPr>
        <w:pBdr>
          <w:top w:val="nil"/>
          <w:left w:val="nil"/>
          <w:bottom w:val="nil"/>
          <w:right w:val="nil"/>
          <w:between w:val="nil"/>
        </w:pBdr>
        <w:jc w:val="both"/>
        <w:rPr>
          <w:rFonts w:ascii="Arial" w:eastAsia="Arial" w:hAnsi="Arial" w:cs="Arial"/>
          <w:sz w:val="20"/>
          <w:szCs w:val="20"/>
        </w:rPr>
      </w:pPr>
    </w:p>
    <w:p w14:paraId="15DF8CB5" w14:textId="27DFBE25" w:rsidR="009C24F1" w:rsidRDefault="00156946">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Kitas</w:t>
      </w:r>
      <w:r w:rsidR="00E8558E">
        <w:rPr>
          <w:rFonts w:ascii="Arial" w:eastAsia="Arial" w:hAnsi="Arial" w:cs="Arial"/>
          <w:sz w:val="20"/>
          <w:szCs w:val="20"/>
        </w:rPr>
        <w:t xml:space="preserve"> ženklas, indikuojantis patikimumą – suteikiama garantija. </w:t>
      </w:r>
      <w:r>
        <w:rPr>
          <w:rFonts w:ascii="Arial" w:eastAsia="Arial" w:hAnsi="Arial" w:cs="Arial"/>
          <w:sz w:val="20"/>
          <w:szCs w:val="20"/>
        </w:rPr>
        <w:t>Šiuolaikinės technologijų ir elektronikos prekių kompanijos daug investuoja į tyrimus ir bandymus, kad sukurtų kuo ilgaamžiškesnius produktus. Pavyzdžiui, viena didžiausių tokių kompanijų „Samsung“, per 25 metus itin ištobulino skaitmeninių keitiklių technologiją, t. y. esmines daugelio prietaisų dalis. Tai turi įtakos tiek prietaisų našumui ir energijos vartojimui, tiek jų ilgaamžiškumui. Patvirtinant skaitmeninio keitiklio patikimumą, jam suteikiama 20 metų garantija.</w:t>
      </w:r>
    </w:p>
    <w:p w14:paraId="2E5DF35E" w14:textId="654E34BD" w:rsidR="00E8558E" w:rsidRDefault="00E8558E">
      <w:pPr>
        <w:pBdr>
          <w:top w:val="nil"/>
          <w:left w:val="nil"/>
          <w:bottom w:val="nil"/>
          <w:right w:val="nil"/>
          <w:between w:val="nil"/>
        </w:pBdr>
        <w:jc w:val="both"/>
        <w:rPr>
          <w:rFonts w:ascii="Arial" w:eastAsia="Arial" w:hAnsi="Arial" w:cs="Arial"/>
          <w:sz w:val="20"/>
          <w:szCs w:val="20"/>
        </w:rPr>
      </w:pPr>
    </w:p>
    <w:p w14:paraId="3F79C2E7" w14:textId="734291C8" w:rsidR="00156946" w:rsidRDefault="00E8558E">
      <w:pPr>
        <w:pBdr>
          <w:top w:val="nil"/>
          <w:left w:val="nil"/>
          <w:bottom w:val="nil"/>
          <w:right w:val="nil"/>
          <w:between w:val="nil"/>
        </w:pBdr>
        <w:jc w:val="both"/>
        <w:rPr>
          <w:rFonts w:ascii="Arial" w:eastAsia="Arial" w:hAnsi="Arial" w:cs="Arial"/>
          <w:sz w:val="20"/>
          <w:szCs w:val="20"/>
        </w:rPr>
      </w:pPr>
      <w:r>
        <w:rPr>
          <w:rFonts w:ascii="Arial" w:eastAsia="Arial" w:hAnsi="Arial" w:cs="Arial"/>
          <w:sz w:val="20"/>
          <w:szCs w:val="20"/>
        </w:rPr>
        <w:t xml:space="preserve">Taip pat svarbu atkreipti </w:t>
      </w:r>
      <w:r w:rsidR="00156946">
        <w:rPr>
          <w:rFonts w:ascii="Arial" w:eastAsia="Arial" w:hAnsi="Arial" w:cs="Arial"/>
          <w:sz w:val="20"/>
          <w:szCs w:val="20"/>
        </w:rPr>
        <w:t xml:space="preserve">dėmesį </w:t>
      </w:r>
      <w:r>
        <w:rPr>
          <w:rFonts w:ascii="Arial" w:eastAsia="Arial" w:hAnsi="Arial" w:cs="Arial"/>
          <w:sz w:val="20"/>
          <w:szCs w:val="20"/>
        </w:rPr>
        <w:t>į prietaiso efektyvumą.</w:t>
      </w:r>
      <w:r w:rsidR="00B359AF">
        <w:rPr>
          <w:rFonts w:ascii="Arial" w:eastAsia="Arial" w:hAnsi="Arial" w:cs="Arial"/>
          <w:sz w:val="20"/>
          <w:szCs w:val="20"/>
        </w:rPr>
        <w:t xml:space="preserve"> Jis įprastai yra žymimas raidėmis nuo </w:t>
      </w:r>
      <w:r>
        <w:rPr>
          <w:rFonts w:ascii="Arial" w:eastAsia="Arial" w:hAnsi="Arial" w:cs="Arial"/>
          <w:sz w:val="20"/>
          <w:szCs w:val="20"/>
        </w:rPr>
        <w:t xml:space="preserve"> </w:t>
      </w:r>
      <w:r w:rsidR="00B359AF">
        <w:rPr>
          <w:rFonts w:ascii="Arial" w:eastAsia="Arial" w:hAnsi="Arial" w:cs="Arial"/>
          <w:sz w:val="20"/>
          <w:szCs w:val="20"/>
        </w:rPr>
        <w:t xml:space="preserve">A iki G – kuo arčiau abėcėlės pradžios yra raidė, tuo energija yra sunaudojama efektyviau. </w:t>
      </w:r>
      <w:r>
        <w:rPr>
          <w:rFonts w:ascii="Arial" w:eastAsia="Arial" w:hAnsi="Arial" w:cs="Arial"/>
          <w:sz w:val="20"/>
          <w:szCs w:val="20"/>
        </w:rPr>
        <w:t xml:space="preserve">Šis kriterijus svarbus ne tik dėl </w:t>
      </w:r>
      <w:r w:rsidR="00B359AF">
        <w:rPr>
          <w:rFonts w:ascii="Arial" w:eastAsia="Arial" w:hAnsi="Arial" w:cs="Arial"/>
          <w:sz w:val="20"/>
          <w:szCs w:val="20"/>
        </w:rPr>
        <w:t>prietaiso ilgaamžiškumo ir kokybės. Kuo mažiau energijos suvartojama, tuo mažiau eikvojami gamtos ištekliai</w:t>
      </w:r>
      <w:r w:rsidR="00156946">
        <w:rPr>
          <w:rFonts w:ascii="Arial" w:eastAsia="Arial" w:hAnsi="Arial" w:cs="Arial"/>
          <w:sz w:val="20"/>
          <w:szCs w:val="20"/>
        </w:rPr>
        <w:t xml:space="preserve"> ir mėnesio gale pasiekia mažesnė sąskaita už elektrą. </w:t>
      </w:r>
    </w:p>
    <w:p w14:paraId="7B5B4087" w14:textId="7E4EAD02" w:rsidR="00B359AF" w:rsidRDefault="00B359AF" w:rsidP="00B359AF">
      <w:pPr>
        <w:pBdr>
          <w:top w:val="nil"/>
          <w:left w:val="nil"/>
          <w:bottom w:val="nil"/>
          <w:right w:val="nil"/>
          <w:between w:val="nil"/>
        </w:pBdr>
        <w:rPr>
          <w:rFonts w:ascii="Arial" w:eastAsia="Arial" w:hAnsi="Arial" w:cs="Arial"/>
          <w:sz w:val="20"/>
          <w:szCs w:val="20"/>
        </w:rPr>
      </w:pPr>
    </w:p>
    <w:p w14:paraId="2B502089" w14:textId="77777777" w:rsidR="00B359AF" w:rsidRDefault="00B359AF" w:rsidP="00B359AF">
      <w:pPr>
        <w:pBdr>
          <w:top w:val="nil"/>
          <w:left w:val="nil"/>
          <w:bottom w:val="nil"/>
          <w:right w:val="nil"/>
          <w:between w:val="nil"/>
        </w:pBdr>
        <w:rPr>
          <w:rFonts w:ascii="Arial" w:eastAsia="Arial" w:hAnsi="Arial" w:cs="Arial"/>
          <w:sz w:val="20"/>
          <w:szCs w:val="20"/>
        </w:rPr>
      </w:pPr>
    </w:p>
    <w:p w14:paraId="7BF2C48F" w14:textId="77777777" w:rsidR="00B359AF" w:rsidRPr="00B359AF" w:rsidRDefault="00B359AF" w:rsidP="00B359AF">
      <w:pPr>
        <w:pBdr>
          <w:top w:val="nil"/>
          <w:left w:val="nil"/>
          <w:bottom w:val="nil"/>
          <w:right w:val="nil"/>
          <w:between w:val="nil"/>
        </w:pBdr>
        <w:jc w:val="both"/>
        <w:rPr>
          <w:rFonts w:ascii="Arial" w:eastAsia="Arial" w:hAnsi="Arial" w:cs="Arial"/>
          <w:b/>
          <w:bCs/>
          <w:sz w:val="20"/>
          <w:szCs w:val="20"/>
        </w:rPr>
      </w:pPr>
      <w:r w:rsidRPr="00B359AF">
        <w:rPr>
          <w:rFonts w:ascii="Arial" w:eastAsia="Arial" w:hAnsi="Arial" w:cs="Arial"/>
          <w:b/>
          <w:bCs/>
          <w:sz w:val="20"/>
          <w:szCs w:val="20"/>
        </w:rPr>
        <w:t xml:space="preserve">Apie „Samsung Electronics </w:t>
      </w:r>
      <w:proofErr w:type="spellStart"/>
      <w:r w:rsidRPr="00B359AF">
        <w:rPr>
          <w:rFonts w:ascii="Arial" w:eastAsia="Arial" w:hAnsi="Arial" w:cs="Arial"/>
          <w:b/>
          <w:bCs/>
          <w:sz w:val="20"/>
          <w:szCs w:val="20"/>
        </w:rPr>
        <w:t>Co</w:t>
      </w:r>
      <w:proofErr w:type="spellEnd"/>
      <w:r w:rsidRPr="00B359AF">
        <w:rPr>
          <w:rFonts w:ascii="Arial" w:eastAsia="Arial" w:hAnsi="Arial" w:cs="Arial"/>
          <w:b/>
          <w:bCs/>
          <w:sz w:val="20"/>
          <w:szCs w:val="20"/>
        </w:rPr>
        <w:t>., Ltd.“:</w:t>
      </w:r>
    </w:p>
    <w:p w14:paraId="2B6B956A" w14:textId="77777777" w:rsidR="00B359AF" w:rsidRPr="00B359AF" w:rsidRDefault="00B359AF" w:rsidP="00B359AF">
      <w:pPr>
        <w:pBdr>
          <w:top w:val="nil"/>
          <w:left w:val="nil"/>
          <w:bottom w:val="nil"/>
          <w:right w:val="nil"/>
          <w:between w:val="nil"/>
        </w:pBdr>
        <w:jc w:val="both"/>
        <w:rPr>
          <w:rFonts w:ascii="Arial" w:eastAsia="Arial" w:hAnsi="Arial" w:cs="Arial"/>
          <w:sz w:val="20"/>
          <w:szCs w:val="20"/>
        </w:rPr>
      </w:pPr>
      <w:r w:rsidRPr="00B359AF">
        <w:rPr>
          <w:rFonts w:ascii="Arial" w:eastAsia="Arial" w:hAnsi="Arial" w:cs="Arial"/>
          <w:sz w:val="20"/>
          <w:szCs w:val="20"/>
        </w:rPr>
        <w:t>„Samsung“ įkvepia pasaulį ir formuoja ateitį su transformuojančiomis idėjomis ir technologijomis.</w:t>
      </w:r>
    </w:p>
    <w:p w14:paraId="594FD9E6" w14:textId="77777777" w:rsidR="00B359AF" w:rsidRPr="00B359AF" w:rsidRDefault="00B359AF" w:rsidP="00B359AF">
      <w:pPr>
        <w:pBdr>
          <w:top w:val="nil"/>
          <w:left w:val="nil"/>
          <w:bottom w:val="nil"/>
          <w:right w:val="nil"/>
          <w:between w:val="nil"/>
        </w:pBdr>
        <w:jc w:val="both"/>
        <w:rPr>
          <w:rFonts w:ascii="Arial" w:eastAsia="Arial" w:hAnsi="Arial" w:cs="Arial"/>
          <w:sz w:val="20"/>
          <w:szCs w:val="20"/>
        </w:rPr>
      </w:pPr>
      <w:r w:rsidRPr="00B359AF">
        <w:rPr>
          <w:rFonts w:ascii="Arial" w:eastAsia="Arial" w:hAnsi="Arial" w:cs="Arial"/>
          <w:sz w:val="20"/>
          <w:szCs w:val="20"/>
        </w:rPr>
        <w:t>Bendrovė iš naujo apibrėžia televizorių, išmaniųjų telefonų, nešiojamųjų įrenginių, planšetinių kompiuterių,</w:t>
      </w:r>
    </w:p>
    <w:p w14:paraId="676736F3" w14:textId="77777777" w:rsidR="00B359AF" w:rsidRPr="00B359AF" w:rsidRDefault="00B359AF" w:rsidP="00B359AF">
      <w:pPr>
        <w:pBdr>
          <w:top w:val="nil"/>
          <w:left w:val="nil"/>
          <w:bottom w:val="nil"/>
          <w:right w:val="nil"/>
          <w:between w:val="nil"/>
        </w:pBdr>
        <w:jc w:val="both"/>
        <w:rPr>
          <w:rFonts w:ascii="Arial" w:eastAsia="Arial" w:hAnsi="Arial" w:cs="Arial"/>
          <w:sz w:val="20"/>
          <w:szCs w:val="20"/>
        </w:rPr>
      </w:pPr>
      <w:r w:rsidRPr="00B359AF">
        <w:rPr>
          <w:rFonts w:ascii="Arial" w:eastAsia="Arial" w:hAnsi="Arial" w:cs="Arial"/>
          <w:sz w:val="20"/>
          <w:szCs w:val="20"/>
        </w:rPr>
        <w:t>skaitmeninių prietaisų, tinklo sistemų ir atminties ir LED sprendimus. Norėdami sužinoti karščiausias</w:t>
      </w:r>
    </w:p>
    <w:p w14:paraId="5F0383DE" w14:textId="7DB405C7" w:rsidR="00B359AF" w:rsidRDefault="00B359AF" w:rsidP="00B359AF">
      <w:pPr>
        <w:pBdr>
          <w:top w:val="nil"/>
          <w:left w:val="nil"/>
          <w:bottom w:val="nil"/>
          <w:right w:val="nil"/>
          <w:between w:val="nil"/>
        </w:pBdr>
        <w:jc w:val="both"/>
        <w:rPr>
          <w:rFonts w:ascii="Arial" w:eastAsia="Arial" w:hAnsi="Arial" w:cs="Arial"/>
          <w:sz w:val="20"/>
          <w:szCs w:val="20"/>
        </w:rPr>
      </w:pPr>
      <w:r w:rsidRPr="00B359AF">
        <w:rPr>
          <w:rFonts w:ascii="Arial" w:eastAsia="Arial" w:hAnsi="Arial" w:cs="Arial"/>
          <w:sz w:val="20"/>
          <w:szCs w:val="20"/>
        </w:rPr>
        <w:t>naujienas, apsilankykite news.samsung.com.</w:t>
      </w:r>
    </w:p>
    <w:p w14:paraId="3C25B17A" w14:textId="77777777" w:rsidR="009C24F1" w:rsidRDefault="009C24F1" w:rsidP="00B359AF">
      <w:pPr>
        <w:pBdr>
          <w:top w:val="nil"/>
          <w:left w:val="nil"/>
          <w:bottom w:val="nil"/>
          <w:right w:val="nil"/>
          <w:between w:val="nil"/>
        </w:pBdr>
        <w:jc w:val="both"/>
        <w:rPr>
          <w:rFonts w:ascii="Arial" w:eastAsia="Arial" w:hAnsi="Arial" w:cs="Arial"/>
          <w:sz w:val="20"/>
          <w:szCs w:val="20"/>
        </w:rPr>
      </w:pPr>
    </w:p>
    <w:p w14:paraId="0D16783B" w14:textId="7C159E93" w:rsidR="009C24F1" w:rsidRDefault="009C24F1" w:rsidP="00B359AF">
      <w:pPr>
        <w:pBdr>
          <w:top w:val="nil"/>
          <w:left w:val="nil"/>
          <w:bottom w:val="nil"/>
          <w:right w:val="nil"/>
          <w:between w:val="nil"/>
        </w:pBdr>
        <w:jc w:val="both"/>
        <w:rPr>
          <w:rFonts w:ascii="Arial" w:eastAsia="Arial" w:hAnsi="Arial" w:cs="Arial"/>
          <w:sz w:val="20"/>
          <w:szCs w:val="20"/>
        </w:rPr>
      </w:pPr>
    </w:p>
    <w:p w14:paraId="64717253" w14:textId="6F3BBCFB" w:rsidR="00F64085" w:rsidRDefault="00F64085">
      <w:pPr>
        <w:pBdr>
          <w:top w:val="nil"/>
          <w:left w:val="nil"/>
          <w:bottom w:val="nil"/>
          <w:right w:val="nil"/>
          <w:between w:val="nil"/>
        </w:pBdr>
        <w:jc w:val="both"/>
        <w:rPr>
          <w:rFonts w:ascii="Arial" w:eastAsia="Arial" w:hAnsi="Arial" w:cs="Arial"/>
          <w:sz w:val="20"/>
          <w:szCs w:val="20"/>
        </w:rPr>
      </w:pPr>
    </w:p>
    <w:p w14:paraId="61CDD96D" w14:textId="612A88CF" w:rsidR="00F64085" w:rsidRDefault="00F64085">
      <w:pPr>
        <w:pBdr>
          <w:top w:val="nil"/>
          <w:left w:val="nil"/>
          <w:bottom w:val="nil"/>
          <w:right w:val="nil"/>
          <w:between w:val="nil"/>
        </w:pBdr>
        <w:jc w:val="both"/>
        <w:rPr>
          <w:rFonts w:ascii="Arial" w:eastAsia="Arial" w:hAnsi="Arial" w:cs="Arial"/>
          <w:sz w:val="20"/>
          <w:szCs w:val="20"/>
        </w:rPr>
      </w:pPr>
    </w:p>
    <w:sectPr w:rsidR="00F64085">
      <w:head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14057" w14:textId="77777777" w:rsidR="00742293" w:rsidRDefault="00742293">
      <w:r>
        <w:separator/>
      </w:r>
    </w:p>
  </w:endnote>
  <w:endnote w:type="continuationSeparator" w:id="0">
    <w:p w14:paraId="2F8DB5FF" w14:textId="77777777" w:rsidR="00742293" w:rsidRDefault="00742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557BB" w14:textId="77777777" w:rsidR="00742293" w:rsidRDefault="00742293">
      <w:r>
        <w:separator/>
      </w:r>
    </w:p>
  </w:footnote>
  <w:footnote w:type="continuationSeparator" w:id="0">
    <w:p w14:paraId="15B8ED8D" w14:textId="77777777" w:rsidR="00742293" w:rsidRDefault="00742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0EAB" w14:textId="77777777" w:rsidR="009C24F1" w:rsidRDefault="009C24F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24F1"/>
    <w:rsid w:val="00083263"/>
    <w:rsid w:val="00121FF6"/>
    <w:rsid w:val="00156946"/>
    <w:rsid w:val="00254BC6"/>
    <w:rsid w:val="00416158"/>
    <w:rsid w:val="004806DF"/>
    <w:rsid w:val="004A37C4"/>
    <w:rsid w:val="00593074"/>
    <w:rsid w:val="00727E57"/>
    <w:rsid w:val="00742293"/>
    <w:rsid w:val="008C7984"/>
    <w:rsid w:val="009C24F1"/>
    <w:rsid w:val="00B22BA2"/>
    <w:rsid w:val="00B359AF"/>
    <w:rsid w:val="00B977CC"/>
    <w:rsid w:val="00BD328F"/>
    <w:rsid w:val="00BF1BE4"/>
    <w:rsid w:val="00E8558E"/>
    <w:rsid w:val="00EA25B1"/>
    <w:rsid w:val="00F640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27522"/>
  <w15:docId w15:val="{20E930BE-55AC-493B-A147-96C404479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57982"/>
  </w:style>
  <w:style w:type="paragraph" w:styleId="Antrat1">
    <w:name w:val="heading 1"/>
    <w:basedOn w:val="prastasis"/>
    <w:next w:val="prastasis"/>
    <w:link w:val="Antrat1Diagrama"/>
    <w:uiPriority w:val="9"/>
    <w:qFormat/>
    <w:rsid w:val="00F75A79"/>
    <w:pPr>
      <w:tabs>
        <w:tab w:val="left" w:pos="1248"/>
      </w:tabs>
      <w:spacing w:after="160" w:line="259" w:lineRule="auto"/>
      <w:outlineLvl w:val="0"/>
    </w:pPr>
    <w:rPr>
      <w:rFonts w:asciiTheme="minorHAnsi" w:eastAsia="Batang" w:hAnsiTheme="minorHAnsi" w:cstheme="minorBidi"/>
      <w:b/>
      <w:bCs/>
      <w:color w:val="4472C4" w:themeColor="accent1"/>
      <w:sz w:val="28"/>
      <w:szCs w:val="28"/>
      <w:lang w:eastAsia="en-US"/>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basedOn w:val="prastasis"/>
    <w:link w:val="AntratsDiagrama"/>
    <w:uiPriority w:val="99"/>
    <w:unhideWhenUsed/>
    <w:rsid w:val="0035530D"/>
    <w:pPr>
      <w:tabs>
        <w:tab w:val="center" w:pos="4680"/>
        <w:tab w:val="right" w:pos="9360"/>
      </w:tabs>
    </w:pPr>
    <w:rPr>
      <w:rFonts w:eastAsiaTheme="minorEastAsia" w:cstheme="minorBidi"/>
      <w:lang w:eastAsia="ko-KR"/>
    </w:rPr>
  </w:style>
  <w:style w:type="character" w:customStyle="1" w:styleId="AntratsDiagrama">
    <w:name w:val="Antraštės Diagrama"/>
    <w:basedOn w:val="Numatytasispastraiposriftas"/>
    <w:link w:val="Antrats"/>
    <w:uiPriority w:val="99"/>
    <w:rsid w:val="0035530D"/>
    <w:rPr>
      <w:rFonts w:ascii="Times New Roman" w:eastAsiaTheme="minorEastAsia" w:hAnsi="Times New Roman"/>
      <w:lang w:val="en-US" w:eastAsia="ko-KR"/>
    </w:rPr>
  </w:style>
  <w:style w:type="paragraph" w:styleId="Sraopastraipa">
    <w:name w:val="List Paragraph"/>
    <w:aliases w:val="numbered,Paragraphe de liste1,Bullet List,FooterText,Colorful List - Accent 11,List Paragraph1,Bulletr List Paragraph,列出段落,列出段落1,List Paragraph2,List Paragraph21,Párrafo de lista1,Parágrafo da Lista1,リスト段落1,Listeafsnit1,Bullet list,Foot"/>
    <w:basedOn w:val="prastasis"/>
    <w:link w:val="SraopastraipaDiagrama"/>
    <w:uiPriority w:val="34"/>
    <w:qFormat/>
    <w:rsid w:val="0035530D"/>
    <w:pPr>
      <w:ind w:left="720"/>
      <w:contextualSpacing/>
    </w:pPr>
    <w:rPr>
      <w:rFonts w:eastAsiaTheme="minorEastAsia" w:cstheme="minorBidi"/>
      <w:lang w:eastAsia="ko-KR"/>
    </w:rPr>
  </w:style>
  <w:style w:type="character" w:styleId="Komentaronuoroda">
    <w:name w:val="annotation reference"/>
    <w:basedOn w:val="Numatytasispastraiposriftas"/>
    <w:uiPriority w:val="99"/>
    <w:semiHidden/>
    <w:unhideWhenUsed/>
    <w:rsid w:val="0035530D"/>
    <w:rPr>
      <w:sz w:val="16"/>
      <w:szCs w:val="16"/>
    </w:rPr>
  </w:style>
  <w:style w:type="paragraph" w:styleId="Komentarotekstas">
    <w:name w:val="annotation text"/>
    <w:basedOn w:val="prastasis"/>
    <w:link w:val="KomentarotekstasDiagrama"/>
    <w:uiPriority w:val="99"/>
    <w:unhideWhenUsed/>
    <w:rsid w:val="0035530D"/>
    <w:rPr>
      <w:rFonts w:eastAsiaTheme="minorEastAsia" w:cstheme="minorBidi"/>
      <w:sz w:val="20"/>
      <w:szCs w:val="20"/>
      <w:lang w:eastAsia="ko-KR"/>
    </w:rPr>
  </w:style>
  <w:style w:type="character" w:customStyle="1" w:styleId="KomentarotekstasDiagrama">
    <w:name w:val="Komentaro tekstas Diagrama"/>
    <w:basedOn w:val="Numatytasispastraiposriftas"/>
    <w:link w:val="Komentarotekstas"/>
    <w:uiPriority w:val="99"/>
    <w:rsid w:val="0035530D"/>
    <w:rPr>
      <w:rFonts w:ascii="Times New Roman" w:eastAsiaTheme="minorEastAsia" w:hAnsi="Times New Roman"/>
      <w:sz w:val="20"/>
      <w:szCs w:val="20"/>
      <w:lang w:val="en-US" w:eastAsia="ko-KR"/>
    </w:rPr>
  </w:style>
  <w:style w:type="character" w:styleId="Hipersaitas">
    <w:name w:val="Hyperlink"/>
    <w:basedOn w:val="Numatytasispastraiposriftas"/>
    <w:uiPriority w:val="99"/>
    <w:unhideWhenUsed/>
    <w:rsid w:val="0035530D"/>
    <w:rPr>
      <w:color w:val="0563C1" w:themeColor="hyperlink"/>
      <w:u w:val="single"/>
    </w:rPr>
  </w:style>
  <w:style w:type="paragraph" w:styleId="Puslapioinaostekstas">
    <w:name w:val="footnote text"/>
    <w:basedOn w:val="prastasis"/>
    <w:link w:val="PuslapioinaostekstasDiagrama"/>
    <w:uiPriority w:val="99"/>
    <w:unhideWhenUsed/>
    <w:rsid w:val="0035530D"/>
    <w:rPr>
      <w:rFonts w:eastAsiaTheme="minorEastAsia" w:cstheme="minorBidi"/>
      <w:sz w:val="20"/>
      <w:szCs w:val="20"/>
      <w:lang w:eastAsia="ko-KR"/>
    </w:rPr>
  </w:style>
  <w:style w:type="character" w:customStyle="1" w:styleId="PuslapioinaostekstasDiagrama">
    <w:name w:val="Puslapio išnašos tekstas Diagrama"/>
    <w:basedOn w:val="Numatytasispastraiposriftas"/>
    <w:link w:val="Puslapioinaostekstas"/>
    <w:uiPriority w:val="99"/>
    <w:rsid w:val="0035530D"/>
    <w:rPr>
      <w:rFonts w:ascii="Times New Roman" w:eastAsiaTheme="minorEastAsia" w:hAnsi="Times New Roman"/>
      <w:sz w:val="20"/>
      <w:szCs w:val="20"/>
      <w:lang w:val="en-US" w:eastAsia="ko-KR"/>
    </w:rPr>
  </w:style>
  <w:style w:type="character" w:styleId="Puslapioinaosnuoroda">
    <w:name w:val="footnote reference"/>
    <w:basedOn w:val="Numatytasispastraiposriftas"/>
    <w:uiPriority w:val="99"/>
    <w:unhideWhenUsed/>
    <w:rsid w:val="0035530D"/>
    <w:rPr>
      <w:vertAlign w:val="superscript"/>
    </w:rPr>
  </w:style>
  <w:style w:type="character" w:customStyle="1" w:styleId="apple-converted-space">
    <w:name w:val="apple-converted-space"/>
    <w:basedOn w:val="Numatytasispastraiposriftas"/>
    <w:rsid w:val="00070242"/>
  </w:style>
  <w:style w:type="paragraph" w:styleId="Betarp">
    <w:name w:val="No Spacing"/>
    <w:qFormat/>
    <w:rsid w:val="00200563"/>
    <w:rPr>
      <w:sz w:val="22"/>
      <w:szCs w:val="22"/>
      <w:lang w:val="en-GB"/>
    </w:rPr>
  </w:style>
  <w:style w:type="character" w:customStyle="1" w:styleId="jlqj4b">
    <w:name w:val="jlqj4b"/>
    <w:basedOn w:val="Numatytasispastraiposriftas"/>
    <w:rsid w:val="00200563"/>
  </w:style>
  <w:style w:type="paragraph" w:styleId="HTMLiankstoformatuotas">
    <w:name w:val="HTML Preformatted"/>
    <w:basedOn w:val="prastasis"/>
    <w:link w:val="HTMLiankstoformatuotasDiagrama"/>
    <w:uiPriority w:val="99"/>
    <w:semiHidden/>
    <w:unhideWhenUsed/>
    <w:rsid w:val="00420B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uiPriority w:val="99"/>
    <w:semiHidden/>
    <w:rsid w:val="00420B40"/>
    <w:rPr>
      <w:rFonts w:ascii="Courier New" w:eastAsia="Times New Roman" w:hAnsi="Courier New" w:cs="Courier New"/>
      <w:sz w:val="20"/>
      <w:szCs w:val="20"/>
      <w:lang w:eastAsia="en-GB"/>
    </w:rPr>
  </w:style>
  <w:style w:type="character" w:customStyle="1" w:styleId="SraopastraipaDiagrama">
    <w:name w:val="Sąrašo pastraipa Diagrama"/>
    <w:aliases w:val="numbered Diagrama,Paragraphe de liste1 Diagrama,Bullet List Diagrama,FooterText Diagrama,Colorful List - Accent 11 Diagrama,List Paragraph1 Diagrama,Bulletr List Paragraph Diagrama,列出段落 Diagrama,列出段落1 Diagrama,リスト段落1 Diagrama"/>
    <w:link w:val="Sraopastraipa"/>
    <w:uiPriority w:val="34"/>
    <w:locked/>
    <w:rsid w:val="00420B40"/>
    <w:rPr>
      <w:rFonts w:ascii="Times New Roman" w:eastAsiaTheme="minorEastAsia" w:hAnsi="Times New Roman"/>
      <w:lang w:val="en-US" w:eastAsia="ko-KR"/>
    </w:rPr>
  </w:style>
  <w:style w:type="paragraph" w:styleId="Porat">
    <w:name w:val="footer"/>
    <w:basedOn w:val="prastasis"/>
    <w:link w:val="PoratDiagrama"/>
    <w:uiPriority w:val="99"/>
    <w:unhideWhenUsed/>
    <w:rsid w:val="002756AA"/>
    <w:pPr>
      <w:tabs>
        <w:tab w:val="center" w:pos="4513"/>
        <w:tab w:val="right" w:pos="9026"/>
      </w:tabs>
    </w:pPr>
    <w:rPr>
      <w:rFonts w:eastAsiaTheme="minorEastAsia" w:cstheme="minorBidi"/>
      <w:lang w:eastAsia="ko-KR"/>
    </w:rPr>
  </w:style>
  <w:style w:type="character" w:customStyle="1" w:styleId="PoratDiagrama">
    <w:name w:val="Poraštė Diagrama"/>
    <w:basedOn w:val="Numatytasispastraiposriftas"/>
    <w:link w:val="Porat"/>
    <w:uiPriority w:val="99"/>
    <w:rsid w:val="002756AA"/>
    <w:rPr>
      <w:rFonts w:ascii="Times New Roman" w:eastAsiaTheme="minorEastAsia" w:hAnsi="Times New Roman"/>
      <w:lang w:val="en-US" w:eastAsia="ko-KR"/>
    </w:rPr>
  </w:style>
  <w:style w:type="character" w:customStyle="1" w:styleId="UnresolvedMention1">
    <w:name w:val="Unresolved Mention1"/>
    <w:basedOn w:val="Numatytasispastraiposriftas"/>
    <w:uiPriority w:val="99"/>
    <w:semiHidden/>
    <w:unhideWhenUsed/>
    <w:rsid w:val="003D10D1"/>
    <w:rPr>
      <w:color w:val="605E5C"/>
      <w:shd w:val="clear" w:color="auto" w:fill="E1DFDD"/>
    </w:rPr>
  </w:style>
  <w:style w:type="paragraph" w:styleId="prastasiniatinklio">
    <w:name w:val="Normal (Web)"/>
    <w:basedOn w:val="prastasis"/>
    <w:uiPriority w:val="99"/>
    <w:unhideWhenUsed/>
    <w:rsid w:val="00E67C8F"/>
  </w:style>
  <w:style w:type="character" w:styleId="Perirtashipersaitas">
    <w:name w:val="FollowedHyperlink"/>
    <w:basedOn w:val="Numatytasispastraiposriftas"/>
    <w:uiPriority w:val="99"/>
    <w:semiHidden/>
    <w:unhideWhenUsed/>
    <w:rsid w:val="001C5A04"/>
    <w:rPr>
      <w:color w:val="954F72" w:themeColor="followedHyperlink"/>
      <w:u w:val="single"/>
    </w:rPr>
  </w:style>
  <w:style w:type="paragraph" w:styleId="Komentarotema">
    <w:name w:val="annotation subject"/>
    <w:basedOn w:val="Komentarotekstas"/>
    <w:next w:val="Komentarotekstas"/>
    <w:link w:val="KomentarotemaDiagrama"/>
    <w:uiPriority w:val="99"/>
    <w:semiHidden/>
    <w:unhideWhenUsed/>
    <w:rsid w:val="00C21349"/>
    <w:rPr>
      <w:b/>
      <w:bCs/>
    </w:rPr>
  </w:style>
  <w:style w:type="character" w:customStyle="1" w:styleId="KomentarotemaDiagrama">
    <w:name w:val="Komentaro tema Diagrama"/>
    <w:basedOn w:val="KomentarotekstasDiagrama"/>
    <w:link w:val="Komentarotema"/>
    <w:uiPriority w:val="99"/>
    <w:semiHidden/>
    <w:rsid w:val="00C21349"/>
    <w:rPr>
      <w:rFonts w:ascii="Times New Roman" w:eastAsiaTheme="minorEastAsia" w:hAnsi="Times New Roman"/>
      <w:b/>
      <w:bCs/>
      <w:sz w:val="20"/>
      <w:szCs w:val="20"/>
      <w:lang w:val="en-US" w:eastAsia="ko-KR"/>
    </w:rPr>
  </w:style>
  <w:style w:type="paragraph" w:styleId="Debesliotekstas">
    <w:name w:val="Balloon Text"/>
    <w:basedOn w:val="prastasis"/>
    <w:link w:val="DebesliotekstasDiagrama"/>
    <w:uiPriority w:val="99"/>
    <w:semiHidden/>
    <w:unhideWhenUsed/>
    <w:rsid w:val="00C21349"/>
    <w:rPr>
      <w:rFonts w:ascii="Segoe UI" w:eastAsiaTheme="minorEastAsia" w:hAnsi="Segoe UI" w:cs="Segoe UI"/>
      <w:sz w:val="18"/>
      <w:szCs w:val="18"/>
      <w:lang w:eastAsia="ko-KR"/>
    </w:rPr>
  </w:style>
  <w:style w:type="character" w:customStyle="1" w:styleId="DebesliotekstasDiagrama">
    <w:name w:val="Debesėlio tekstas Diagrama"/>
    <w:basedOn w:val="Numatytasispastraiposriftas"/>
    <w:link w:val="Debesliotekstas"/>
    <w:uiPriority w:val="99"/>
    <w:semiHidden/>
    <w:rsid w:val="00C21349"/>
    <w:rPr>
      <w:rFonts w:ascii="Segoe UI" w:eastAsiaTheme="minorEastAsia" w:hAnsi="Segoe UI" w:cs="Segoe UI"/>
      <w:sz w:val="18"/>
      <w:szCs w:val="18"/>
      <w:lang w:val="en-US" w:eastAsia="ko-KR"/>
    </w:rPr>
  </w:style>
  <w:style w:type="paragraph" w:styleId="Pataisymai">
    <w:name w:val="Revision"/>
    <w:hidden/>
    <w:uiPriority w:val="99"/>
    <w:semiHidden/>
    <w:rsid w:val="00755A0F"/>
    <w:rPr>
      <w:rFonts w:eastAsiaTheme="minorEastAsia"/>
      <w:lang w:eastAsia="ko-KR"/>
    </w:rPr>
  </w:style>
  <w:style w:type="character" w:customStyle="1" w:styleId="UnresolvedMention2">
    <w:name w:val="Unresolved Mention2"/>
    <w:basedOn w:val="Numatytasispastraiposriftas"/>
    <w:uiPriority w:val="99"/>
    <w:semiHidden/>
    <w:unhideWhenUsed/>
    <w:rsid w:val="006A594B"/>
    <w:rPr>
      <w:color w:val="605E5C"/>
      <w:shd w:val="clear" w:color="auto" w:fill="E1DFDD"/>
    </w:rPr>
  </w:style>
  <w:style w:type="character" w:customStyle="1" w:styleId="Antrat1Diagrama">
    <w:name w:val="Antraštė 1 Diagrama"/>
    <w:basedOn w:val="Numatytasispastraiposriftas"/>
    <w:link w:val="Antrat1"/>
    <w:uiPriority w:val="9"/>
    <w:rsid w:val="00F75A79"/>
    <w:rPr>
      <w:rFonts w:eastAsia="Batang"/>
      <w:b/>
      <w:bCs/>
      <w:color w:val="4472C4" w:themeColor="accent1"/>
      <w:sz w:val="28"/>
      <w:szCs w:val="28"/>
    </w:rPr>
  </w:style>
  <w:style w:type="character" w:customStyle="1" w:styleId="UnresolvedMention3">
    <w:name w:val="Unresolved Mention3"/>
    <w:basedOn w:val="Numatytasispastraiposriftas"/>
    <w:uiPriority w:val="99"/>
    <w:semiHidden/>
    <w:unhideWhenUsed/>
    <w:rsid w:val="00747EAB"/>
    <w:rPr>
      <w:color w:val="605E5C"/>
      <w:shd w:val="clear" w:color="auto" w:fill="E1DFDD"/>
    </w:rPr>
  </w:style>
  <w:style w:type="character" w:customStyle="1" w:styleId="UnresolvedMention4">
    <w:name w:val="Unresolved Mention4"/>
    <w:basedOn w:val="Numatytasispastraiposriftas"/>
    <w:uiPriority w:val="99"/>
    <w:semiHidden/>
    <w:unhideWhenUsed/>
    <w:rsid w:val="00216B35"/>
    <w:rPr>
      <w:color w:val="605E5C"/>
      <w:shd w:val="clear" w:color="auto" w:fill="E1DFDD"/>
    </w:rPr>
  </w:style>
  <w:style w:type="paragraph" w:styleId="Paantrat">
    <w:name w:val="Subtitle"/>
    <w:basedOn w:val="prastasis"/>
    <w:next w:val="prastasis"/>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l.bite@samsung.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QTjfA+/0CYfW51W0KeiUbD4pwA==">AMUW2mX6BuzL6fyCVzsyZSAtNRNlV83cAj1wP+2RddGnTiDdYTBvY2Ys/YX/3Nsxg/CcfR9Lx+LoSCy/uy6ZI+mpQU82uYn8n4qBZ16fQcFVN7c53Vd/JxQ=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3613</Words>
  <Characters>2060</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Kaarel Kook</dc:creator>
  <cp:lastModifiedBy>Emilija Pociūtė</cp:lastModifiedBy>
  <cp:revision>2</cp:revision>
  <dcterms:created xsi:type="dcterms:W3CDTF">2022-09-29T10:18:00Z</dcterms:created>
  <dcterms:modified xsi:type="dcterms:W3CDTF">2022-09-29T10:18:00Z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y fmtid="{D5CDD505-2E9C-101B-9397-08002B2CF9AE}" pid="5" name="ContentTypeId">
    <vt:lpwstr>0x0101008A23713129823146AF68D9849082CA87</vt:lpwstr>
  </property>
</Properties>
</file>