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6416A" w14:textId="77777777" w:rsidR="005C4FD8" w:rsidRDefault="002036B8">
      <w:pPr>
        <w:jc w:val="both"/>
        <w:rPr>
          <w:rFonts w:ascii="Arial" w:eastAsia="Arial" w:hAnsi="Arial" w:cs="Arial"/>
          <w:b/>
          <w:sz w:val="22"/>
          <w:szCs w:val="22"/>
        </w:rPr>
      </w:pPr>
      <w:r>
        <w:rPr>
          <w:noProof/>
        </w:rPr>
        <w:drawing>
          <wp:anchor distT="0" distB="0" distL="114300" distR="114300" simplePos="0" relativeHeight="251658240" behindDoc="0" locked="0" layoutInCell="1" hidden="0" allowOverlap="1" wp14:anchorId="070E56DC" wp14:editId="4C26E56D">
            <wp:simplePos x="0" y="0"/>
            <wp:positionH relativeFrom="column">
              <wp:posOffset>-22858</wp:posOffset>
            </wp:positionH>
            <wp:positionV relativeFrom="paragraph">
              <wp:posOffset>169545</wp:posOffset>
            </wp:positionV>
            <wp:extent cx="1658620" cy="254635"/>
            <wp:effectExtent l="0" t="0" r="0" b="0"/>
            <wp:wrapSquare wrapText="bothSides" distT="0" distB="0" distL="114300" distR="114300"/>
            <wp:docPr id="12" name="image1.png" descr="삼성 로고(Lettermark)"/>
            <wp:cNvGraphicFramePr/>
            <a:graphic xmlns:a="http://schemas.openxmlformats.org/drawingml/2006/main">
              <a:graphicData uri="http://schemas.openxmlformats.org/drawingml/2006/picture">
                <pic:pic xmlns:pic="http://schemas.openxmlformats.org/drawingml/2006/picture">
                  <pic:nvPicPr>
                    <pic:cNvPr id="0" name="image1.png" descr="삼성 로고(Lettermark)"/>
                    <pic:cNvPicPr preferRelativeResize="0"/>
                  </pic:nvPicPr>
                  <pic:blipFill>
                    <a:blip r:embed="rId8"/>
                    <a:srcRect/>
                    <a:stretch>
                      <a:fillRect/>
                    </a:stretch>
                  </pic:blipFill>
                  <pic:spPr>
                    <a:xfrm>
                      <a:off x="0" y="0"/>
                      <a:ext cx="1658620" cy="254635"/>
                    </a:xfrm>
                    <a:prstGeom prst="rect">
                      <a:avLst/>
                    </a:prstGeom>
                    <a:ln/>
                  </pic:spPr>
                </pic:pic>
              </a:graphicData>
            </a:graphic>
          </wp:anchor>
        </w:drawing>
      </w:r>
    </w:p>
    <w:p w14:paraId="1D584558" w14:textId="77777777" w:rsidR="005C4FD8" w:rsidRDefault="005C4FD8">
      <w:pPr>
        <w:widowControl w:val="0"/>
        <w:tabs>
          <w:tab w:val="center" w:pos="4680"/>
          <w:tab w:val="right" w:pos="9360"/>
        </w:tabs>
        <w:jc w:val="right"/>
        <w:rPr>
          <w:rFonts w:ascii="Arial" w:eastAsia="Arial" w:hAnsi="Arial" w:cs="Arial"/>
          <w:b/>
          <w:sz w:val="16"/>
          <w:szCs w:val="16"/>
        </w:rPr>
      </w:pPr>
    </w:p>
    <w:p w14:paraId="5E68FF88" w14:textId="77777777" w:rsidR="005C4FD8" w:rsidRDefault="002036B8">
      <w:pPr>
        <w:widowControl w:val="0"/>
        <w:tabs>
          <w:tab w:val="center" w:pos="4680"/>
          <w:tab w:val="right" w:pos="9360"/>
        </w:tabs>
        <w:jc w:val="right"/>
        <w:rPr>
          <w:rFonts w:ascii="Arial" w:eastAsia="Arial" w:hAnsi="Arial" w:cs="Arial"/>
          <w:b/>
          <w:sz w:val="16"/>
          <w:szCs w:val="16"/>
        </w:rPr>
      </w:pPr>
      <w:r>
        <w:rPr>
          <w:rFonts w:ascii="Arial" w:eastAsia="Arial" w:hAnsi="Arial" w:cs="Arial"/>
          <w:b/>
          <w:sz w:val="16"/>
          <w:szCs w:val="16"/>
        </w:rPr>
        <w:t>Kontaktai:</w:t>
      </w:r>
    </w:p>
    <w:p w14:paraId="7D1FF7F1" w14:textId="77777777" w:rsidR="005C4FD8" w:rsidRDefault="002036B8">
      <w:pPr>
        <w:widowControl w:val="0"/>
        <w:tabs>
          <w:tab w:val="center" w:pos="4680"/>
          <w:tab w:val="right" w:pos="9360"/>
        </w:tabs>
        <w:ind w:firstLine="78"/>
        <w:jc w:val="right"/>
        <w:rPr>
          <w:rFonts w:ascii="Arial" w:eastAsia="Arial" w:hAnsi="Arial" w:cs="Arial"/>
          <w:sz w:val="16"/>
          <w:szCs w:val="16"/>
        </w:rPr>
      </w:pPr>
      <w:r>
        <w:rPr>
          <w:rFonts w:ascii="Arial" w:eastAsia="Arial" w:hAnsi="Arial" w:cs="Arial"/>
          <w:sz w:val="16"/>
          <w:szCs w:val="16"/>
        </w:rPr>
        <w:t>Liga Bite</w:t>
      </w:r>
    </w:p>
    <w:p w14:paraId="4E77DC33" w14:textId="77777777" w:rsidR="005C4FD8" w:rsidRDefault="002036B8">
      <w:pPr>
        <w:widowControl w:val="0"/>
        <w:tabs>
          <w:tab w:val="center" w:pos="4680"/>
          <w:tab w:val="right" w:pos="9360"/>
        </w:tabs>
        <w:ind w:firstLine="78"/>
        <w:jc w:val="right"/>
        <w:rPr>
          <w:rFonts w:ascii="Arial" w:eastAsia="Arial" w:hAnsi="Arial" w:cs="Arial"/>
          <w:sz w:val="16"/>
          <w:szCs w:val="16"/>
        </w:rPr>
      </w:pPr>
      <w:r>
        <w:rPr>
          <w:rFonts w:ascii="Arial" w:eastAsia="Arial" w:hAnsi="Arial" w:cs="Arial"/>
          <w:sz w:val="16"/>
          <w:szCs w:val="16"/>
        </w:rPr>
        <w:t xml:space="preserve"> „Samsung Electronics </w:t>
      </w:r>
      <w:proofErr w:type="spellStart"/>
      <w:r>
        <w:rPr>
          <w:rFonts w:ascii="Arial" w:eastAsia="Arial" w:hAnsi="Arial" w:cs="Arial"/>
          <w:sz w:val="16"/>
          <w:szCs w:val="16"/>
        </w:rPr>
        <w:t>Baltics</w:t>
      </w:r>
      <w:proofErr w:type="spellEnd"/>
      <w:r>
        <w:rPr>
          <w:rFonts w:ascii="Arial" w:eastAsia="Arial" w:hAnsi="Arial" w:cs="Arial"/>
          <w:sz w:val="16"/>
          <w:szCs w:val="16"/>
        </w:rPr>
        <w:t>”</w:t>
      </w:r>
    </w:p>
    <w:p w14:paraId="67476FE9" w14:textId="77777777" w:rsidR="005C4FD8" w:rsidRDefault="002036B8">
      <w:pPr>
        <w:widowControl w:val="0"/>
        <w:tabs>
          <w:tab w:val="center" w:pos="4680"/>
          <w:tab w:val="right" w:pos="9360"/>
        </w:tabs>
        <w:ind w:firstLine="78"/>
        <w:jc w:val="right"/>
        <w:rPr>
          <w:rFonts w:ascii="Arial" w:eastAsia="Arial" w:hAnsi="Arial" w:cs="Arial"/>
          <w:color w:val="000000"/>
          <w:sz w:val="16"/>
          <w:szCs w:val="16"/>
        </w:rPr>
      </w:pPr>
      <w:r>
        <w:rPr>
          <w:rFonts w:ascii="Arial" w:eastAsia="Arial" w:hAnsi="Arial" w:cs="Arial"/>
          <w:sz w:val="16"/>
          <w:szCs w:val="16"/>
        </w:rPr>
        <w:t xml:space="preserve">   Tel: +371 </w:t>
      </w:r>
      <w:r>
        <w:rPr>
          <w:rFonts w:ascii="Arial" w:eastAsia="Arial" w:hAnsi="Arial" w:cs="Arial"/>
          <w:color w:val="000000"/>
          <w:sz w:val="16"/>
          <w:szCs w:val="16"/>
        </w:rPr>
        <w:t>67076046</w:t>
      </w:r>
    </w:p>
    <w:p w14:paraId="3A9D2040" w14:textId="77777777" w:rsidR="005C4FD8" w:rsidRDefault="002036B8">
      <w:pPr>
        <w:jc w:val="right"/>
        <w:rPr>
          <w:rFonts w:ascii="Arial" w:eastAsia="Arial" w:hAnsi="Arial" w:cs="Arial"/>
          <w:sz w:val="22"/>
          <w:szCs w:val="22"/>
        </w:rPr>
      </w:pPr>
      <w:hyperlink r:id="rId9">
        <w:r>
          <w:rPr>
            <w:rFonts w:ascii="Arial" w:eastAsia="Arial" w:hAnsi="Arial" w:cs="Arial"/>
            <w:color w:val="0563C1"/>
            <w:sz w:val="16"/>
            <w:szCs w:val="16"/>
            <w:u w:val="single"/>
          </w:rPr>
          <w:t>l.bite@samsung.com</w:t>
        </w:r>
      </w:hyperlink>
    </w:p>
    <w:p w14:paraId="38EB1297" w14:textId="0704949C" w:rsidR="005C4FD8" w:rsidRDefault="005C4FD8">
      <w:pPr>
        <w:pBdr>
          <w:top w:val="nil"/>
          <w:left w:val="nil"/>
          <w:bottom w:val="nil"/>
          <w:right w:val="nil"/>
          <w:between w:val="nil"/>
        </w:pBdr>
        <w:jc w:val="both"/>
        <w:rPr>
          <w:rFonts w:ascii="Arial" w:eastAsia="Arial" w:hAnsi="Arial" w:cs="Arial"/>
          <w:color w:val="000000"/>
          <w:sz w:val="20"/>
          <w:szCs w:val="20"/>
        </w:rPr>
      </w:pPr>
    </w:p>
    <w:p w14:paraId="55C5EBED" w14:textId="77777777" w:rsidR="00680537" w:rsidRDefault="00680537">
      <w:pPr>
        <w:pBdr>
          <w:top w:val="nil"/>
          <w:left w:val="nil"/>
          <w:bottom w:val="nil"/>
          <w:right w:val="nil"/>
          <w:between w:val="nil"/>
        </w:pBdr>
        <w:jc w:val="both"/>
        <w:rPr>
          <w:rFonts w:ascii="Arial" w:eastAsia="Arial" w:hAnsi="Arial" w:cs="Arial"/>
          <w:color w:val="000000"/>
          <w:sz w:val="20"/>
          <w:szCs w:val="20"/>
        </w:rPr>
      </w:pPr>
    </w:p>
    <w:p w14:paraId="675C1048" w14:textId="718DA81C" w:rsidR="000A465C" w:rsidRDefault="0071176A" w:rsidP="000A465C">
      <w:pPr>
        <w:spacing w:before="240" w:after="240"/>
        <w:jc w:val="center"/>
        <w:rPr>
          <w:rFonts w:ascii="Arial" w:eastAsia="Arial" w:hAnsi="Arial" w:cs="Arial"/>
          <w:b/>
        </w:rPr>
      </w:pPr>
      <w:proofErr w:type="spellStart"/>
      <w:r>
        <w:rPr>
          <w:rFonts w:ascii="Arial" w:eastAsia="Arial" w:hAnsi="Arial" w:cs="Arial"/>
          <w:b/>
        </w:rPr>
        <w:t>Saugirdas</w:t>
      </w:r>
      <w:proofErr w:type="spellEnd"/>
      <w:r>
        <w:rPr>
          <w:rFonts w:ascii="Arial" w:eastAsia="Arial" w:hAnsi="Arial" w:cs="Arial"/>
          <w:b/>
        </w:rPr>
        <w:t xml:space="preserve"> </w:t>
      </w:r>
      <w:proofErr w:type="spellStart"/>
      <w:r>
        <w:rPr>
          <w:rFonts w:ascii="Arial" w:eastAsia="Arial" w:hAnsi="Arial" w:cs="Arial"/>
          <w:b/>
        </w:rPr>
        <w:t>Vaitulionis</w:t>
      </w:r>
      <w:proofErr w:type="spellEnd"/>
      <w:r>
        <w:rPr>
          <w:rFonts w:ascii="Arial" w:eastAsia="Arial" w:hAnsi="Arial" w:cs="Arial"/>
          <w:b/>
        </w:rPr>
        <w:t xml:space="preserve"> rekomenduoja</w:t>
      </w:r>
      <w:r w:rsidR="000A465C" w:rsidRPr="00E16587">
        <w:rPr>
          <w:rFonts w:ascii="Arial" w:eastAsia="Arial" w:hAnsi="Arial" w:cs="Arial"/>
          <w:b/>
        </w:rPr>
        <w:t xml:space="preserve">: 5 </w:t>
      </w:r>
      <w:r w:rsidR="00C13208">
        <w:rPr>
          <w:rFonts w:ascii="Arial" w:eastAsia="Arial" w:hAnsi="Arial" w:cs="Arial"/>
          <w:b/>
        </w:rPr>
        <w:t xml:space="preserve">dėmesio verti </w:t>
      </w:r>
      <w:r>
        <w:rPr>
          <w:rFonts w:ascii="Arial" w:eastAsia="Arial" w:hAnsi="Arial" w:cs="Arial"/>
          <w:b/>
        </w:rPr>
        <w:t>serialai</w:t>
      </w:r>
    </w:p>
    <w:p w14:paraId="268757E7" w14:textId="217DB448" w:rsidR="0071176A" w:rsidRPr="00332678" w:rsidRDefault="00C13208" w:rsidP="0071176A">
      <w:pPr>
        <w:spacing w:before="240" w:after="240"/>
        <w:jc w:val="both"/>
        <w:rPr>
          <w:rFonts w:ascii="Arial" w:eastAsia="Arial" w:hAnsi="Arial" w:cs="Arial"/>
          <w:b/>
          <w:sz w:val="22"/>
          <w:szCs w:val="22"/>
        </w:rPr>
      </w:pPr>
      <w:r w:rsidRPr="00332678">
        <w:rPr>
          <w:rFonts w:ascii="Arial" w:eastAsia="Arial" w:hAnsi="Arial" w:cs="Arial"/>
          <w:b/>
          <w:sz w:val="22"/>
          <w:szCs w:val="22"/>
        </w:rPr>
        <w:t>Užklupus žiemiškiems orams</w:t>
      </w:r>
      <w:r w:rsidR="0071176A" w:rsidRPr="00332678">
        <w:rPr>
          <w:rFonts w:ascii="Arial" w:eastAsia="Arial" w:hAnsi="Arial" w:cs="Arial"/>
          <w:b/>
          <w:sz w:val="22"/>
          <w:szCs w:val="22"/>
        </w:rPr>
        <w:t>,</w:t>
      </w:r>
      <w:r w:rsidR="004F051C" w:rsidRPr="00332678">
        <w:rPr>
          <w:rFonts w:ascii="Arial" w:eastAsia="Arial" w:hAnsi="Arial" w:cs="Arial"/>
          <w:b/>
          <w:sz w:val="22"/>
          <w:szCs w:val="22"/>
        </w:rPr>
        <w:t xml:space="preserve"> </w:t>
      </w:r>
      <w:r w:rsidR="00D12C6D" w:rsidRPr="00332678">
        <w:rPr>
          <w:rFonts w:ascii="Arial" w:eastAsia="Arial" w:hAnsi="Arial" w:cs="Arial"/>
          <w:b/>
          <w:sz w:val="22"/>
          <w:szCs w:val="22"/>
        </w:rPr>
        <w:t xml:space="preserve">žmonės </w:t>
      </w:r>
      <w:r w:rsidR="0071176A" w:rsidRPr="00332678">
        <w:rPr>
          <w:rFonts w:ascii="Arial" w:eastAsia="Arial" w:hAnsi="Arial" w:cs="Arial"/>
          <w:b/>
          <w:sz w:val="22"/>
          <w:szCs w:val="22"/>
        </w:rPr>
        <w:t xml:space="preserve">renkasi </w:t>
      </w:r>
      <w:r w:rsidR="004F051C" w:rsidRPr="00332678">
        <w:rPr>
          <w:rFonts w:ascii="Arial" w:eastAsia="Arial" w:hAnsi="Arial" w:cs="Arial"/>
          <w:b/>
          <w:sz w:val="22"/>
          <w:szCs w:val="22"/>
        </w:rPr>
        <w:t xml:space="preserve">daugiau laiko </w:t>
      </w:r>
      <w:r w:rsidR="0071176A" w:rsidRPr="00332678">
        <w:rPr>
          <w:rFonts w:ascii="Arial" w:eastAsia="Arial" w:hAnsi="Arial" w:cs="Arial"/>
          <w:b/>
          <w:sz w:val="22"/>
          <w:szCs w:val="22"/>
        </w:rPr>
        <w:t xml:space="preserve">praleisti ne lauke, </w:t>
      </w:r>
      <w:r w:rsidR="009B626A" w:rsidRPr="00332678">
        <w:rPr>
          <w:rFonts w:ascii="Arial" w:eastAsia="Arial" w:hAnsi="Arial" w:cs="Arial"/>
          <w:b/>
          <w:sz w:val="22"/>
          <w:szCs w:val="22"/>
        </w:rPr>
        <w:t xml:space="preserve">o </w:t>
      </w:r>
      <w:r w:rsidR="0071176A" w:rsidRPr="00332678">
        <w:rPr>
          <w:rFonts w:ascii="Arial" w:eastAsia="Arial" w:hAnsi="Arial" w:cs="Arial"/>
          <w:b/>
          <w:sz w:val="22"/>
          <w:szCs w:val="22"/>
        </w:rPr>
        <w:t>namuose. Populiariausias užsiėmimas</w:t>
      </w:r>
      <w:r w:rsidRPr="00332678">
        <w:rPr>
          <w:rFonts w:ascii="Arial" w:eastAsia="Arial" w:hAnsi="Arial" w:cs="Arial"/>
          <w:b/>
          <w:sz w:val="22"/>
          <w:szCs w:val="22"/>
        </w:rPr>
        <w:t xml:space="preserve"> </w:t>
      </w:r>
      <w:r w:rsidR="004F051C" w:rsidRPr="00332678">
        <w:rPr>
          <w:rFonts w:ascii="Arial" w:eastAsia="Arial" w:hAnsi="Arial" w:cs="Arial"/>
          <w:b/>
          <w:sz w:val="22"/>
          <w:szCs w:val="22"/>
        </w:rPr>
        <w:t xml:space="preserve">šiltai susisukus į pledą </w:t>
      </w:r>
      <w:r w:rsidR="0071176A" w:rsidRPr="00332678">
        <w:rPr>
          <w:rFonts w:ascii="Arial" w:eastAsia="Arial" w:hAnsi="Arial" w:cs="Arial"/>
          <w:b/>
          <w:sz w:val="22"/>
          <w:szCs w:val="22"/>
        </w:rPr>
        <w:t xml:space="preserve">– </w:t>
      </w:r>
      <w:r w:rsidR="004F051C" w:rsidRPr="00332678">
        <w:rPr>
          <w:rFonts w:ascii="Arial" w:eastAsia="Arial" w:hAnsi="Arial" w:cs="Arial"/>
          <w:b/>
          <w:sz w:val="22"/>
          <w:szCs w:val="22"/>
        </w:rPr>
        <w:t xml:space="preserve">žiūrėti </w:t>
      </w:r>
      <w:r w:rsidR="0071176A" w:rsidRPr="00332678">
        <w:rPr>
          <w:rFonts w:ascii="Arial" w:eastAsia="Arial" w:hAnsi="Arial" w:cs="Arial"/>
          <w:b/>
          <w:sz w:val="22"/>
          <w:szCs w:val="22"/>
        </w:rPr>
        <w:t>film</w:t>
      </w:r>
      <w:r w:rsidR="004F051C" w:rsidRPr="00332678">
        <w:rPr>
          <w:rFonts w:ascii="Arial" w:eastAsia="Arial" w:hAnsi="Arial" w:cs="Arial"/>
          <w:b/>
          <w:sz w:val="22"/>
          <w:szCs w:val="22"/>
        </w:rPr>
        <w:t>us</w:t>
      </w:r>
      <w:r w:rsidR="0071176A" w:rsidRPr="00332678">
        <w:rPr>
          <w:rFonts w:ascii="Arial" w:eastAsia="Arial" w:hAnsi="Arial" w:cs="Arial"/>
          <w:b/>
          <w:sz w:val="22"/>
          <w:szCs w:val="22"/>
        </w:rPr>
        <w:t xml:space="preserve"> ir serial</w:t>
      </w:r>
      <w:r w:rsidR="004F051C" w:rsidRPr="00332678">
        <w:rPr>
          <w:rFonts w:ascii="Arial" w:eastAsia="Arial" w:hAnsi="Arial" w:cs="Arial"/>
          <w:b/>
          <w:sz w:val="22"/>
          <w:szCs w:val="22"/>
        </w:rPr>
        <w:t>us</w:t>
      </w:r>
      <w:r w:rsidR="009B626A" w:rsidRPr="00332678">
        <w:rPr>
          <w:rFonts w:ascii="Arial" w:eastAsia="Arial" w:hAnsi="Arial" w:cs="Arial"/>
          <w:b/>
          <w:sz w:val="22"/>
          <w:szCs w:val="22"/>
        </w:rPr>
        <w:t>.</w:t>
      </w:r>
      <w:r w:rsidRPr="00332678">
        <w:rPr>
          <w:rFonts w:ascii="Arial" w:eastAsia="Arial" w:hAnsi="Arial" w:cs="Arial"/>
          <w:b/>
          <w:sz w:val="22"/>
          <w:szCs w:val="22"/>
        </w:rPr>
        <w:t xml:space="preserve"> Deja, ne visada  lengva išsirinkti, ką žiūrėti. </w:t>
      </w:r>
      <w:r w:rsidR="004F051C" w:rsidRPr="00332678">
        <w:rPr>
          <w:rFonts w:ascii="Arial" w:eastAsia="Arial" w:hAnsi="Arial" w:cs="Arial"/>
          <w:b/>
          <w:sz w:val="22"/>
          <w:szCs w:val="22"/>
        </w:rPr>
        <w:t>Kad palengvintų šią užduotį,</w:t>
      </w:r>
      <w:r w:rsidRPr="00332678">
        <w:rPr>
          <w:rFonts w:ascii="Arial" w:eastAsia="Arial" w:hAnsi="Arial" w:cs="Arial"/>
          <w:b/>
          <w:sz w:val="22"/>
          <w:szCs w:val="22"/>
        </w:rPr>
        <w:t xml:space="preserve"> </w:t>
      </w:r>
      <w:r w:rsidR="0071176A" w:rsidRPr="00332678">
        <w:rPr>
          <w:rFonts w:ascii="Arial" w:eastAsia="Arial" w:hAnsi="Arial" w:cs="Arial"/>
          <w:b/>
          <w:sz w:val="22"/>
          <w:szCs w:val="22"/>
        </w:rPr>
        <w:t xml:space="preserve">komunikacijos ekspertas, </w:t>
      </w:r>
      <w:r w:rsidR="00874D6F" w:rsidRPr="00874D6F">
        <w:rPr>
          <w:rFonts w:ascii="Arial" w:eastAsia="Arial" w:hAnsi="Arial" w:cs="Arial"/>
          <w:b/>
          <w:sz w:val="22"/>
          <w:szCs w:val="22"/>
        </w:rPr>
        <w:t>žurnalo „</w:t>
      </w:r>
      <w:proofErr w:type="spellStart"/>
      <w:r w:rsidR="00874D6F" w:rsidRPr="00874D6F">
        <w:rPr>
          <w:rFonts w:ascii="Arial" w:eastAsia="Arial" w:hAnsi="Arial" w:cs="Arial"/>
          <w:b/>
          <w:sz w:val="22"/>
          <w:szCs w:val="22"/>
        </w:rPr>
        <w:t>L'Officiel</w:t>
      </w:r>
      <w:proofErr w:type="spellEnd"/>
      <w:r w:rsidR="00874D6F" w:rsidRPr="00874D6F">
        <w:rPr>
          <w:rFonts w:ascii="Arial" w:eastAsia="Arial" w:hAnsi="Arial" w:cs="Arial"/>
          <w:b/>
          <w:sz w:val="22"/>
          <w:szCs w:val="22"/>
        </w:rPr>
        <w:t xml:space="preserve"> </w:t>
      </w:r>
      <w:proofErr w:type="spellStart"/>
      <w:r w:rsidR="00874D6F" w:rsidRPr="00874D6F">
        <w:rPr>
          <w:rFonts w:ascii="Arial" w:eastAsia="Arial" w:hAnsi="Arial" w:cs="Arial"/>
          <w:b/>
          <w:sz w:val="22"/>
          <w:szCs w:val="22"/>
        </w:rPr>
        <w:t>Hommes</w:t>
      </w:r>
      <w:proofErr w:type="spellEnd"/>
      <w:r w:rsidR="00874D6F" w:rsidRPr="00874D6F">
        <w:rPr>
          <w:rFonts w:ascii="Arial" w:eastAsia="Arial" w:hAnsi="Arial" w:cs="Arial"/>
          <w:b/>
          <w:sz w:val="22"/>
          <w:szCs w:val="22"/>
        </w:rPr>
        <w:t>“ vyr. redaktorius</w:t>
      </w:r>
      <w:r w:rsidR="004F051C" w:rsidRPr="00332678">
        <w:rPr>
          <w:rFonts w:ascii="Arial" w:eastAsia="Arial" w:hAnsi="Arial" w:cs="Arial"/>
          <w:b/>
          <w:sz w:val="22"/>
          <w:szCs w:val="22"/>
        </w:rPr>
        <w:t xml:space="preserve"> </w:t>
      </w:r>
      <w:proofErr w:type="spellStart"/>
      <w:r w:rsidR="0071176A" w:rsidRPr="00332678">
        <w:rPr>
          <w:rFonts w:ascii="Arial" w:eastAsia="Arial" w:hAnsi="Arial" w:cs="Arial"/>
          <w:b/>
          <w:sz w:val="22"/>
          <w:szCs w:val="22"/>
        </w:rPr>
        <w:t>Saugirdas</w:t>
      </w:r>
      <w:proofErr w:type="spellEnd"/>
      <w:r w:rsidR="0071176A" w:rsidRPr="00332678">
        <w:rPr>
          <w:rFonts w:ascii="Arial" w:eastAsia="Arial" w:hAnsi="Arial" w:cs="Arial"/>
          <w:b/>
          <w:sz w:val="22"/>
          <w:szCs w:val="22"/>
        </w:rPr>
        <w:t xml:space="preserve"> </w:t>
      </w:r>
      <w:proofErr w:type="spellStart"/>
      <w:r w:rsidR="0071176A" w:rsidRPr="00332678">
        <w:rPr>
          <w:rFonts w:ascii="Arial" w:eastAsia="Arial" w:hAnsi="Arial" w:cs="Arial"/>
          <w:b/>
          <w:sz w:val="22"/>
          <w:szCs w:val="22"/>
        </w:rPr>
        <w:t>Vaitulionis</w:t>
      </w:r>
      <w:proofErr w:type="spellEnd"/>
      <w:r w:rsidR="0071176A" w:rsidRPr="00332678">
        <w:rPr>
          <w:rFonts w:ascii="Arial" w:eastAsia="Arial" w:hAnsi="Arial" w:cs="Arial"/>
          <w:b/>
          <w:sz w:val="22"/>
          <w:szCs w:val="22"/>
        </w:rPr>
        <w:t xml:space="preserve"> </w:t>
      </w:r>
      <w:r w:rsidR="003D0625" w:rsidRPr="00332678">
        <w:rPr>
          <w:rFonts w:ascii="Arial" w:eastAsia="Arial" w:hAnsi="Arial" w:cs="Arial"/>
          <w:b/>
          <w:sz w:val="22"/>
          <w:szCs w:val="22"/>
        </w:rPr>
        <w:t>dali</w:t>
      </w:r>
      <w:r w:rsidR="009B626A" w:rsidRPr="00332678">
        <w:rPr>
          <w:rFonts w:ascii="Arial" w:eastAsia="Arial" w:hAnsi="Arial" w:cs="Arial"/>
          <w:b/>
          <w:sz w:val="22"/>
          <w:szCs w:val="22"/>
        </w:rPr>
        <w:t>j</w:t>
      </w:r>
      <w:r w:rsidR="003D0625" w:rsidRPr="00332678">
        <w:rPr>
          <w:rFonts w:ascii="Arial" w:eastAsia="Arial" w:hAnsi="Arial" w:cs="Arial"/>
          <w:b/>
          <w:sz w:val="22"/>
          <w:szCs w:val="22"/>
        </w:rPr>
        <w:t xml:space="preserve">asi </w:t>
      </w:r>
      <w:r w:rsidR="0071176A" w:rsidRPr="00332678">
        <w:rPr>
          <w:rFonts w:ascii="Arial" w:eastAsia="Arial" w:hAnsi="Arial" w:cs="Arial"/>
          <w:b/>
          <w:sz w:val="22"/>
          <w:szCs w:val="22"/>
        </w:rPr>
        <w:t xml:space="preserve">savo </w:t>
      </w:r>
      <w:r w:rsidR="00874D6F">
        <w:rPr>
          <w:rFonts w:ascii="Arial" w:eastAsia="Arial" w:hAnsi="Arial" w:cs="Arial"/>
          <w:b/>
          <w:sz w:val="22"/>
          <w:szCs w:val="22"/>
        </w:rPr>
        <w:t xml:space="preserve">penkiais </w:t>
      </w:r>
      <w:r w:rsidR="0071176A" w:rsidRPr="00332678">
        <w:rPr>
          <w:rFonts w:ascii="Arial" w:eastAsia="Arial" w:hAnsi="Arial" w:cs="Arial"/>
          <w:b/>
          <w:sz w:val="22"/>
          <w:szCs w:val="22"/>
        </w:rPr>
        <w:t>mė</w:t>
      </w:r>
      <w:r w:rsidR="00874D6F">
        <w:rPr>
          <w:rFonts w:ascii="Arial" w:eastAsia="Arial" w:hAnsi="Arial" w:cs="Arial"/>
          <w:b/>
          <w:sz w:val="22"/>
          <w:szCs w:val="22"/>
        </w:rPr>
        <w:t>gstamais serialais</w:t>
      </w:r>
      <w:r w:rsidRPr="00332678">
        <w:rPr>
          <w:rFonts w:ascii="Arial" w:eastAsia="Arial" w:hAnsi="Arial" w:cs="Arial"/>
          <w:b/>
          <w:sz w:val="22"/>
          <w:szCs w:val="22"/>
        </w:rPr>
        <w:t xml:space="preserve">. </w:t>
      </w:r>
    </w:p>
    <w:p w14:paraId="7620DE2A" w14:textId="3801C663" w:rsidR="003D0625" w:rsidRPr="00332678" w:rsidRDefault="003D0625" w:rsidP="0071176A">
      <w:pPr>
        <w:spacing w:before="240" w:after="240"/>
        <w:jc w:val="both"/>
        <w:rPr>
          <w:rFonts w:ascii="Arial" w:eastAsia="Arial" w:hAnsi="Arial" w:cs="Arial"/>
          <w:bCs/>
          <w:sz w:val="22"/>
          <w:szCs w:val="22"/>
        </w:rPr>
      </w:pPr>
      <w:r w:rsidRPr="00332678">
        <w:rPr>
          <w:rFonts w:ascii="Arial" w:eastAsia="Arial" w:hAnsi="Arial" w:cs="Arial"/>
          <w:bCs/>
          <w:sz w:val="22"/>
          <w:szCs w:val="22"/>
        </w:rPr>
        <w:t xml:space="preserve">S. </w:t>
      </w:r>
      <w:proofErr w:type="spellStart"/>
      <w:r w:rsidRPr="00332678">
        <w:rPr>
          <w:rFonts w:ascii="Arial" w:eastAsia="Arial" w:hAnsi="Arial" w:cs="Arial"/>
          <w:bCs/>
          <w:sz w:val="22"/>
          <w:szCs w:val="22"/>
        </w:rPr>
        <w:t>Vaitulionis</w:t>
      </w:r>
      <w:proofErr w:type="spellEnd"/>
      <w:r w:rsidRPr="00332678">
        <w:rPr>
          <w:rFonts w:ascii="Arial" w:eastAsia="Arial" w:hAnsi="Arial" w:cs="Arial"/>
          <w:bCs/>
          <w:sz w:val="22"/>
          <w:szCs w:val="22"/>
        </w:rPr>
        <w:t xml:space="preserve"> sako, jog mėgsta</w:t>
      </w:r>
      <w:r w:rsidR="009956FA" w:rsidRPr="00332678">
        <w:rPr>
          <w:rFonts w:ascii="Arial" w:eastAsia="Arial" w:hAnsi="Arial" w:cs="Arial"/>
          <w:bCs/>
          <w:sz w:val="22"/>
          <w:szCs w:val="22"/>
        </w:rPr>
        <w:t xml:space="preserve"> </w:t>
      </w:r>
      <w:r w:rsidRPr="00332678">
        <w:rPr>
          <w:rFonts w:ascii="Arial" w:eastAsia="Arial" w:hAnsi="Arial" w:cs="Arial"/>
          <w:bCs/>
          <w:sz w:val="22"/>
          <w:szCs w:val="22"/>
        </w:rPr>
        <w:t xml:space="preserve">įtraukiančius, įtempto siužeto serialus, kuriuos žiūrėdamas turi galimybę spėlioti, kokia jo baigtis ar kuris personažas įvykdė vienokį ar kitokį veiksmą. </w:t>
      </w:r>
      <w:r w:rsidR="00BD17E1" w:rsidRPr="00332678">
        <w:rPr>
          <w:rFonts w:ascii="Arial" w:eastAsia="Arial" w:hAnsi="Arial" w:cs="Arial"/>
          <w:bCs/>
          <w:sz w:val="22"/>
          <w:szCs w:val="22"/>
        </w:rPr>
        <w:t>Jis</w:t>
      </w:r>
      <w:r w:rsidRPr="00332678">
        <w:rPr>
          <w:rFonts w:ascii="Arial" w:eastAsia="Arial" w:hAnsi="Arial" w:cs="Arial"/>
          <w:bCs/>
          <w:sz w:val="22"/>
          <w:szCs w:val="22"/>
        </w:rPr>
        <w:t xml:space="preserve"> atvirauja, jog dažniausiai nedaug epizodų turinčius serialus</w:t>
      </w:r>
      <w:r w:rsidR="001A510C" w:rsidRPr="00332678">
        <w:rPr>
          <w:rFonts w:ascii="Arial" w:eastAsia="Arial" w:hAnsi="Arial" w:cs="Arial"/>
          <w:bCs/>
          <w:sz w:val="22"/>
          <w:szCs w:val="22"/>
        </w:rPr>
        <w:t xml:space="preserve"> </w:t>
      </w:r>
      <w:r w:rsidRPr="00332678">
        <w:rPr>
          <w:rFonts w:ascii="Arial" w:eastAsia="Arial" w:hAnsi="Arial" w:cs="Arial"/>
          <w:bCs/>
          <w:sz w:val="22"/>
          <w:szCs w:val="22"/>
        </w:rPr>
        <w:t>peržiūri vienu prisėdimu</w:t>
      </w:r>
      <w:r w:rsidR="009956FA" w:rsidRPr="00332678">
        <w:rPr>
          <w:rFonts w:ascii="Arial" w:eastAsia="Arial" w:hAnsi="Arial" w:cs="Arial"/>
          <w:bCs/>
          <w:sz w:val="22"/>
          <w:szCs w:val="22"/>
        </w:rPr>
        <w:t xml:space="preserve">. </w:t>
      </w:r>
      <w:r w:rsidRPr="00332678">
        <w:rPr>
          <w:rFonts w:ascii="Arial" w:eastAsia="Arial" w:hAnsi="Arial" w:cs="Arial"/>
          <w:bCs/>
          <w:sz w:val="22"/>
          <w:szCs w:val="22"/>
        </w:rPr>
        <w:t xml:space="preserve">Komunikacijos ekspertas </w:t>
      </w:r>
      <w:r w:rsidR="00D12C6D" w:rsidRPr="00332678">
        <w:rPr>
          <w:rFonts w:ascii="Arial" w:eastAsia="Arial" w:hAnsi="Arial" w:cs="Arial"/>
          <w:bCs/>
          <w:sz w:val="22"/>
          <w:szCs w:val="22"/>
        </w:rPr>
        <w:t xml:space="preserve">išvardijo </w:t>
      </w:r>
      <w:r w:rsidR="00874D6F">
        <w:rPr>
          <w:rFonts w:ascii="Arial" w:eastAsia="Arial" w:hAnsi="Arial" w:cs="Arial"/>
          <w:bCs/>
          <w:sz w:val="22"/>
          <w:szCs w:val="22"/>
        </w:rPr>
        <w:t>kelis mėgstamus serialus</w:t>
      </w:r>
      <w:r w:rsidRPr="00332678">
        <w:rPr>
          <w:rFonts w:ascii="Arial" w:eastAsia="Arial" w:hAnsi="Arial" w:cs="Arial"/>
          <w:bCs/>
          <w:sz w:val="22"/>
          <w:szCs w:val="22"/>
        </w:rPr>
        <w:t xml:space="preserve">, </w:t>
      </w:r>
      <w:r w:rsidR="00D12C6D" w:rsidRPr="00332678">
        <w:rPr>
          <w:rFonts w:ascii="Arial" w:eastAsia="Arial" w:hAnsi="Arial" w:cs="Arial"/>
          <w:bCs/>
          <w:sz w:val="22"/>
          <w:szCs w:val="22"/>
        </w:rPr>
        <w:t>kurie tikrai bus verti</w:t>
      </w:r>
      <w:r w:rsidR="00BD17E1" w:rsidRPr="00332678">
        <w:rPr>
          <w:rFonts w:ascii="Arial" w:eastAsia="Arial" w:hAnsi="Arial" w:cs="Arial"/>
          <w:bCs/>
          <w:sz w:val="22"/>
          <w:szCs w:val="22"/>
        </w:rPr>
        <w:t xml:space="preserve"> ir</w:t>
      </w:r>
      <w:r w:rsidR="00D12C6D" w:rsidRPr="00332678">
        <w:rPr>
          <w:rFonts w:ascii="Arial" w:eastAsia="Arial" w:hAnsi="Arial" w:cs="Arial"/>
          <w:bCs/>
          <w:sz w:val="22"/>
          <w:szCs w:val="22"/>
        </w:rPr>
        <w:t xml:space="preserve"> jūsų dėm</w:t>
      </w:r>
      <w:r w:rsidR="00C13208" w:rsidRPr="00332678">
        <w:rPr>
          <w:rFonts w:ascii="Arial" w:eastAsia="Arial" w:hAnsi="Arial" w:cs="Arial"/>
          <w:bCs/>
          <w:sz w:val="22"/>
          <w:szCs w:val="22"/>
        </w:rPr>
        <w:t>e</w:t>
      </w:r>
      <w:r w:rsidR="00D12C6D" w:rsidRPr="00332678">
        <w:rPr>
          <w:rFonts w:ascii="Arial" w:eastAsia="Arial" w:hAnsi="Arial" w:cs="Arial"/>
          <w:bCs/>
          <w:sz w:val="22"/>
          <w:szCs w:val="22"/>
        </w:rPr>
        <w:t>sio.</w:t>
      </w:r>
      <w:r w:rsidRPr="00332678">
        <w:rPr>
          <w:rFonts w:ascii="Arial" w:eastAsia="Arial" w:hAnsi="Arial" w:cs="Arial"/>
          <w:bCs/>
          <w:sz w:val="22"/>
          <w:szCs w:val="22"/>
        </w:rPr>
        <w:t xml:space="preserve"> </w:t>
      </w:r>
    </w:p>
    <w:p w14:paraId="19AB3766" w14:textId="20C146E2" w:rsidR="0071176A" w:rsidRPr="00332678" w:rsidRDefault="003D0625" w:rsidP="0071176A">
      <w:pPr>
        <w:spacing w:before="240" w:after="240"/>
        <w:jc w:val="both"/>
        <w:rPr>
          <w:rFonts w:ascii="Arial" w:eastAsia="Arial" w:hAnsi="Arial" w:cs="Arial"/>
          <w:b/>
          <w:sz w:val="22"/>
          <w:szCs w:val="22"/>
        </w:rPr>
      </w:pPr>
      <w:r w:rsidRPr="00332678">
        <w:rPr>
          <w:rFonts w:ascii="Arial" w:eastAsia="Arial" w:hAnsi="Arial" w:cs="Arial"/>
          <w:b/>
          <w:sz w:val="22"/>
          <w:szCs w:val="22"/>
        </w:rPr>
        <w:t>„</w:t>
      </w:r>
      <w:r w:rsidR="00C13208" w:rsidRPr="00332678">
        <w:rPr>
          <w:rFonts w:ascii="Arial" w:eastAsia="Arial" w:hAnsi="Arial" w:cs="Arial"/>
          <w:b/>
          <w:sz w:val="22"/>
          <w:szCs w:val="22"/>
        </w:rPr>
        <w:t xml:space="preserve">Monstras: </w:t>
      </w:r>
      <w:proofErr w:type="spellStart"/>
      <w:r w:rsidR="00C13208" w:rsidRPr="00332678">
        <w:rPr>
          <w:rFonts w:ascii="Arial" w:eastAsia="Arial" w:hAnsi="Arial" w:cs="Arial"/>
          <w:b/>
          <w:sz w:val="22"/>
          <w:szCs w:val="22"/>
        </w:rPr>
        <w:t>Džefrio</w:t>
      </w:r>
      <w:proofErr w:type="spellEnd"/>
      <w:r w:rsidR="00C13208" w:rsidRPr="00332678">
        <w:rPr>
          <w:rFonts w:ascii="Arial" w:eastAsia="Arial" w:hAnsi="Arial" w:cs="Arial"/>
          <w:b/>
          <w:sz w:val="22"/>
          <w:szCs w:val="22"/>
        </w:rPr>
        <w:t xml:space="preserve"> </w:t>
      </w:r>
      <w:proofErr w:type="spellStart"/>
      <w:r w:rsidRPr="00332678">
        <w:rPr>
          <w:rFonts w:ascii="Arial" w:eastAsia="Arial" w:hAnsi="Arial" w:cs="Arial"/>
          <w:b/>
          <w:sz w:val="22"/>
          <w:szCs w:val="22"/>
        </w:rPr>
        <w:t>Dahmeri</w:t>
      </w:r>
      <w:r w:rsidR="00C13208" w:rsidRPr="00332678">
        <w:rPr>
          <w:rFonts w:ascii="Arial" w:eastAsia="Arial" w:hAnsi="Arial" w:cs="Arial"/>
          <w:b/>
          <w:sz w:val="22"/>
          <w:szCs w:val="22"/>
        </w:rPr>
        <w:t>o</w:t>
      </w:r>
      <w:proofErr w:type="spellEnd"/>
      <w:r w:rsidR="00C13208" w:rsidRPr="00332678">
        <w:rPr>
          <w:rFonts w:ascii="Arial" w:eastAsia="Arial" w:hAnsi="Arial" w:cs="Arial"/>
          <w:b/>
          <w:sz w:val="22"/>
          <w:szCs w:val="22"/>
        </w:rPr>
        <w:t xml:space="preserve"> istorija</w:t>
      </w:r>
      <w:r w:rsidRPr="00332678">
        <w:rPr>
          <w:rFonts w:ascii="Arial" w:eastAsia="Arial" w:hAnsi="Arial" w:cs="Arial"/>
          <w:b/>
          <w:sz w:val="22"/>
          <w:szCs w:val="22"/>
        </w:rPr>
        <w:t xml:space="preserve">“ (angl. </w:t>
      </w:r>
      <w:proofErr w:type="spellStart"/>
      <w:r w:rsidR="00C13208" w:rsidRPr="00332678">
        <w:rPr>
          <w:rFonts w:ascii="Arial" w:hAnsi="Arial" w:cs="Arial"/>
          <w:b/>
          <w:i/>
          <w:iCs/>
          <w:color w:val="000000"/>
          <w:spacing w:val="14"/>
          <w:sz w:val="22"/>
          <w:szCs w:val="22"/>
        </w:rPr>
        <w:t>Monster</w:t>
      </w:r>
      <w:proofErr w:type="spellEnd"/>
      <w:r w:rsidR="00C13208" w:rsidRPr="00332678">
        <w:rPr>
          <w:rFonts w:ascii="Arial" w:hAnsi="Arial" w:cs="Arial"/>
          <w:b/>
          <w:i/>
          <w:iCs/>
          <w:color w:val="000000"/>
          <w:spacing w:val="14"/>
          <w:sz w:val="22"/>
          <w:szCs w:val="22"/>
        </w:rPr>
        <w:t xml:space="preserve">: </w:t>
      </w:r>
      <w:proofErr w:type="spellStart"/>
      <w:r w:rsidR="00C13208" w:rsidRPr="00332678">
        <w:rPr>
          <w:rFonts w:ascii="Arial" w:hAnsi="Arial" w:cs="Arial"/>
          <w:b/>
          <w:i/>
          <w:iCs/>
          <w:color w:val="000000"/>
          <w:spacing w:val="14"/>
          <w:sz w:val="22"/>
          <w:szCs w:val="22"/>
        </w:rPr>
        <w:t>The</w:t>
      </w:r>
      <w:proofErr w:type="spellEnd"/>
      <w:r w:rsidR="00C13208" w:rsidRPr="00332678">
        <w:rPr>
          <w:rFonts w:ascii="Arial" w:hAnsi="Arial" w:cs="Arial"/>
          <w:b/>
          <w:i/>
          <w:iCs/>
          <w:color w:val="000000"/>
          <w:spacing w:val="14"/>
          <w:sz w:val="22"/>
          <w:szCs w:val="22"/>
        </w:rPr>
        <w:t xml:space="preserve"> </w:t>
      </w:r>
      <w:proofErr w:type="spellStart"/>
      <w:r w:rsidR="00C13208" w:rsidRPr="00332678">
        <w:rPr>
          <w:rFonts w:ascii="Arial" w:hAnsi="Arial" w:cs="Arial"/>
          <w:b/>
          <w:i/>
          <w:iCs/>
          <w:color w:val="000000"/>
          <w:spacing w:val="14"/>
          <w:sz w:val="22"/>
          <w:szCs w:val="22"/>
        </w:rPr>
        <w:t>Jeffrey</w:t>
      </w:r>
      <w:proofErr w:type="spellEnd"/>
      <w:r w:rsidR="00C13208" w:rsidRPr="00332678">
        <w:rPr>
          <w:rFonts w:ascii="Arial" w:hAnsi="Arial" w:cs="Arial"/>
          <w:b/>
          <w:i/>
          <w:iCs/>
          <w:color w:val="000000"/>
          <w:spacing w:val="14"/>
          <w:sz w:val="22"/>
          <w:szCs w:val="22"/>
        </w:rPr>
        <w:t xml:space="preserve"> </w:t>
      </w:r>
      <w:proofErr w:type="spellStart"/>
      <w:r w:rsidR="00C13208" w:rsidRPr="00332678">
        <w:rPr>
          <w:rFonts w:ascii="Arial" w:hAnsi="Arial" w:cs="Arial"/>
          <w:b/>
          <w:i/>
          <w:iCs/>
          <w:color w:val="000000"/>
          <w:spacing w:val="14"/>
          <w:sz w:val="22"/>
          <w:szCs w:val="22"/>
        </w:rPr>
        <w:t>Dahmer</w:t>
      </w:r>
      <w:proofErr w:type="spellEnd"/>
      <w:r w:rsidR="00C13208" w:rsidRPr="00332678">
        <w:rPr>
          <w:rFonts w:ascii="Arial" w:hAnsi="Arial" w:cs="Arial"/>
          <w:b/>
          <w:i/>
          <w:iCs/>
          <w:color w:val="000000"/>
          <w:spacing w:val="14"/>
          <w:sz w:val="22"/>
          <w:szCs w:val="22"/>
        </w:rPr>
        <w:t xml:space="preserve"> Story</w:t>
      </w:r>
      <w:r w:rsidRPr="00332678">
        <w:rPr>
          <w:rFonts w:ascii="Arial" w:eastAsia="Arial" w:hAnsi="Arial" w:cs="Arial"/>
          <w:b/>
          <w:sz w:val="22"/>
          <w:szCs w:val="22"/>
        </w:rPr>
        <w:t xml:space="preserve">) </w:t>
      </w:r>
    </w:p>
    <w:p w14:paraId="6EAA5288" w14:textId="4DBFA5CA" w:rsidR="004F051C" w:rsidRPr="00332678" w:rsidRDefault="004F051C" w:rsidP="0071176A">
      <w:pPr>
        <w:spacing w:before="240" w:after="240"/>
        <w:jc w:val="both"/>
        <w:rPr>
          <w:rFonts w:ascii="Arial" w:eastAsia="Arial" w:hAnsi="Arial" w:cs="Arial"/>
          <w:bCs/>
          <w:sz w:val="22"/>
          <w:szCs w:val="22"/>
        </w:rPr>
      </w:pPr>
      <w:r w:rsidRPr="00332678">
        <w:rPr>
          <w:rFonts w:ascii="Arial" w:eastAsia="Arial" w:hAnsi="Arial" w:cs="Arial"/>
          <w:bCs/>
          <w:sz w:val="22"/>
          <w:szCs w:val="22"/>
        </w:rPr>
        <w:t xml:space="preserve">Šį rudenį </w:t>
      </w:r>
      <w:r w:rsidR="00C13208" w:rsidRPr="00332678">
        <w:rPr>
          <w:rFonts w:ascii="Arial" w:eastAsia="Arial" w:hAnsi="Arial" w:cs="Arial"/>
          <w:bCs/>
          <w:sz w:val="22"/>
          <w:szCs w:val="22"/>
        </w:rPr>
        <w:t xml:space="preserve"> internetą sudrebino </w:t>
      </w:r>
      <w:r w:rsidR="00136472" w:rsidRPr="00332678">
        <w:rPr>
          <w:rFonts w:ascii="Arial" w:eastAsia="Arial" w:hAnsi="Arial" w:cs="Arial"/>
          <w:bCs/>
          <w:sz w:val="22"/>
          <w:szCs w:val="22"/>
        </w:rPr>
        <w:t xml:space="preserve">tikrais faktais paremtas kriminalinis serialas apie serijinio žudiko ir kanibalo </w:t>
      </w:r>
      <w:proofErr w:type="spellStart"/>
      <w:r w:rsidR="00136472" w:rsidRPr="00332678">
        <w:rPr>
          <w:rFonts w:ascii="Arial" w:eastAsia="Arial" w:hAnsi="Arial" w:cs="Arial"/>
          <w:bCs/>
          <w:sz w:val="22"/>
          <w:szCs w:val="22"/>
        </w:rPr>
        <w:t>Džefrio</w:t>
      </w:r>
      <w:proofErr w:type="spellEnd"/>
      <w:r w:rsidR="00136472" w:rsidRPr="00332678">
        <w:rPr>
          <w:rFonts w:ascii="Arial" w:eastAsia="Arial" w:hAnsi="Arial" w:cs="Arial"/>
          <w:bCs/>
          <w:sz w:val="22"/>
          <w:szCs w:val="22"/>
        </w:rPr>
        <w:t xml:space="preserve"> </w:t>
      </w:r>
      <w:proofErr w:type="spellStart"/>
      <w:r w:rsidR="00136472" w:rsidRPr="00332678">
        <w:rPr>
          <w:rFonts w:ascii="Arial" w:eastAsia="Arial" w:hAnsi="Arial" w:cs="Arial"/>
          <w:bCs/>
          <w:sz w:val="22"/>
          <w:szCs w:val="22"/>
        </w:rPr>
        <w:t>Dahmerio</w:t>
      </w:r>
      <w:proofErr w:type="spellEnd"/>
      <w:r w:rsidR="00136472" w:rsidRPr="00332678">
        <w:rPr>
          <w:rFonts w:ascii="Arial" w:eastAsia="Arial" w:hAnsi="Arial" w:cs="Arial"/>
          <w:bCs/>
          <w:sz w:val="22"/>
          <w:szCs w:val="22"/>
        </w:rPr>
        <w:t xml:space="preserve"> istoriją. Kaip teigia S. </w:t>
      </w:r>
      <w:proofErr w:type="spellStart"/>
      <w:r w:rsidR="00136472" w:rsidRPr="00332678">
        <w:rPr>
          <w:rFonts w:ascii="Arial" w:eastAsia="Arial" w:hAnsi="Arial" w:cs="Arial"/>
          <w:bCs/>
          <w:sz w:val="22"/>
          <w:szCs w:val="22"/>
        </w:rPr>
        <w:t>Vaitulionis</w:t>
      </w:r>
      <w:proofErr w:type="spellEnd"/>
      <w:r w:rsidR="00136472" w:rsidRPr="00332678">
        <w:rPr>
          <w:rFonts w:ascii="Arial" w:eastAsia="Arial" w:hAnsi="Arial" w:cs="Arial"/>
          <w:bCs/>
          <w:sz w:val="22"/>
          <w:szCs w:val="22"/>
        </w:rPr>
        <w:t>, būtent dėl mistika apipintos realios istorijos jis taip įtraukia</w:t>
      </w:r>
      <w:r w:rsidRPr="00332678">
        <w:rPr>
          <w:rFonts w:ascii="Arial" w:eastAsia="Arial" w:hAnsi="Arial" w:cs="Arial"/>
          <w:bCs/>
          <w:sz w:val="22"/>
          <w:szCs w:val="22"/>
        </w:rPr>
        <w:t>.</w:t>
      </w:r>
    </w:p>
    <w:p w14:paraId="43AE9D28" w14:textId="05F071DF" w:rsidR="003D0625" w:rsidRPr="00332678" w:rsidRDefault="00136472" w:rsidP="0071176A">
      <w:pPr>
        <w:spacing w:before="240" w:after="240"/>
        <w:jc w:val="both"/>
        <w:rPr>
          <w:rFonts w:ascii="Arial" w:eastAsia="Arial" w:hAnsi="Arial" w:cs="Arial"/>
          <w:bCs/>
          <w:sz w:val="22"/>
          <w:szCs w:val="22"/>
        </w:rPr>
      </w:pPr>
      <w:r w:rsidRPr="00332678">
        <w:rPr>
          <w:rFonts w:ascii="Arial" w:eastAsia="Arial" w:hAnsi="Arial" w:cs="Arial"/>
          <w:bCs/>
          <w:sz w:val="22"/>
          <w:szCs w:val="22"/>
        </w:rPr>
        <w:t xml:space="preserve"> </w:t>
      </w:r>
      <w:r w:rsidR="003D0625" w:rsidRPr="00332678">
        <w:rPr>
          <w:rFonts w:ascii="Arial" w:eastAsia="Arial" w:hAnsi="Arial" w:cs="Arial"/>
          <w:bCs/>
          <w:sz w:val="22"/>
          <w:szCs w:val="22"/>
        </w:rPr>
        <w:t xml:space="preserve">„Visiška sensacija ir naujiena. Aš labai mėgstu serialus, kurie yra paremti tikra istorija, todėl šis buvo toks, kuris įtraukė nuo pirmos serijos. </w:t>
      </w:r>
      <w:r w:rsidR="009F2C42" w:rsidRPr="00332678">
        <w:rPr>
          <w:rFonts w:ascii="Arial" w:eastAsia="Arial" w:hAnsi="Arial" w:cs="Arial"/>
          <w:bCs/>
          <w:sz w:val="22"/>
          <w:szCs w:val="22"/>
        </w:rPr>
        <w:t>Vieno klaikiausių serijinių žudikų istorija mane įtraukė ir šokiravo, todėl tas dešimt serijų peržiūrėjau per vieną savaitgalį.</w:t>
      </w:r>
      <w:r w:rsidR="0043549E" w:rsidRPr="00332678">
        <w:rPr>
          <w:rFonts w:ascii="Arial" w:eastAsia="Arial" w:hAnsi="Arial" w:cs="Arial"/>
          <w:bCs/>
          <w:sz w:val="22"/>
          <w:szCs w:val="22"/>
        </w:rPr>
        <w:t xml:space="preserve"> </w:t>
      </w:r>
      <w:r w:rsidR="009F2C42" w:rsidRPr="00332678">
        <w:rPr>
          <w:rFonts w:ascii="Arial" w:eastAsia="Arial" w:hAnsi="Arial" w:cs="Arial"/>
          <w:bCs/>
          <w:sz w:val="22"/>
          <w:szCs w:val="22"/>
        </w:rPr>
        <w:t xml:space="preserve">Beprotiškai sužavėjo pagrindinio aktoriaus </w:t>
      </w:r>
      <w:proofErr w:type="spellStart"/>
      <w:r w:rsidR="009F2C42" w:rsidRPr="00332678">
        <w:rPr>
          <w:rFonts w:ascii="Arial" w:eastAsia="Arial" w:hAnsi="Arial" w:cs="Arial"/>
          <w:bCs/>
          <w:sz w:val="22"/>
          <w:szCs w:val="22"/>
        </w:rPr>
        <w:t>Evano</w:t>
      </w:r>
      <w:proofErr w:type="spellEnd"/>
      <w:r w:rsidR="009F2C42" w:rsidRPr="00332678">
        <w:rPr>
          <w:rFonts w:ascii="Arial" w:eastAsia="Arial" w:hAnsi="Arial" w:cs="Arial"/>
          <w:bCs/>
          <w:sz w:val="22"/>
          <w:szCs w:val="22"/>
        </w:rPr>
        <w:t xml:space="preserve"> </w:t>
      </w:r>
      <w:proofErr w:type="spellStart"/>
      <w:r w:rsidR="009F2C42" w:rsidRPr="00332678">
        <w:rPr>
          <w:rFonts w:ascii="Arial" w:eastAsia="Arial" w:hAnsi="Arial" w:cs="Arial"/>
          <w:bCs/>
          <w:sz w:val="22"/>
          <w:szCs w:val="22"/>
        </w:rPr>
        <w:t>Peterso</w:t>
      </w:r>
      <w:proofErr w:type="spellEnd"/>
      <w:r w:rsidR="009F2C42" w:rsidRPr="00332678">
        <w:rPr>
          <w:rFonts w:ascii="Arial" w:eastAsia="Arial" w:hAnsi="Arial" w:cs="Arial"/>
          <w:bCs/>
          <w:sz w:val="22"/>
          <w:szCs w:val="22"/>
        </w:rPr>
        <w:t xml:space="preserve"> vaidyba, turiu pripažinti, jog esu jo gerbėjas“, – dali</w:t>
      </w:r>
      <w:r w:rsidR="009B626A" w:rsidRPr="00332678">
        <w:rPr>
          <w:rFonts w:ascii="Arial" w:eastAsia="Arial" w:hAnsi="Arial" w:cs="Arial"/>
          <w:bCs/>
          <w:sz w:val="22"/>
          <w:szCs w:val="22"/>
        </w:rPr>
        <w:t>j</w:t>
      </w:r>
      <w:r w:rsidR="009F2C42" w:rsidRPr="00332678">
        <w:rPr>
          <w:rFonts w:ascii="Arial" w:eastAsia="Arial" w:hAnsi="Arial" w:cs="Arial"/>
          <w:bCs/>
          <w:sz w:val="22"/>
          <w:szCs w:val="22"/>
        </w:rPr>
        <w:t>asi S.</w:t>
      </w:r>
      <w:r w:rsidR="004F051C" w:rsidRPr="00332678">
        <w:rPr>
          <w:rFonts w:ascii="Arial" w:eastAsia="Arial" w:hAnsi="Arial" w:cs="Arial"/>
          <w:bCs/>
          <w:sz w:val="22"/>
          <w:szCs w:val="22"/>
        </w:rPr>
        <w:t> </w:t>
      </w:r>
      <w:proofErr w:type="spellStart"/>
      <w:r w:rsidR="009F2C42" w:rsidRPr="00332678">
        <w:rPr>
          <w:rFonts w:ascii="Arial" w:eastAsia="Arial" w:hAnsi="Arial" w:cs="Arial"/>
          <w:bCs/>
          <w:sz w:val="22"/>
          <w:szCs w:val="22"/>
        </w:rPr>
        <w:t>Vaitulionis</w:t>
      </w:r>
      <w:proofErr w:type="spellEnd"/>
      <w:r w:rsidR="009F2C42" w:rsidRPr="00332678">
        <w:rPr>
          <w:rFonts w:ascii="Arial" w:eastAsia="Arial" w:hAnsi="Arial" w:cs="Arial"/>
          <w:bCs/>
          <w:sz w:val="22"/>
          <w:szCs w:val="22"/>
        </w:rPr>
        <w:t xml:space="preserve">. </w:t>
      </w:r>
    </w:p>
    <w:p w14:paraId="3CCBF026" w14:textId="79F62B85" w:rsidR="009F2C42" w:rsidRPr="00332678" w:rsidRDefault="009F2C42" w:rsidP="0071176A">
      <w:pPr>
        <w:spacing w:before="240" w:after="240"/>
        <w:jc w:val="both"/>
        <w:rPr>
          <w:rFonts w:ascii="Arial" w:eastAsia="Arial" w:hAnsi="Arial" w:cs="Arial"/>
          <w:b/>
          <w:sz w:val="22"/>
          <w:szCs w:val="22"/>
        </w:rPr>
      </w:pPr>
      <w:r w:rsidRPr="00332678">
        <w:rPr>
          <w:rFonts w:ascii="Arial" w:eastAsia="Arial" w:hAnsi="Arial" w:cs="Arial"/>
          <w:b/>
          <w:sz w:val="22"/>
          <w:szCs w:val="22"/>
        </w:rPr>
        <w:t>„Amerikietiška siaubo istorija“ (</w:t>
      </w:r>
      <w:r w:rsidRPr="00332678">
        <w:rPr>
          <w:rFonts w:ascii="Arial" w:eastAsia="Arial" w:hAnsi="Arial" w:cs="Arial"/>
          <w:b/>
          <w:i/>
          <w:iCs/>
          <w:sz w:val="22"/>
          <w:szCs w:val="22"/>
        </w:rPr>
        <w:t xml:space="preserve">angl. American </w:t>
      </w:r>
      <w:proofErr w:type="spellStart"/>
      <w:r w:rsidRPr="00332678">
        <w:rPr>
          <w:rFonts w:ascii="Arial" w:eastAsia="Arial" w:hAnsi="Arial" w:cs="Arial"/>
          <w:b/>
          <w:i/>
          <w:iCs/>
          <w:sz w:val="22"/>
          <w:szCs w:val="22"/>
        </w:rPr>
        <w:t>Horror</w:t>
      </w:r>
      <w:proofErr w:type="spellEnd"/>
      <w:r w:rsidRPr="00332678">
        <w:rPr>
          <w:rFonts w:ascii="Arial" w:eastAsia="Arial" w:hAnsi="Arial" w:cs="Arial"/>
          <w:b/>
          <w:i/>
          <w:iCs/>
          <w:sz w:val="22"/>
          <w:szCs w:val="22"/>
        </w:rPr>
        <w:t xml:space="preserve"> Story</w:t>
      </w:r>
      <w:r w:rsidRPr="00332678">
        <w:rPr>
          <w:rFonts w:ascii="Arial" w:eastAsia="Arial" w:hAnsi="Arial" w:cs="Arial"/>
          <w:b/>
          <w:sz w:val="22"/>
          <w:szCs w:val="22"/>
        </w:rPr>
        <w:t>)</w:t>
      </w:r>
    </w:p>
    <w:p w14:paraId="4F594E48" w14:textId="5BE4C6CD" w:rsidR="004F051C" w:rsidRPr="00332678" w:rsidRDefault="00BE4494" w:rsidP="0071176A">
      <w:pPr>
        <w:spacing w:before="240" w:after="240"/>
        <w:jc w:val="both"/>
        <w:rPr>
          <w:rFonts w:ascii="Arial" w:eastAsia="Arial" w:hAnsi="Arial" w:cs="Arial"/>
          <w:bCs/>
          <w:sz w:val="22"/>
          <w:szCs w:val="22"/>
        </w:rPr>
      </w:pPr>
      <w:r w:rsidRPr="00332678">
        <w:rPr>
          <w:rFonts w:ascii="Arial" w:eastAsia="Arial" w:hAnsi="Arial" w:cs="Arial"/>
          <w:bCs/>
          <w:sz w:val="22"/>
          <w:szCs w:val="22"/>
        </w:rPr>
        <w:t xml:space="preserve">Jau daugiau nei dešimtmetį rodomas serialas „Amerikietiška siaubo istorija“ dėl aktorių profesionalumo ir intriguojančio siužeto pavergė viso pasaulio, įskaitant S. </w:t>
      </w:r>
      <w:proofErr w:type="spellStart"/>
      <w:r w:rsidRPr="00332678">
        <w:rPr>
          <w:rFonts w:ascii="Arial" w:eastAsia="Arial" w:hAnsi="Arial" w:cs="Arial"/>
          <w:bCs/>
          <w:sz w:val="22"/>
          <w:szCs w:val="22"/>
        </w:rPr>
        <w:t>Vaitulionio</w:t>
      </w:r>
      <w:proofErr w:type="spellEnd"/>
      <w:r w:rsidR="00332678" w:rsidRPr="00332678">
        <w:rPr>
          <w:rFonts w:ascii="Arial" w:eastAsia="Arial" w:hAnsi="Arial" w:cs="Arial"/>
          <w:bCs/>
          <w:sz w:val="22"/>
          <w:szCs w:val="22"/>
        </w:rPr>
        <w:t>,</w:t>
      </w:r>
      <w:r w:rsidRPr="00332678">
        <w:rPr>
          <w:rFonts w:ascii="Arial" w:eastAsia="Arial" w:hAnsi="Arial" w:cs="Arial"/>
          <w:bCs/>
          <w:sz w:val="22"/>
          <w:szCs w:val="22"/>
        </w:rPr>
        <w:t xml:space="preserve"> širdis. Kaip tikina komunikacijos ekspertas, nesunku susižavėti serialu, kai jame personažai – itin dinamiški. </w:t>
      </w:r>
    </w:p>
    <w:p w14:paraId="53589879" w14:textId="10DD2879" w:rsidR="004F051C" w:rsidRPr="00332678" w:rsidRDefault="009F2C42" w:rsidP="0071176A">
      <w:pPr>
        <w:spacing w:before="240" w:after="240"/>
        <w:jc w:val="both"/>
        <w:rPr>
          <w:rFonts w:ascii="Arial" w:eastAsia="Arial" w:hAnsi="Arial" w:cs="Arial"/>
          <w:bCs/>
          <w:sz w:val="22"/>
          <w:szCs w:val="22"/>
        </w:rPr>
      </w:pPr>
      <w:r w:rsidRPr="00332678">
        <w:rPr>
          <w:rFonts w:ascii="Arial" w:eastAsia="Arial" w:hAnsi="Arial" w:cs="Arial"/>
          <w:bCs/>
          <w:sz w:val="22"/>
          <w:szCs w:val="22"/>
        </w:rPr>
        <w:t xml:space="preserve">„Šiame seriale taip pat vieną pagrindinių personažų įkūnija </w:t>
      </w:r>
      <w:proofErr w:type="spellStart"/>
      <w:r w:rsidRPr="00332678">
        <w:rPr>
          <w:rFonts w:ascii="Arial" w:eastAsia="Arial" w:hAnsi="Arial" w:cs="Arial"/>
          <w:bCs/>
          <w:sz w:val="22"/>
          <w:szCs w:val="22"/>
        </w:rPr>
        <w:t>Evanas</w:t>
      </w:r>
      <w:proofErr w:type="spellEnd"/>
      <w:r w:rsidRPr="00332678">
        <w:rPr>
          <w:rFonts w:ascii="Arial" w:eastAsia="Arial" w:hAnsi="Arial" w:cs="Arial"/>
          <w:bCs/>
          <w:sz w:val="22"/>
          <w:szCs w:val="22"/>
        </w:rPr>
        <w:t xml:space="preserve"> </w:t>
      </w:r>
      <w:proofErr w:type="spellStart"/>
      <w:r w:rsidRPr="00332678">
        <w:rPr>
          <w:rFonts w:ascii="Arial" w:eastAsia="Arial" w:hAnsi="Arial" w:cs="Arial"/>
          <w:bCs/>
          <w:sz w:val="22"/>
          <w:szCs w:val="22"/>
        </w:rPr>
        <w:t>Petersas</w:t>
      </w:r>
      <w:proofErr w:type="spellEnd"/>
      <w:r w:rsidRPr="00332678">
        <w:rPr>
          <w:rFonts w:ascii="Arial" w:eastAsia="Arial" w:hAnsi="Arial" w:cs="Arial"/>
          <w:bCs/>
          <w:sz w:val="22"/>
          <w:szCs w:val="22"/>
        </w:rPr>
        <w:t xml:space="preserve">. Iš tiesų „Amerikietiška siaubo istorija“ mane labiausiai ir žavi aktorių profesionalumu – kiekvieną sezoną tie patys artistai atskleidžia vis kitokį personažą. </w:t>
      </w:r>
      <w:r w:rsidR="00B27E2F" w:rsidRPr="00332678">
        <w:rPr>
          <w:rFonts w:ascii="Arial" w:eastAsia="Arial" w:hAnsi="Arial" w:cs="Arial"/>
          <w:bCs/>
          <w:sz w:val="22"/>
          <w:szCs w:val="22"/>
        </w:rPr>
        <w:t>Žiūrovas gali stebėti jų virsmą, kaip keičiasi vaidyba.</w:t>
      </w:r>
      <w:r w:rsidR="001A510C" w:rsidRPr="00332678">
        <w:rPr>
          <w:rFonts w:ascii="Arial" w:eastAsia="Arial" w:hAnsi="Arial" w:cs="Arial"/>
          <w:bCs/>
          <w:sz w:val="22"/>
          <w:szCs w:val="22"/>
        </w:rPr>
        <w:t xml:space="preserve"> </w:t>
      </w:r>
      <w:r w:rsidR="00B27E2F" w:rsidRPr="00332678">
        <w:rPr>
          <w:rFonts w:ascii="Arial" w:eastAsia="Arial" w:hAnsi="Arial" w:cs="Arial"/>
          <w:bCs/>
          <w:sz w:val="22"/>
          <w:szCs w:val="22"/>
        </w:rPr>
        <w:t xml:space="preserve">Viename iš sezonų vaidina </w:t>
      </w:r>
      <w:proofErr w:type="spellStart"/>
      <w:r w:rsidR="00B27E2F" w:rsidRPr="00332678">
        <w:rPr>
          <w:rFonts w:ascii="Arial" w:eastAsia="Arial" w:hAnsi="Arial" w:cs="Arial"/>
          <w:bCs/>
          <w:sz w:val="22"/>
          <w:szCs w:val="22"/>
        </w:rPr>
        <w:t>Makolis</w:t>
      </w:r>
      <w:proofErr w:type="spellEnd"/>
      <w:r w:rsidR="00B27E2F" w:rsidRPr="00332678">
        <w:rPr>
          <w:rFonts w:ascii="Arial" w:eastAsia="Arial" w:hAnsi="Arial" w:cs="Arial"/>
          <w:bCs/>
          <w:sz w:val="22"/>
          <w:szCs w:val="22"/>
        </w:rPr>
        <w:t xml:space="preserve"> </w:t>
      </w:r>
      <w:proofErr w:type="spellStart"/>
      <w:r w:rsidR="00B27E2F" w:rsidRPr="00332678">
        <w:rPr>
          <w:rFonts w:ascii="Arial" w:eastAsia="Arial" w:hAnsi="Arial" w:cs="Arial"/>
          <w:bCs/>
          <w:sz w:val="22"/>
          <w:szCs w:val="22"/>
        </w:rPr>
        <w:t>Kalkinas</w:t>
      </w:r>
      <w:proofErr w:type="spellEnd"/>
      <w:r w:rsidR="00B27E2F" w:rsidRPr="00332678">
        <w:rPr>
          <w:rFonts w:ascii="Arial" w:eastAsia="Arial" w:hAnsi="Arial" w:cs="Arial"/>
          <w:bCs/>
          <w:sz w:val="22"/>
          <w:szCs w:val="22"/>
        </w:rPr>
        <w:t>, kurį mes įpratę matyti vaidinantį jo vaikystėje, todėl šiek tiek keista žiūrėti į jį ne į kaip mažą berniuką, o suaugusį vyrą</w:t>
      </w:r>
      <w:r w:rsidR="00BE4494" w:rsidRPr="00332678">
        <w:rPr>
          <w:rFonts w:ascii="Arial" w:eastAsia="Arial" w:hAnsi="Arial" w:cs="Arial"/>
          <w:bCs/>
          <w:sz w:val="22"/>
          <w:szCs w:val="22"/>
        </w:rPr>
        <w:t>“</w:t>
      </w:r>
      <w:r w:rsidR="004F051C" w:rsidRPr="00332678">
        <w:rPr>
          <w:rFonts w:ascii="Arial" w:eastAsia="Arial" w:hAnsi="Arial" w:cs="Arial"/>
          <w:bCs/>
          <w:sz w:val="22"/>
          <w:szCs w:val="22"/>
        </w:rPr>
        <w:t>,</w:t>
      </w:r>
      <w:r w:rsidR="00BE4494" w:rsidRPr="00332678">
        <w:rPr>
          <w:rFonts w:ascii="Arial" w:eastAsia="Arial" w:hAnsi="Arial" w:cs="Arial"/>
          <w:bCs/>
          <w:sz w:val="22"/>
          <w:szCs w:val="22"/>
        </w:rPr>
        <w:t xml:space="preserve"> – </w:t>
      </w:r>
      <w:r w:rsidR="00332678">
        <w:rPr>
          <w:rFonts w:ascii="Arial" w:eastAsia="Arial" w:hAnsi="Arial" w:cs="Arial"/>
          <w:bCs/>
          <w:sz w:val="22"/>
          <w:szCs w:val="22"/>
        </w:rPr>
        <w:t>tikina</w:t>
      </w:r>
      <w:r w:rsidR="00BE4494" w:rsidRPr="00332678">
        <w:rPr>
          <w:rFonts w:ascii="Arial" w:eastAsia="Arial" w:hAnsi="Arial" w:cs="Arial"/>
          <w:bCs/>
          <w:sz w:val="22"/>
          <w:szCs w:val="22"/>
        </w:rPr>
        <w:t xml:space="preserve"> </w:t>
      </w:r>
      <w:r w:rsidR="004F051C" w:rsidRPr="00332678">
        <w:rPr>
          <w:rFonts w:ascii="Arial" w:eastAsia="Arial" w:hAnsi="Arial" w:cs="Arial"/>
          <w:bCs/>
          <w:sz w:val="22"/>
          <w:szCs w:val="22"/>
        </w:rPr>
        <w:t xml:space="preserve">komunikacijos ekspertas. </w:t>
      </w:r>
      <w:r w:rsidR="00BE4494" w:rsidRPr="00332678">
        <w:rPr>
          <w:rFonts w:ascii="Arial" w:eastAsia="Arial" w:hAnsi="Arial" w:cs="Arial"/>
          <w:bCs/>
          <w:sz w:val="22"/>
          <w:szCs w:val="22"/>
        </w:rPr>
        <w:t xml:space="preserve"> </w:t>
      </w:r>
    </w:p>
    <w:p w14:paraId="082DFD4F" w14:textId="72AB94EA" w:rsidR="00332678" w:rsidRPr="00332678" w:rsidRDefault="00332678" w:rsidP="00332678">
      <w:pPr>
        <w:spacing w:before="240" w:after="240"/>
        <w:jc w:val="both"/>
        <w:rPr>
          <w:rFonts w:ascii="Arial" w:eastAsia="Arial" w:hAnsi="Arial" w:cs="Arial"/>
          <w:bCs/>
          <w:sz w:val="22"/>
          <w:szCs w:val="22"/>
        </w:rPr>
      </w:pPr>
      <w:r w:rsidRPr="00332678">
        <w:rPr>
          <w:rFonts w:ascii="Arial" w:eastAsia="Arial" w:hAnsi="Arial" w:cs="Arial"/>
          <w:bCs/>
          <w:sz w:val="22"/>
          <w:szCs w:val="22"/>
        </w:rPr>
        <w:t xml:space="preserve">S. </w:t>
      </w:r>
      <w:proofErr w:type="spellStart"/>
      <w:r w:rsidRPr="00332678">
        <w:rPr>
          <w:rFonts w:ascii="Arial" w:eastAsia="Arial" w:hAnsi="Arial" w:cs="Arial"/>
          <w:bCs/>
          <w:sz w:val="22"/>
          <w:szCs w:val="22"/>
        </w:rPr>
        <w:t>Vaitulionio</w:t>
      </w:r>
      <w:proofErr w:type="spellEnd"/>
      <w:r w:rsidRPr="00332678">
        <w:rPr>
          <w:rFonts w:ascii="Arial" w:eastAsia="Arial" w:hAnsi="Arial" w:cs="Arial"/>
          <w:bCs/>
          <w:sz w:val="22"/>
          <w:szCs w:val="22"/>
        </w:rPr>
        <w:t xml:space="preserve"> teigimu, tokiuose siaubo serialuose kaip šis, gausu scenų, nufilmuotų tamsoje, tad, kad geriau įsijaustų į siužetą, komunikacijos ekspertas renkasi įrenginius, geriausiai perteikiančius istorijos intrigą: kokybišką garso įrangą bei ryškumą garantuojantį televizorių. Šį klausimą S. </w:t>
      </w:r>
      <w:proofErr w:type="spellStart"/>
      <w:r w:rsidRPr="00332678">
        <w:rPr>
          <w:rFonts w:ascii="Arial" w:eastAsia="Arial" w:hAnsi="Arial" w:cs="Arial"/>
          <w:bCs/>
          <w:sz w:val="22"/>
          <w:szCs w:val="22"/>
        </w:rPr>
        <w:t>Vaituliuonis</w:t>
      </w:r>
      <w:proofErr w:type="spellEnd"/>
      <w:r w:rsidRPr="00332678">
        <w:rPr>
          <w:rFonts w:ascii="Arial" w:eastAsia="Arial" w:hAnsi="Arial" w:cs="Arial"/>
          <w:bCs/>
          <w:sz w:val="22"/>
          <w:szCs w:val="22"/>
        </w:rPr>
        <w:t xml:space="preserve"> patiki „Samsung OLED“ televizoriui, dėl kurio ryškumo neįmanoma praleisti net smulkiausių serialo detalių, o tai – leidžia dar labiau įsijausti į siužetą. </w:t>
      </w:r>
    </w:p>
    <w:p w14:paraId="7ADBB4C4" w14:textId="4065DEAB" w:rsidR="00B27E2F" w:rsidRPr="00332678" w:rsidRDefault="00B27E2F" w:rsidP="0071176A">
      <w:pPr>
        <w:spacing w:before="240" w:after="240"/>
        <w:jc w:val="both"/>
        <w:rPr>
          <w:rFonts w:ascii="Arial" w:eastAsia="Arial" w:hAnsi="Arial" w:cs="Arial"/>
          <w:b/>
          <w:sz w:val="22"/>
          <w:szCs w:val="22"/>
        </w:rPr>
      </w:pPr>
      <w:r w:rsidRPr="00332678">
        <w:rPr>
          <w:rFonts w:ascii="Arial" w:eastAsia="Arial" w:hAnsi="Arial" w:cs="Arial"/>
          <w:b/>
          <w:sz w:val="22"/>
          <w:szCs w:val="22"/>
        </w:rPr>
        <w:lastRenderedPageBreak/>
        <w:t>„Stebėtojas“ (</w:t>
      </w:r>
      <w:r w:rsidRPr="00332678">
        <w:rPr>
          <w:rFonts w:ascii="Arial" w:eastAsia="Arial" w:hAnsi="Arial" w:cs="Arial"/>
          <w:b/>
          <w:i/>
          <w:iCs/>
          <w:sz w:val="22"/>
          <w:szCs w:val="22"/>
        </w:rPr>
        <w:t xml:space="preserve">angl. </w:t>
      </w:r>
      <w:proofErr w:type="spellStart"/>
      <w:r w:rsidRPr="00332678">
        <w:rPr>
          <w:rFonts w:ascii="Arial" w:eastAsia="Arial" w:hAnsi="Arial" w:cs="Arial"/>
          <w:b/>
          <w:i/>
          <w:iCs/>
          <w:sz w:val="22"/>
          <w:szCs w:val="22"/>
        </w:rPr>
        <w:t>The</w:t>
      </w:r>
      <w:proofErr w:type="spellEnd"/>
      <w:r w:rsidRPr="00332678">
        <w:rPr>
          <w:rFonts w:ascii="Arial" w:eastAsia="Arial" w:hAnsi="Arial" w:cs="Arial"/>
          <w:b/>
          <w:i/>
          <w:iCs/>
          <w:sz w:val="22"/>
          <w:szCs w:val="22"/>
        </w:rPr>
        <w:t xml:space="preserve"> </w:t>
      </w:r>
      <w:proofErr w:type="spellStart"/>
      <w:r w:rsidRPr="00332678">
        <w:rPr>
          <w:rFonts w:ascii="Arial" w:eastAsia="Arial" w:hAnsi="Arial" w:cs="Arial"/>
          <w:b/>
          <w:i/>
          <w:iCs/>
          <w:sz w:val="22"/>
          <w:szCs w:val="22"/>
        </w:rPr>
        <w:t>Watcher</w:t>
      </w:r>
      <w:proofErr w:type="spellEnd"/>
      <w:r w:rsidRPr="00332678">
        <w:rPr>
          <w:rFonts w:ascii="Arial" w:eastAsia="Arial" w:hAnsi="Arial" w:cs="Arial"/>
          <w:b/>
          <w:sz w:val="22"/>
          <w:szCs w:val="22"/>
        </w:rPr>
        <w:t>)</w:t>
      </w:r>
    </w:p>
    <w:p w14:paraId="2AF73CB2" w14:textId="77777777" w:rsidR="004F051C" w:rsidRPr="00332678" w:rsidRDefault="008A1D0A" w:rsidP="0071176A">
      <w:pPr>
        <w:spacing w:before="240" w:after="240"/>
        <w:jc w:val="both"/>
        <w:rPr>
          <w:rFonts w:ascii="Arial" w:eastAsia="Arial" w:hAnsi="Arial" w:cs="Arial"/>
          <w:bCs/>
          <w:sz w:val="22"/>
          <w:szCs w:val="22"/>
        </w:rPr>
      </w:pPr>
      <w:r w:rsidRPr="00332678">
        <w:rPr>
          <w:rFonts w:ascii="Arial" w:eastAsia="Arial" w:hAnsi="Arial" w:cs="Arial"/>
          <w:bCs/>
          <w:sz w:val="22"/>
          <w:szCs w:val="22"/>
        </w:rPr>
        <w:t xml:space="preserve">Kitas dėmesio vertas serialas, kurį išskiria S. </w:t>
      </w:r>
      <w:proofErr w:type="spellStart"/>
      <w:r w:rsidRPr="00332678">
        <w:rPr>
          <w:rFonts w:ascii="Arial" w:eastAsia="Arial" w:hAnsi="Arial" w:cs="Arial"/>
          <w:bCs/>
          <w:sz w:val="22"/>
          <w:szCs w:val="22"/>
        </w:rPr>
        <w:t>Vaitulionis</w:t>
      </w:r>
      <w:proofErr w:type="spellEnd"/>
      <w:r w:rsidRPr="00332678">
        <w:rPr>
          <w:rFonts w:ascii="Arial" w:eastAsia="Arial" w:hAnsi="Arial" w:cs="Arial"/>
          <w:bCs/>
          <w:sz w:val="22"/>
          <w:szCs w:val="22"/>
        </w:rPr>
        <w:t xml:space="preserve">, yra  tikrų įvykių įkvėptas detektyvas pavadinimu „Stebėtojas“. </w:t>
      </w:r>
    </w:p>
    <w:p w14:paraId="1F1C0C55" w14:textId="44B66EC2" w:rsidR="00B27E2F" w:rsidRPr="00332678" w:rsidRDefault="00B27E2F" w:rsidP="0071176A">
      <w:pPr>
        <w:spacing w:before="240" w:after="240"/>
        <w:jc w:val="both"/>
        <w:rPr>
          <w:rFonts w:ascii="Arial" w:eastAsia="Arial" w:hAnsi="Arial" w:cs="Arial"/>
          <w:bCs/>
          <w:sz w:val="22"/>
          <w:szCs w:val="22"/>
        </w:rPr>
      </w:pPr>
      <w:r w:rsidRPr="00332678">
        <w:rPr>
          <w:rFonts w:ascii="Arial" w:eastAsia="Arial" w:hAnsi="Arial" w:cs="Arial"/>
          <w:bCs/>
          <w:sz w:val="22"/>
          <w:szCs w:val="22"/>
        </w:rPr>
        <w:t>„Tai buvo vienas iš tų serialų, kurį pradėjęs, negalėjau eiti miegoti, kol nepabaigiau</w:t>
      </w:r>
      <w:r w:rsidR="004F051C" w:rsidRPr="00332678">
        <w:rPr>
          <w:rFonts w:ascii="Arial" w:eastAsia="Arial" w:hAnsi="Arial" w:cs="Arial"/>
          <w:bCs/>
          <w:sz w:val="22"/>
          <w:szCs w:val="22"/>
        </w:rPr>
        <w:t xml:space="preserve">. </w:t>
      </w:r>
      <w:r w:rsidRPr="00332678">
        <w:rPr>
          <w:rFonts w:ascii="Arial" w:eastAsia="Arial" w:hAnsi="Arial" w:cs="Arial"/>
          <w:bCs/>
          <w:sz w:val="22"/>
          <w:szCs w:val="22"/>
        </w:rPr>
        <w:t xml:space="preserve">„Stebėtojas“ su jame vaidinančia </w:t>
      </w:r>
      <w:proofErr w:type="spellStart"/>
      <w:r w:rsidR="00D12C6D" w:rsidRPr="00332678">
        <w:rPr>
          <w:rFonts w:ascii="Arial" w:eastAsia="Arial" w:hAnsi="Arial" w:cs="Arial"/>
          <w:bCs/>
          <w:sz w:val="22"/>
          <w:szCs w:val="22"/>
        </w:rPr>
        <w:t>Naomi</w:t>
      </w:r>
      <w:proofErr w:type="spellEnd"/>
      <w:r w:rsidR="00D12C6D" w:rsidRPr="00332678">
        <w:rPr>
          <w:rFonts w:ascii="Arial" w:eastAsia="Arial" w:hAnsi="Arial" w:cs="Arial"/>
          <w:bCs/>
          <w:sz w:val="22"/>
          <w:szCs w:val="22"/>
        </w:rPr>
        <w:t xml:space="preserve"> </w:t>
      </w:r>
      <w:proofErr w:type="spellStart"/>
      <w:r w:rsidR="00D12C6D" w:rsidRPr="00332678">
        <w:rPr>
          <w:rFonts w:ascii="Arial" w:eastAsia="Arial" w:hAnsi="Arial" w:cs="Arial"/>
          <w:bCs/>
          <w:sz w:val="22"/>
          <w:szCs w:val="22"/>
        </w:rPr>
        <w:t>Watts</w:t>
      </w:r>
      <w:proofErr w:type="spellEnd"/>
      <w:r w:rsidRPr="00332678">
        <w:rPr>
          <w:rFonts w:ascii="Arial" w:eastAsia="Arial" w:hAnsi="Arial" w:cs="Arial"/>
          <w:bCs/>
          <w:sz w:val="22"/>
          <w:szCs w:val="22"/>
        </w:rPr>
        <w:t xml:space="preserve"> intrigą išlaikė iki pat paskutinės serijos, kurią žiūrėdamas vis spėlioji</w:t>
      </w:r>
      <w:r w:rsidR="008A1D0A" w:rsidRPr="00332678">
        <w:rPr>
          <w:rFonts w:ascii="Arial" w:eastAsia="Arial" w:hAnsi="Arial" w:cs="Arial"/>
          <w:bCs/>
          <w:sz w:val="22"/>
          <w:szCs w:val="22"/>
        </w:rPr>
        <w:t>,</w:t>
      </w:r>
      <w:r w:rsidRPr="00332678">
        <w:rPr>
          <w:rFonts w:ascii="Arial" w:eastAsia="Arial" w:hAnsi="Arial" w:cs="Arial"/>
          <w:bCs/>
          <w:sz w:val="22"/>
          <w:szCs w:val="22"/>
        </w:rPr>
        <w:t xml:space="preserve"> kas bus toliau</w:t>
      </w:r>
      <w:r w:rsidR="008A1D0A" w:rsidRPr="00332678">
        <w:rPr>
          <w:rFonts w:ascii="Arial" w:eastAsia="Arial" w:hAnsi="Arial" w:cs="Arial"/>
          <w:bCs/>
          <w:sz w:val="22"/>
          <w:szCs w:val="22"/>
        </w:rPr>
        <w:t>.</w:t>
      </w:r>
      <w:r w:rsidRPr="00332678">
        <w:rPr>
          <w:rFonts w:ascii="Arial" w:eastAsia="Arial" w:hAnsi="Arial" w:cs="Arial"/>
          <w:bCs/>
          <w:sz w:val="22"/>
          <w:szCs w:val="22"/>
        </w:rPr>
        <w:t xml:space="preserve"> Ir kaskart nustembi. Serialas irgi yra paremtas tikra žmogžudystės istorija, kurią žiūrėdamas negali nuspėti, </w:t>
      </w:r>
      <w:r w:rsidR="008A1D0A" w:rsidRPr="00332678">
        <w:rPr>
          <w:rFonts w:ascii="Arial" w:eastAsia="Arial" w:hAnsi="Arial" w:cs="Arial"/>
          <w:bCs/>
          <w:sz w:val="22"/>
          <w:szCs w:val="22"/>
        </w:rPr>
        <w:t>kaip vystysis veiksmas</w:t>
      </w:r>
      <w:r w:rsidR="004F051C" w:rsidRPr="00332678">
        <w:rPr>
          <w:rFonts w:ascii="Arial" w:eastAsia="Arial" w:hAnsi="Arial" w:cs="Arial"/>
          <w:bCs/>
          <w:sz w:val="22"/>
          <w:szCs w:val="22"/>
        </w:rPr>
        <w:t>“</w:t>
      </w:r>
      <w:r w:rsidRPr="00332678">
        <w:rPr>
          <w:rFonts w:ascii="Arial" w:eastAsia="Arial" w:hAnsi="Arial" w:cs="Arial"/>
          <w:bCs/>
          <w:sz w:val="22"/>
          <w:szCs w:val="22"/>
        </w:rPr>
        <w:t>, – dali</w:t>
      </w:r>
      <w:r w:rsidR="009B626A" w:rsidRPr="00332678">
        <w:rPr>
          <w:rFonts w:ascii="Arial" w:eastAsia="Arial" w:hAnsi="Arial" w:cs="Arial"/>
          <w:bCs/>
          <w:sz w:val="22"/>
          <w:szCs w:val="22"/>
        </w:rPr>
        <w:t>j</w:t>
      </w:r>
      <w:r w:rsidRPr="00332678">
        <w:rPr>
          <w:rFonts w:ascii="Arial" w:eastAsia="Arial" w:hAnsi="Arial" w:cs="Arial"/>
          <w:bCs/>
          <w:sz w:val="22"/>
          <w:szCs w:val="22"/>
        </w:rPr>
        <w:t xml:space="preserve">asi S. </w:t>
      </w:r>
      <w:proofErr w:type="spellStart"/>
      <w:r w:rsidRPr="00332678">
        <w:rPr>
          <w:rFonts w:ascii="Arial" w:eastAsia="Arial" w:hAnsi="Arial" w:cs="Arial"/>
          <w:bCs/>
          <w:sz w:val="22"/>
          <w:szCs w:val="22"/>
        </w:rPr>
        <w:t>Vaitulionis</w:t>
      </w:r>
      <w:proofErr w:type="spellEnd"/>
      <w:r w:rsidRPr="00332678">
        <w:rPr>
          <w:rFonts w:ascii="Arial" w:eastAsia="Arial" w:hAnsi="Arial" w:cs="Arial"/>
          <w:bCs/>
          <w:sz w:val="22"/>
          <w:szCs w:val="22"/>
        </w:rPr>
        <w:t xml:space="preserve">. </w:t>
      </w:r>
    </w:p>
    <w:p w14:paraId="540006BF" w14:textId="1BE555DC" w:rsidR="006F5A51" w:rsidRPr="00332678" w:rsidRDefault="006F5A51" w:rsidP="0071176A">
      <w:pPr>
        <w:spacing w:before="240" w:after="240"/>
        <w:jc w:val="both"/>
        <w:rPr>
          <w:rFonts w:ascii="Arial" w:eastAsia="Arial" w:hAnsi="Arial" w:cs="Arial"/>
          <w:b/>
          <w:sz w:val="22"/>
          <w:szCs w:val="22"/>
        </w:rPr>
      </w:pPr>
      <w:r w:rsidRPr="00332678">
        <w:rPr>
          <w:rFonts w:ascii="Arial" w:eastAsia="Arial" w:hAnsi="Arial" w:cs="Arial"/>
          <w:b/>
          <w:sz w:val="22"/>
          <w:szCs w:val="22"/>
        </w:rPr>
        <w:t>„Kaltės kaina“ (</w:t>
      </w:r>
      <w:r w:rsidRPr="00332678">
        <w:rPr>
          <w:rFonts w:ascii="Arial" w:eastAsia="Arial" w:hAnsi="Arial" w:cs="Arial"/>
          <w:b/>
          <w:i/>
          <w:iCs/>
          <w:sz w:val="22"/>
          <w:szCs w:val="22"/>
        </w:rPr>
        <w:t xml:space="preserve">angl. </w:t>
      </w:r>
      <w:proofErr w:type="spellStart"/>
      <w:r w:rsidRPr="00332678">
        <w:rPr>
          <w:rFonts w:ascii="Arial" w:eastAsia="Arial" w:hAnsi="Arial" w:cs="Arial"/>
          <w:b/>
          <w:i/>
          <w:iCs/>
          <w:sz w:val="22"/>
          <w:szCs w:val="22"/>
        </w:rPr>
        <w:t>Damages</w:t>
      </w:r>
      <w:proofErr w:type="spellEnd"/>
      <w:r w:rsidRPr="00332678">
        <w:rPr>
          <w:rFonts w:ascii="Arial" w:eastAsia="Arial" w:hAnsi="Arial" w:cs="Arial"/>
          <w:b/>
          <w:sz w:val="22"/>
          <w:szCs w:val="22"/>
        </w:rPr>
        <w:t>)</w:t>
      </w:r>
    </w:p>
    <w:p w14:paraId="07964A27" w14:textId="77777777" w:rsidR="004F051C" w:rsidRPr="00332678" w:rsidRDefault="001A76FB" w:rsidP="0071176A">
      <w:pPr>
        <w:spacing w:before="240" w:after="240"/>
        <w:jc w:val="both"/>
        <w:rPr>
          <w:rFonts w:ascii="Arial" w:eastAsia="Arial" w:hAnsi="Arial" w:cs="Arial"/>
          <w:bCs/>
          <w:sz w:val="22"/>
          <w:szCs w:val="22"/>
        </w:rPr>
      </w:pPr>
      <w:r w:rsidRPr="00332678">
        <w:rPr>
          <w:rFonts w:ascii="Arial" w:eastAsia="Arial" w:hAnsi="Arial" w:cs="Arial"/>
          <w:bCs/>
          <w:sz w:val="22"/>
          <w:szCs w:val="22"/>
        </w:rPr>
        <w:t xml:space="preserve">Dar vienas dėmesio vertas kūrinys </w:t>
      </w:r>
      <w:r w:rsidR="004F051C" w:rsidRPr="00332678">
        <w:rPr>
          <w:rFonts w:ascii="Arial" w:eastAsia="Arial" w:hAnsi="Arial" w:cs="Arial"/>
          <w:bCs/>
          <w:sz w:val="22"/>
          <w:szCs w:val="22"/>
        </w:rPr>
        <w:t xml:space="preserve">– </w:t>
      </w:r>
      <w:r w:rsidRPr="00332678">
        <w:rPr>
          <w:rFonts w:ascii="Arial" w:hAnsi="Arial" w:cs="Arial"/>
          <w:sz w:val="22"/>
          <w:szCs w:val="22"/>
          <w:shd w:val="clear" w:color="auto" w:fill="FFFFFF"/>
        </w:rPr>
        <w:t>amerikiečių sukurtas teisinis serialas</w:t>
      </w:r>
      <w:r w:rsidRPr="00332678">
        <w:rPr>
          <w:rFonts w:ascii="Arial" w:eastAsia="Arial" w:hAnsi="Arial" w:cs="Arial"/>
          <w:bCs/>
          <w:sz w:val="22"/>
          <w:szCs w:val="22"/>
        </w:rPr>
        <w:t xml:space="preserve"> „Kaltės kaina“. Jis, anot S. </w:t>
      </w:r>
      <w:proofErr w:type="spellStart"/>
      <w:r w:rsidRPr="00332678">
        <w:rPr>
          <w:rFonts w:ascii="Arial" w:eastAsia="Arial" w:hAnsi="Arial" w:cs="Arial"/>
          <w:bCs/>
          <w:sz w:val="22"/>
          <w:szCs w:val="22"/>
        </w:rPr>
        <w:t>Vaitulionio</w:t>
      </w:r>
      <w:proofErr w:type="spellEnd"/>
      <w:r w:rsidRPr="00332678">
        <w:rPr>
          <w:rFonts w:ascii="Arial" w:eastAsia="Arial" w:hAnsi="Arial" w:cs="Arial"/>
          <w:bCs/>
          <w:sz w:val="22"/>
          <w:szCs w:val="22"/>
        </w:rPr>
        <w:t>, iš lupų į lūpas rekomenduojamas visiems jo draugams</w:t>
      </w:r>
      <w:r w:rsidR="004F051C" w:rsidRPr="00332678">
        <w:rPr>
          <w:rFonts w:ascii="Arial" w:eastAsia="Arial" w:hAnsi="Arial" w:cs="Arial"/>
          <w:bCs/>
          <w:sz w:val="22"/>
          <w:szCs w:val="22"/>
        </w:rPr>
        <w:t>.</w:t>
      </w:r>
    </w:p>
    <w:p w14:paraId="481BA8A5" w14:textId="12DB714D" w:rsidR="006F5A51" w:rsidRPr="00332678" w:rsidRDefault="001A76FB" w:rsidP="0071176A">
      <w:pPr>
        <w:spacing w:before="240" w:after="240"/>
        <w:jc w:val="both"/>
        <w:rPr>
          <w:rFonts w:ascii="Arial" w:eastAsia="Arial" w:hAnsi="Arial" w:cs="Arial"/>
          <w:bCs/>
          <w:sz w:val="22"/>
          <w:szCs w:val="22"/>
        </w:rPr>
      </w:pPr>
      <w:r w:rsidRPr="00332678">
        <w:rPr>
          <w:rFonts w:ascii="Arial" w:eastAsia="Arial" w:hAnsi="Arial" w:cs="Arial"/>
          <w:bCs/>
          <w:sz w:val="22"/>
          <w:szCs w:val="22"/>
        </w:rPr>
        <w:t xml:space="preserve"> </w:t>
      </w:r>
      <w:r w:rsidR="006F5A51" w:rsidRPr="00332678">
        <w:rPr>
          <w:rFonts w:ascii="Arial" w:eastAsia="Arial" w:hAnsi="Arial" w:cs="Arial"/>
          <w:bCs/>
          <w:sz w:val="22"/>
          <w:szCs w:val="22"/>
        </w:rPr>
        <w:t>„Nebijau pasakyti, jog šis serialas yra tikriausiai vienas geriausių, ką aš mačiau paskutiniu metu. Rekomendavau jį visiems draugams ir kas peržiūrėjo, labai dėkojo ir sakė: „</w:t>
      </w:r>
      <w:r w:rsidR="009B626A" w:rsidRPr="00332678">
        <w:rPr>
          <w:rFonts w:ascii="Arial" w:eastAsia="Arial" w:hAnsi="Arial" w:cs="Arial"/>
          <w:bCs/>
          <w:sz w:val="22"/>
          <w:szCs w:val="22"/>
        </w:rPr>
        <w:t>O</w:t>
      </w:r>
      <w:r w:rsidR="006F5A51" w:rsidRPr="00332678">
        <w:rPr>
          <w:rFonts w:ascii="Arial" w:eastAsia="Arial" w:hAnsi="Arial" w:cs="Arial"/>
          <w:bCs/>
          <w:sz w:val="22"/>
          <w:szCs w:val="22"/>
        </w:rPr>
        <w:t xml:space="preserve">ho! Tikrai geras!“ Šis serialas patraukė </w:t>
      </w:r>
      <w:r w:rsidR="009B626A" w:rsidRPr="00332678">
        <w:rPr>
          <w:rFonts w:ascii="Arial" w:eastAsia="Arial" w:hAnsi="Arial" w:cs="Arial"/>
          <w:bCs/>
          <w:sz w:val="22"/>
          <w:szCs w:val="22"/>
        </w:rPr>
        <w:t>bei</w:t>
      </w:r>
      <w:r w:rsidRPr="00332678">
        <w:rPr>
          <w:rFonts w:ascii="Arial" w:eastAsia="Arial" w:hAnsi="Arial" w:cs="Arial"/>
          <w:bCs/>
          <w:sz w:val="22"/>
          <w:szCs w:val="22"/>
        </w:rPr>
        <w:t xml:space="preserve"> </w:t>
      </w:r>
      <w:r w:rsidR="006F5A51" w:rsidRPr="00332678">
        <w:rPr>
          <w:rFonts w:ascii="Arial" w:eastAsia="Arial" w:hAnsi="Arial" w:cs="Arial"/>
          <w:bCs/>
          <w:sz w:val="22"/>
          <w:szCs w:val="22"/>
        </w:rPr>
        <w:t xml:space="preserve">prikaustė </w:t>
      </w:r>
      <w:r w:rsidR="009B626A" w:rsidRPr="00332678">
        <w:rPr>
          <w:rFonts w:ascii="Arial" w:eastAsia="Arial" w:hAnsi="Arial" w:cs="Arial"/>
          <w:bCs/>
          <w:sz w:val="22"/>
          <w:szCs w:val="22"/>
        </w:rPr>
        <w:t>ir</w:t>
      </w:r>
      <w:r w:rsidR="006F5A51" w:rsidRPr="00332678">
        <w:rPr>
          <w:rFonts w:ascii="Arial" w:eastAsia="Arial" w:hAnsi="Arial" w:cs="Arial"/>
          <w:bCs/>
          <w:sz w:val="22"/>
          <w:szCs w:val="22"/>
        </w:rPr>
        <w:t xml:space="preserve"> tuo, jog nėra nuspėjamas ir vis</w:t>
      </w:r>
      <w:r w:rsidR="00D12C6D" w:rsidRPr="00332678">
        <w:rPr>
          <w:rFonts w:ascii="Arial" w:eastAsia="Arial" w:hAnsi="Arial" w:cs="Arial"/>
          <w:bCs/>
          <w:sz w:val="22"/>
          <w:szCs w:val="22"/>
        </w:rPr>
        <w:t>ą</w:t>
      </w:r>
      <w:r w:rsidR="006F5A51" w:rsidRPr="00332678">
        <w:rPr>
          <w:rFonts w:ascii="Arial" w:eastAsia="Arial" w:hAnsi="Arial" w:cs="Arial"/>
          <w:bCs/>
          <w:sz w:val="22"/>
          <w:szCs w:val="22"/>
        </w:rPr>
        <w:t xml:space="preserve"> istoriją galvoji: </w:t>
      </w:r>
      <w:r w:rsidR="009B626A" w:rsidRPr="00332678">
        <w:rPr>
          <w:rFonts w:ascii="Arial" w:eastAsia="Arial" w:hAnsi="Arial" w:cs="Arial"/>
          <w:bCs/>
          <w:sz w:val="22"/>
          <w:szCs w:val="22"/>
        </w:rPr>
        <w:t>„K</w:t>
      </w:r>
      <w:r w:rsidR="006F5A51" w:rsidRPr="00332678">
        <w:rPr>
          <w:rFonts w:ascii="Arial" w:eastAsia="Arial" w:hAnsi="Arial" w:cs="Arial"/>
          <w:bCs/>
          <w:sz w:val="22"/>
          <w:szCs w:val="22"/>
        </w:rPr>
        <w:t>as čia ką padarė? Kas blogietis?</w:t>
      </w:r>
      <w:r w:rsidR="009B626A" w:rsidRPr="00332678">
        <w:rPr>
          <w:rFonts w:ascii="Arial" w:eastAsia="Arial" w:hAnsi="Arial" w:cs="Arial"/>
          <w:bCs/>
          <w:sz w:val="22"/>
          <w:szCs w:val="22"/>
        </w:rPr>
        <w:t>“</w:t>
      </w:r>
      <w:r w:rsidR="006F5A51" w:rsidRPr="00332678">
        <w:rPr>
          <w:rFonts w:ascii="Arial" w:eastAsia="Arial" w:hAnsi="Arial" w:cs="Arial"/>
          <w:bCs/>
          <w:sz w:val="22"/>
          <w:szCs w:val="22"/>
        </w:rPr>
        <w:t xml:space="preserve"> Aišku, prisidėjo ir tai, jog aš esu visiškas pagrindinės aktorės </w:t>
      </w:r>
      <w:proofErr w:type="spellStart"/>
      <w:r w:rsidR="006F5A51" w:rsidRPr="00332678">
        <w:rPr>
          <w:rFonts w:ascii="Arial" w:eastAsia="Arial" w:hAnsi="Arial" w:cs="Arial"/>
          <w:bCs/>
          <w:sz w:val="22"/>
          <w:szCs w:val="22"/>
        </w:rPr>
        <w:t>Glen</w:t>
      </w:r>
      <w:r w:rsidR="00D12C6D" w:rsidRPr="00332678">
        <w:rPr>
          <w:rFonts w:ascii="Arial" w:eastAsia="Arial" w:hAnsi="Arial" w:cs="Arial"/>
          <w:bCs/>
          <w:sz w:val="22"/>
          <w:szCs w:val="22"/>
        </w:rPr>
        <w:t>n</w:t>
      </w:r>
      <w:proofErr w:type="spellEnd"/>
      <w:r w:rsidR="006F5A51" w:rsidRPr="00332678">
        <w:rPr>
          <w:rFonts w:ascii="Arial" w:eastAsia="Arial" w:hAnsi="Arial" w:cs="Arial"/>
          <w:bCs/>
          <w:sz w:val="22"/>
          <w:szCs w:val="22"/>
        </w:rPr>
        <w:t xml:space="preserve"> </w:t>
      </w:r>
      <w:proofErr w:type="spellStart"/>
      <w:r w:rsidR="00D12C6D" w:rsidRPr="00332678">
        <w:rPr>
          <w:rFonts w:ascii="Arial" w:eastAsia="Arial" w:hAnsi="Arial" w:cs="Arial"/>
          <w:bCs/>
          <w:sz w:val="22"/>
          <w:szCs w:val="22"/>
        </w:rPr>
        <w:t>Close</w:t>
      </w:r>
      <w:proofErr w:type="spellEnd"/>
      <w:r w:rsidR="006F5A51" w:rsidRPr="00332678">
        <w:rPr>
          <w:rFonts w:ascii="Arial" w:eastAsia="Arial" w:hAnsi="Arial" w:cs="Arial"/>
          <w:bCs/>
          <w:sz w:val="22"/>
          <w:szCs w:val="22"/>
        </w:rPr>
        <w:t xml:space="preserve"> fanas. Mano nuomone, ji yra visiškai nuostabi, viena talentingiausių aktorių</w:t>
      </w:r>
      <w:r w:rsidR="009B626A" w:rsidRPr="00332678">
        <w:rPr>
          <w:rFonts w:ascii="Arial" w:eastAsia="Arial" w:hAnsi="Arial" w:cs="Arial"/>
          <w:bCs/>
          <w:sz w:val="22"/>
          <w:szCs w:val="22"/>
        </w:rPr>
        <w:t>“</w:t>
      </w:r>
      <w:r w:rsidR="006F5A51" w:rsidRPr="00332678">
        <w:rPr>
          <w:rFonts w:ascii="Arial" w:eastAsia="Arial" w:hAnsi="Arial" w:cs="Arial"/>
          <w:bCs/>
          <w:sz w:val="22"/>
          <w:szCs w:val="22"/>
        </w:rPr>
        <w:t xml:space="preserve">, – sako komunikacijos ekspertas. </w:t>
      </w:r>
    </w:p>
    <w:p w14:paraId="4AA93A77" w14:textId="5B55CFA6" w:rsidR="006F5A51" w:rsidRPr="00332678" w:rsidRDefault="006F5A51" w:rsidP="0071176A">
      <w:pPr>
        <w:spacing w:before="240" w:after="240"/>
        <w:jc w:val="both"/>
        <w:rPr>
          <w:rFonts w:ascii="Arial" w:eastAsia="Arial" w:hAnsi="Arial" w:cs="Arial"/>
          <w:b/>
          <w:sz w:val="22"/>
          <w:szCs w:val="22"/>
        </w:rPr>
      </w:pPr>
      <w:r w:rsidRPr="00332678">
        <w:rPr>
          <w:rFonts w:ascii="Arial" w:eastAsia="Arial" w:hAnsi="Arial" w:cs="Arial"/>
          <w:b/>
          <w:sz w:val="22"/>
          <w:szCs w:val="22"/>
        </w:rPr>
        <w:t>„Draugai“ (</w:t>
      </w:r>
      <w:r w:rsidRPr="00332678">
        <w:rPr>
          <w:rFonts w:ascii="Arial" w:eastAsia="Arial" w:hAnsi="Arial" w:cs="Arial"/>
          <w:b/>
          <w:i/>
          <w:iCs/>
          <w:sz w:val="22"/>
          <w:szCs w:val="22"/>
        </w:rPr>
        <w:t xml:space="preserve">angl. </w:t>
      </w:r>
      <w:proofErr w:type="spellStart"/>
      <w:r w:rsidRPr="00332678">
        <w:rPr>
          <w:rFonts w:ascii="Arial" w:eastAsia="Arial" w:hAnsi="Arial" w:cs="Arial"/>
          <w:b/>
          <w:i/>
          <w:iCs/>
          <w:sz w:val="22"/>
          <w:szCs w:val="22"/>
        </w:rPr>
        <w:t>Friends</w:t>
      </w:r>
      <w:proofErr w:type="spellEnd"/>
      <w:r w:rsidRPr="00332678">
        <w:rPr>
          <w:rFonts w:ascii="Arial" w:eastAsia="Arial" w:hAnsi="Arial" w:cs="Arial"/>
          <w:b/>
          <w:sz w:val="22"/>
          <w:szCs w:val="22"/>
        </w:rPr>
        <w:t>)</w:t>
      </w:r>
    </w:p>
    <w:p w14:paraId="517F409A" w14:textId="77777777" w:rsidR="004F051C" w:rsidRPr="00332678" w:rsidRDefault="001A76FB" w:rsidP="0071176A">
      <w:pPr>
        <w:spacing w:before="240" w:after="240"/>
        <w:jc w:val="both"/>
        <w:rPr>
          <w:rFonts w:ascii="Arial" w:eastAsia="Arial" w:hAnsi="Arial" w:cs="Arial"/>
          <w:bCs/>
          <w:sz w:val="22"/>
          <w:szCs w:val="22"/>
        </w:rPr>
      </w:pPr>
      <w:r w:rsidRPr="00332678">
        <w:rPr>
          <w:rFonts w:ascii="Arial" w:eastAsia="Arial" w:hAnsi="Arial" w:cs="Arial"/>
          <w:bCs/>
          <w:sz w:val="22"/>
          <w:szCs w:val="22"/>
        </w:rPr>
        <w:t xml:space="preserve">Galiausiai, klasika tapęs ir visų širdys pavergęs serialas „Draugai“ taip pat yra ir S. </w:t>
      </w:r>
      <w:proofErr w:type="spellStart"/>
      <w:r w:rsidRPr="00332678">
        <w:rPr>
          <w:rFonts w:ascii="Arial" w:eastAsia="Arial" w:hAnsi="Arial" w:cs="Arial"/>
          <w:bCs/>
          <w:sz w:val="22"/>
          <w:szCs w:val="22"/>
        </w:rPr>
        <w:t>Vaitulionio</w:t>
      </w:r>
      <w:proofErr w:type="spellEnd"/>
      <w:r w:rsidRPr="00332678">
        <w:rPr>
          <w:rFonts w:ascii="Arial" w:eastAsia="Arial" w:hAnsi="Arial" w:cs="Arial"/>
          <w:bCs/>
          <w:sz w:val="22"/>
          <w:szCs w:val="22"/>
        </w:rPr>
        <w:t xml:space="preserve"> favoritas. Kaip teigia komunikacijos ekspertas, tai serialas, kuris padeda ištverti streso kupiną dieną. </w:t>
      </w:r>
    </w:p>
    <w:p w14:paraId="57D7CAC5" w14:textId="5284D1F6" w:rsidR="00B27E2F" w:rsidRPr="00332678" w:rsidRDefault="006F5A51" w:rsidP="0071176A">
      <w:pPr>
        <w:spacing w:before="240" w:after="240"/>
        <w:jc w:val="both"/>
        <w:rPr>
          <w:rFonts w:ascii="Arial" w:eastAsia="Arial" w:hAnsi="Arial" w:cs="Arial"/>
          <w:bCs/>
          <w:sz w:val="22"/>
          <w:szCs w:val="22"/>
        </w:rPr>
      </w:pPr>
      <w:r w:rsidRPr="00332678">
        <w:rPr>
          <w:rFonts w:ascii="Arial" w:eastAsia="Arial" w:hAnsi="Arial" w:cs="Arial"/>
          <w:bCs/>
          <w:sz w:val="22"/>
          <w:szCs w:val="22"/>
        </w:rPr>
        <w:t xml:space="preserve">„Šis serialas man veikia kaip vaistai nuo blogos nuotaikos. </w:t>
      </w:r>
      <w:r w:rsidR="00D12C6D" w:rsidRPr="00332678">
        <w:rPr>
          <w:rFonts w:ascii="Arial" w:eastAsia="Arial" w:hAnsi="Arial" w:cs="Arial"/>
          <w:bCs/>
          <w:sz w:val="22"/>
          <w:szCs w:val="22"/>
        </w:rPr>
        <w:t>Jis t</w:t>
      </w:r>
      <w:r w:rsidRPr="00332678">
        <w:rPr>
          <w:rFonts w:ascii="Arial" w:eastAsia="Arial" w:hAnsi="Arial" w:cs="Arial"/>
          <w:bCs/>
          <w:sz w:val="22"/>
          <w:szCs w:val="22"/>
        </w:rPr>
        <w:t xml:space="preserve">ikrai visiems puikiai žinomas, </w:t>
      </w:r>
      <w:r w:rsidR="00D12C6D" w:rsidRPr="00332678">
        <w:rPr>
          <w:rFonts w:ascii="Arial" w:eastAsia="Arial" w:hAnsi="Arial" w:cs="Arial"/>
          <w:bCs/>
          <w:sz w:val="22"/>
          <w:szCs w:val="22"/>
        </w:rPr>
        <w:t xml:space="preserve">ir, nors </w:t>
      </w:r>
      <w:r w:rsidRPr="00332678">
        <w:rPr>
          <w:rFonts w:ascii="Arial" w:eastAsia="Arial" w:hAnsi="Arial" w:cs="Arial"/>
          <w:bCs/>
          <w:sz w:val="22"/>
          <w:szCs w:val="22"/>
        </w:rPr>
        <w:t>sukurtas prieš beveik 30 metų, yra absoliučiai nesenstantis.</w:t>
      </w:r>
      <w:r w:rsidR="00E92B80" w:rsidRPr="00332678">
        <w:rPr>
          <w:rFonts w:ascii="Arial" w:eastAsia="Arial" w:hAnsi="Arial" w:cs="Arial"/>
          <w:bCs/>
          <w:sz w:val="22"/>
          <w:szCs w:val="22"/>
        </w:rPr>
        <w:t xml:space="preserve"> Tu žiūri</w:t>
      </w:r>
      <w:r w:rsidRPr="00332678">
        <w:rPr>
          <w:rFonts w:ascii="Arial" w:eastAsia="Arial" w:hAnsi="Arial" w:cs="Arial"/>
          <w:bCs/>
          <w:sz w:val="22"/>
          <w:szCs w:val="22"/>
        </w:rPr>
        <w:t xml:space="preserve"> </w:t>
      </w:r>
      <w:r w:rsidR="00E92B80" w:rsidRPr="00332678">
        <w:rPr>
          <w:rFonts w:ascii="Arial" w:eastAsia="Arial" w:hAnsi="Arial" w:cs="Arial"/>
          <w:bCs/>
          <w:sz w:val="22"/>
          <w:szCs w:val="22"/>
        </w:rPr>
        <w:t>tas tūkstantį kartų matytas serijas ir juokiesi lygiai taip pat, lyg žiūrėtum pirmą kartą. Net dalį dialogų tarp personažų moku atmintinai, bet kai reikia pravalyti galvą, pabėgti nuo darbinių rūpesčių ir minčių, palikti tą „darbin</w:t>
      </w:r>
      <w:r w:rsidR="004F051C" w:rsidRPr="00332678">
        <w:rPr>
          <w:rFonts w:ascii="Arial" w:eastAsia="Arial" w:hAnsi="Arial" w:cs="Arial"/>
          <w:bCs/>
          <w:sz w:val="22"/>
          <w:szCs w:val="22"/>
        </w:rPr>
        <w:t>ę</w:t>
      </w:r>
      <w:r w:rsidR="00E92B80" w:rsidRPr="00332678">
        <w:rPr>
          <w:rFonts w:ascii="Arial" w:eastAsia="Arial" w:hAnsi="Arial" w:cs="Arial"/>
          <w:bCs/>
          <w:sz w:val="22"/>
          <w:szCs w:val="22"/>
        </w:rPr>
        <w:t xml:space="preserve"> galvą“, „Draugai“ tinka tobulai“, – </w:t>
      </w:r>
      <w:r w:rsidR="004F051C" w:rsidRPr="00332678">
        <w:rPr>
          <w:rFonts w:ascii="Arial" w:eastAsia="Arial" w:hAnsi="Arial" w:cs="Arial"/>
          <w:bCs/>
          <w:sz w:val="22"/>
          <w:szCs w:val="22"/>
        </w:rPr>
        <w:t>pasakoja</w:t>
      </w:r>
      <w:r w:rsidR="00E92B80" w:rsidRPr="00332678">
        <w:rPr>
          <w:rFonts w:ascii="Arial" w:eastAsia="Arial" w:hAnsi="Arial" w:cs="Arial"/>
          <w:bCs/>
          <w:sz w:val="22"/>
          <w:szCs w:val="22"/>
        </w:rPr>
        <w:t xml:space="preserve"> S. </w:t>
      </w:r>
      <w:proofErr w:type="spellStart"/>
      <w:r w:rsidR="00E92B80" w:rsidRPr="00332678">
        <w:rPr>
          <w:rFonts w:ascii="Arial" w:eastAsia="Arial" w:hAnsi="Arial" w:cs="Arial"/>
          <w:bCs/>
          <w:sz w:val="22"/>
          <w:szCs w:val="22"/>
        </w:rPr>
        <w:t>Vaitulionis</w:t>
      </w:r>
      <w:proofErr w:type="spellEnd"/>
      <w:r w:rsidR="00E92B80" w:rsidRPr="00332678">
        <w:rPr>
          <w:rFonts w:ascii="Arial" w:eastAsia="Arial" w:hAnsi="Arial" w:cs="Arial"/>
          <w:bCs/>
          <w:sz w:val="22"/>
          <w:szCs w:val="22"/>
        </w:rPr>
        <w:t xml:space="preserve">. </w:t>
      </w:r>
    </w:p>
    <w:p w14:paraId="5B9BFCFD" w14:textId="77777777" w:rsidR="00E16587" w:rsidRPr="00E16587" w:rsidRDefault="00E16587" w:rsidP="00E16587">
      <w:pPr>
        <w:spacing w:before="240" w:after="240"/>
        <w:jc w:val="both"/>
        <w:rPr>
          <w:lang w:eastAsia="lt-LT"/>
        </w:rPr>
      </w:pPr>
      <w:r w:rsidRPr="00E16587">
        <w:rPr>
          <w:rFonts w:ascii="Arial" w:hAnsi="Arial" w:cs="Arial"/>
          <w:b/>
          <w:bCs/>
          <w:color w:val="000000"/>
          <w:sz w:val="20"/>
          <w:szCs w:val="20"/>
          <w:lang w:eastAsia="lt-LT"/>
        </w:rPr>
        <w:t xml:space="preserve">Apie „Samsung Electronics </w:t>
      </w:r>
      <w:proofErr w:type="spellStart"/>
      <w:r w:rsidRPr="00E16587">
        <w:rPr>
          <w:rFonts w:ascii="Arial" w:hAnsi="Arial" w:cs="Arial"/>
          <w:b/>
          <w:bCs/>
          <w:color w:val="000000"/>
          <w:sz w:val="20"/>
          <w:szCs w:val="20"/>
          <w:lang w:eastAsia="lt-LT"/>
        </w:rPr>
        <w:t>Co</w:t>
      </w:r>
      <w:proofErr w:type="spellEnd"/>
      <w:r w:rsidRPr="00E16587">
        <w:rPr>
          <w:rFonts w:ascii="Arial" w:hAnsi="Arial" w:cs="Arial"/>
          <w:b/>
          <w:bCs/>
          <w:color w:val="000000"/>
          <w:sz w:val="20"/>
          <w:szCs w:val="20"/>
          <w:lang w:eastAsia="lt-LT"/>
        </w:rPr>
        <w:t>., Ltd.“:</w:t>
      </w:r>
    </w:p>
    <w:p w14:paraId="0A455E24" w14:textId="77777777" w:rsidR="00E16587" w:rsidRPr="00E16587" w:rsidRDefault="00E16587" w:rsidP="00E16587">
      <w:pPr>
        <w:spacing w:before="240" w:after="240"/>
        <w:jc w:val="both"/>
        <w:rPr>
          <w:lang w:eastAsia="lt-LT"/>
        </w:rPr>
      </w:pPr>
      <w:r w:rsidRPr="00E16587">
        <w:rPr>
          <w:rFonts w:ascii="Arial" w:hAnsi="Arial" w:cs="Arial"/>
          <w:color w:val="000000"/>
          <w:sz w:val="20"/>
          <w:szCs w:val="20"/>
          <w:lang w:eastAsia="lt-LT"/>
        </w:rPr>
        <w:t>„Samsung“ įkvepia pasaulį tobulėti, o savo idėjomis kuria išmanią ateitį. Bendrovė ieško naujų sprendimų pagerinti skirtingas technologijas pradedant telefonais baigiant televizoriais. Norėdami sužinoti įdomiausias naujienas, apsilankykite news.samsung.com.</w:t>
      </w:r>
    </w:p>
    <w:p w14:paraId="0409CD1C" w14:textId="1C1E742C" w:rsidR="005C4FD8" w:rsidRPr="00680537" w:rsidRDefault="005C4FD8" w:rsidP="00680537">
      <w:pPr>
        <w:spacing w:before="240" w:after="240"/>
        <w:jc w:val="both"/>
        <w:rPr>
          <w:rFonts w:ascii="Arial" w:eastAsia="Arial" w:hAnsi="Arial" w:cs="Arial"/>
          <w:bCs/>
          <w:sz w:val="20"/>
          <w:szCs w:val="20"/>
        </w:rPr>
      </w:pPr>
    </w:p>
    <w:sectPr w:rsidR="005C4FD8" w:rsidRPr="00680537">
      <w:headerReference w:type="default" r:id="rId10"/>
      <w:pgSz w:w="12240" w:h="15840"/>
      <w:pgMar w:top="1440" w:right="1440" w:bottom="1440" w:left="1440" w:header="720" w:footer="720"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D70FD" w14:textId="77777777" w:rsidR="00F354ED" w:rsidRDefault="00F354ED">
      <w:r>
        <w:separator/>
      </w:r>
    </w:p>
  </w:endnote>
  <w:endnote w:type="continuationSeparator" w:id="0">
    <w:p w14:paraId="7D68DBE3" w14:textId="77777777" w:rsidR="00F354ED" w:rsidRDefault="00F35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Georgia">
    <w:panose1 w:val="02040502050405020303"/>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BE7D7" w14:textId="77777777" w:rsidR="00F354ED" w:rsidRDefault="00F354ED">
      <w:r>
        <w:separator/>
      </w:r>
    </w:p>
  </w:footnote>
  <w:footnote w:type="continuationSeparator" w:id="0">
    <w:p w14:paraId="1DDBBE9D" w14:textId="77777777" w:rsidR="00F354ED" w:rsidRDefault="00F35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38648" w14:textId="77777777" w:rsidR="005C4FD8" w:rsidRDefault="005C4FD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4FD8"/>
    <w:rsid w:val="0001582C"/>
    <w:rsid w:val="00056002"/>
    <w:rsid w:val="000A465C"/>
    <w:rsid w:val="00136472"/>
    <w:rsid w:val="001A510C"/>
    <w:rsid w:val="001A76FB"/>
    <w:rsid w:val="001C3B47"/>
    <w:rsid w:val="002036B8"/>
    <w:rsid w:val="0022292E"/>
    <w:rsid w:val="00252AC6"/>
    <w:rsid w:val="002F0141"/>
    <w:rsid w:val="00332678"/>
    <w:rsid w:val="00343941"/>
    <w:rsid w:val="003D0625"/>
    <w:rsid w:val="003F33C2"/>
    <w:rsid w:val="00410236"/>
    <w:rsid w:val="004217AE"/>
    <w:rsid w:val="0043549E"/>
    <w:rsid w:val="004819A9"/>
    <w:rsid w:val="004A69A6"/>
    <w:rsid w:val="004F051C"/>
    <w:rsid w:val="005C4FD8"/>
    <w:rsid w:val="00680537"/>
    <w:rsid w:val="006F5A51"/>
    <w:rsid w:val="0071176A"/>
    <w:rsid w:val="008156D5"/>
    <w:rsid w:val="00816BDA"/>
    <w:rsid w:val="00874D6F"/>
    <w:rsid w:val="008A1D0A"/>
    <w:rsid w:val="009334E9"/>
    <w:rsid w:val="009956FA"/>
    <w:rsid w:val="009A40EA"/>
    <w:rsid w:val="009B626A"/>
    <w:rsid w:val="009E0C28"/>
    <w:rsid w:val="009F2C42"/>
    <w:rsid w:val="00A6318A"/>
    <w:rsid w:val="00B27E2F"/>
    <w:rsid w:val="00B31FD8"/>
    <w:rsid w:val="00BD17E1"/>
    <w:rsid w:val="00BE4494"/>
    <w:rsid w:val="00C0293F"/>
    <w:rsid w:val="00C06B91"/>
    <w:rsid w:val="00C13208"/>
    <w:rsid w:val="00C33CDC"/>
    <w:rsid w:val="00C86D01"/>
    <w:rsid w:val="00D12C6D"/>
    <w:rsid w:val="00DC29A2"/>
    <w:rsid w:val="00DD4705"/>
    <w:rsid w:val="00E16587"/>
    <w:rsid w:val="00E31964"/>
    <w:rsid w:val="00E92B80"/>
    <w:rsid w:val="00F354ED"/>
    <w:rsid w:val="00FF19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BDF7B"/>
  <w15:docId w15:val="{2F87B154-F6C5-4106-827C-2955A9395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57982"/>
    <w:rPr>
      <w:lang w:eastAsia="en-GB"/>
    </w:rPr>
  </w:style>
  <w:style w:type="paragraph" w:styleId="Antrat1">
    <w:name w:val="heading 1"/>
    <w:basedOn w:val="prastasis"/>
    <w:next w:val="prastasis"/>
    <w:link w:val="Antrat1Diagrama"/>
    <w:uiPriority w:val="9"/>
    <w:qFormat/>
    <w:rsid w:val="00F75A79"/>
    <w:pPr>
      <w:tabs>
        <w:tab w:val="left" w:pos="1248"/>
      </w:tabs>
      <w:spacing w:after="160" w:line="259" w:lineRule="auto"/>
      <w:outlineLvl w:val="0"/>
    </w:pPr>
    <w:rPr>
      <w:rFonts w:asciiTheme="minorHAnsi" w:eastAsia="Batang" w:hAnsiTheme="minorHAnsi" w:cstheme="minorBidi"/>
      <w:b/>
      <w:bCs/>
      <w:color w:val="4472C4" w:themeColor="accent1"/>
      <w:sz w:val="28"/>
      <w:szCs w:val="28"/>
      <w:lang w:eastAsia="en-US"/>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35530D"/>
    <w:pPr>
      <w:tabs>
        <w:tab w:val="center" w:pos="4680"/>
        <w:tab w:val="right" w:pos="9360"/>
      </w:tabs>
    </w:pPr>
    <w:rPr>
      <w:rFonts w:eastAsiaTheme="minorEastAsia" w:cstheme="minorBidi"/>
      <w:lang w:eastAsia="ko-KR"/>
    </w:rPr>
  </w:style>
  <w:style w:type="character" w:customStyle="1" w:styleId="AntratsDiagrama">
    <w:name w:val="Antraštės Diagrama"/>
    <w:basedOn w:val="Numatytasispastraiposriftas"/>
    <w:link w:val="Antrats"/>
    <w:uiPriority w:val="99"/>
    <w:rsid w:val="0035530D"/>
    <w:rPr>
      <w:rFonts w:ascii="Times New Roman" w:eastAsiaTheme="minorEastAsia" w:hAnsi="Times New Roman"/>
      <w:lang w:val="en-US" w:eastAsia="ko-KR"/>
    </w:rPr>
  </w:style>
  <w:style w:type="paragraph" w:styleId="Sraopastraipa">
    <w:name w:val="List Paragraph"/>
    <w:aliases w:val="numbered,Paragraphe de liste1,Bullet List,FooterText,Colorful List - Accent 11,List Paragraph1,Bulletr List Paragraph,列出段落,列出段落1,List Paragraph2,List Paragraph21,Párrafo de lista1,Parágrafo da Lista1,リスト段落1,Listeafsnit1,Bullet list,Foot"/>
    <w:basedOn w:val="prastasis"/>
    <w:link w:val="SraopastraipaDiagrama"/>
    <w:uiPriority w:val="34"/>
    <w:qFormat/>
    <w:rsid w:val="0035530D"/>
    <w:pPr>
      <w:ind w:left="720"/>
      <w:contextualSpacing/>
    </w:pPr>
    <w:rPr>
      <w:rFonts w:eastAsiaTheme="minorEastAsia" w:cstheme="minorBidi"/>
      <w:lang w:eastAsia="ko-KR"/>
    </w:rPr>
  </w:style>
  <w:style w:type="character" w:styleId="Komentaronuoroda">
    <w:name w:val="annotation reference"/>
    <w:basedOn w:val="Numatytasispastraiposriftas"/>
    <w:uiPriority w:val="99"/>
    <w:semiHidden/>
    <w:unhideWhenUsed/>
    <w:rsid w:val="0035530D"/>
    <w:rPr>
      <w:sz w:val="16"/>
      <w:szCs w:val="16"/>
    </w:rPr>
  </w:style>
  <w:style w:type="paragraph" w:styleId="Komentarotekstas">
    <w:name w:val="annotation text"/>
    <w:basedOn w:val="prastasis"/>
    <w:link w:val="KomentarotekstasDiagrama"/>
    <w:uiPriority w:val="99"/>
    <w:unhideWhenUsed/>
    <w:rsid w:val="0035530D"/>
    <w:rPr>
      <w:rFonts w:eastAsiaTheme="minorEastAsia" w:cstheme="minorBidi"/>
      <w:sz w:val="20"/>
      <w:szCs w:val="20"/>
      <w:lang w:eastAsia="ko-KR"/>
    </w:rPr>
  </w:style>
  <w:style w:type="character" w:customStyle="1" w:styleId="KomentarotekstasDiagrama">
    <w:name w:val="Komentaro tekstas Diagrama"/>
    <w:basedOn w:val="Numatytasispastraiposriftas"/>
    <w:link w:val="Komentarotekstas"/>
    <w:uiPriority w:val="99"/>
    <w:rsid w:val="0035530D"/>
    <w:rPr>
      <w:rFonts w:ascii="Times New Roman" w:eastAsiaTheme="minorEastAsia" w:hAnsi="Times New Roman"/>
      <w:sz w:val="20"/>
      <w:szCs w:val="20"/>
      <w:lang w:val="en-US" w:eastAsia="ko-KR"/>
    </w:rPr>
  </w:style>
  <w:style w:type="character" w:styleId="Hipersaitas">
    <w:name w:val="Hyperlink"/>
    <w:basedOn w:val="Numatytasispastraiposriftas"/>
    <w:uiPriority w:val="99"/>
    <w:unhideWhenUsed/>
    <w:rsid w:val="0035530D"/>
    <w:rPr>
      <w:color w:val="0563C1" w:themeColor="hyperlink"/>
      <w:u w:val="single"/>
    </w:rPr>
  </w:style>
  <w:style w:type="paragraph" w:styleId="Puslapioinaostekstas">
    <w:name w:val="footnote text"/>
    <w:basedOn w:val="prastasis"/>
    <w:link w:val="PuslapioinaostekstasDiagrama"/>
    <w:uiPriority w:val="99"/>
    <w:unhideWhenUsed/>
    <w:rsid w:val="0035530D"/>
    <w:rPr>
      <w:rFonts w:eastAsiaTheme="minorEastAsia" w:cstheme="minorBidi"/>
      <w:sz w:val="20"/>
      <w:szCs w:val="20"/>
      <w:lang w:eastAsia="ko-KR"/>
    </w:rPr>
  </w:style>
  <w:style w:type="character" w:customStyle="1" w:styleId="PuslapioinaostekstasDiagrama">
    <w:name w:val="Puslapio išnašos tekstas Diagrama"/>
    <w:basedOn w:val="Numatytasispastraiposriftas"/>
    <w:link w:val="Puslapioinaostekstas"/>
    <w:uiPriority w:val="99"/>
    <w:rsid w:val="0035530D"/>
    <w:rPr>
      <w:rFonts w:ascii="Times New Roman" w:eastAsiaTheme="minorEastAsia" w:hAnsi="Times New Roman"/>
      <w:sz w:val="20"/>
      <w:szCs w:val="20"/>
      <w:lang w:val="en-US" w:eastAsia="ko-KR"/>
    </w:rPr>
  </w:style>
  <w:style w:type="character" w:styleId="Puslapioinaosnuoroda">
    <w:name w:val="footnote reference"/>
    <w:basedOn w:val="Numatytasispastraiposriftas"/>
    <w:uiPriority w:val="99"/>
    <w:unhideWhenUsed/>
    <w:rsid w:val="0035530D"/>
    <w:rPr>
      <w:vertAlign w:val="superscript"/>
    </w:rPr>
  </w:style>
  <w:style w:type="character" w:customStyle="1" w:styleId="apple-converted-space">
    <w:name w:val="apple-converted-space"/>
    <w:basedOn w:val="Numatytasispastraiposriftas"/>
    <w:rsid w:val="00070242"/>
  </w:style>
  <w:style w:type="paragraph" w:styleId="Betarp">
    <w:name w:val="No Spacing"/>
    <w:qFormat/>
    <w:rsid w:val="00200563"/>
    <w:rPr>
      <w:sz w:val="22"/>
      <w:szCs w:val="22"/>
      <w:lang w:val="en-GB"/>
    </w:rPr>
  </w:style>
  <w:style w:type="character" w:customStyle="1" w:styleId="jlqj4b">
    <w:name w:val="jlqj4b"/>
    <w:basedOn w:val="Numatytasispastraiposriftas"/>
    <w:rsid w:val="00200563"/>
  </w:style>
  <w:style w:type="paragraph" w:styleId="HTMLiankstoformatuotas">
    <w:name w:val="HTML Preformatted"/>
    <w:basedOn w:val="prastasis"/>
    <w:link w:val="HTMLiankstoformatuotasDiagrama"/>
    <w:uiPriority w:val="99"/>
    <w:semiHidden/>
    <w:unhideWhenUsed/>
    <w:rsid w:val="00420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semiHidden/>
    <w:rsid w:val="00420B40"/>
    <w:rPr>
      <w:rFonts w:ascii="Courier New" w:eastAsia="Times New Roman" w:hAnsi="Courier New" w:cs="Courier New"/>
      <w:sz w:val="20"/>
      <w:szCs w:val="20"/>
      <w:lang w:eastAsia="en-GB"/>
    </w:rPr>
  </w:style>
  <w:style w:type="character" w:customStyle="1" w:styleId="SraopastraipaDiagrama">
    <w:name w:val="Sąrašo pastraipa Diagrama"/>
    <w:aliases w:val="numbered Diagrama,Paragraphe de liste1 Diagrama,Bullet List Diagrama,FooterText Diagrama,Colorful List - Accent 11 Diagrama,List Paragraph1 Diagrama,Bulletr List Paragraph Diagrama,列出段落 Diagrama,列出段落1 Diagrama,リスト段落1 Diagrama"/>
    <w:link w:val="Sraopastraipa"/>
    <w:uiPriority w:val="34"/>
    <w:locked/>
    <w:rsid w:val="00420B40"/>
    <w:rPr>
      <w:rFonts w:ascii="Times New Roman" w:eastAsiaTheme="minorEastAsia" w:hAnsi="Times New Roman"/>
      <w:lang w:val="en-US" w:eastAsia="ko-KR"/>
    </w:rPr>
  </w:style>
  <w:style w:type="paragraph" w:styleId="Porat">
    <w:name w:val="footer"/>
    <w:basedOn w:val="prastasis"/>
    <w:link w:val="PoratDiagrama"/>
    <w:uiPriority w:val="99"/>
    <w:unhideWhenUsed/>
    <w:rsid w:val="002756AA"/>
    <w:pPr>
      <w:tabs>
        <w:tab w:val="center" w:pos="4513"/>
        <w:tab w:val="right" w:pos="9026"/>
      </w:tabs>
    </w:pPr>
    <w:rPr>
      <w:rFonts w:eastAsiaTheme="minorEastAsia" w:cstheme="minorBidi"/>
      <w:lang w:eastAsia="ko-KR"/>
    </w:rPr>
  </w:style>
  <w:style w:type="character" w:customStyle="1" w:styleId="PoratDiagrama">
    <w:name w:val="Poraštė Diagrama"/>
    <w:basedOn w:val="Numatytasispastraiposriftas"/>
    <w:link w:val="Porat"/>
    <w:uiPriority w:val="99"/>
    <w:rsid w:val="002756AA"/>
    <w:rPr>
      <w:rFonts w:ascii="Times New Roman" w:eastAsiaTheme="minorEastAsia" w:hAnsi="Times New Roman"/>
      <w:lang w:val="en-US" w:eastAsia="ko-KR"/>
    </w:rPr>
  </w:style>
  <w:style w:type="character" w:customStyle="1" w:styleId="UnresolvedMention1">
    <w:name w:val="Unresolved Mention1"/>
    <w:basedOn w:val="Numatytasispastraiposriftas"/>
    <w:uiPriority w:val="99"/>
    <w:semiHidden/>
    <w:unhideWhenUsed/>
    <w:rsid w:val="003D10D1"/>
    <w:rPr>
      <w:color w:val="605E5C"/>
      <w:shd w:val="clear" w:color="auto" w:fill="E1DFDD"/>
    </w:rPr>
  </w:style>
  <w:style w:type="paragraph" w:styleId="prastasiniatinklio">
    <w:name w:val="Normal (Web)"/>
    <w:basedOn w:val="prastasis"/>
    <w:uiPriority w:val="99"/>
    <w:unhideWhenUsed/>
    <w:rsid w:val="00E67C8F"/>
  </w:style>
  <w:style w:type="character" w:styleId="Perirtashipersaitas">
    <w:name w:val="FollowedHyperlink"/>
    <w:basedOn w:val="Numatytasispastraiposriftas"/>
    <w:uiPriority w:val="99"/>
    <w:semiHidden/>
    <w:unhideWhenUsed/>
    <w:rsid w:val="001C5A04"/>
    <w:rPr>
      <w:color w:val="954F72" w:themeColor="followedHyperlink"/>
      <w:u w:val="single"/>
    </w:rPr>
  </w:style>
  <w:style w:type="paragraph" w:styleId="Komentarotema">
    <w:name w:val="annotation subject"/>
    <w:basedOn w:val="Komentarotekstas"/>
    <w:next w:val="Komentarotekstas"/>
    <w:link w:val="KomentarotemaDiagrama"/>
    <w:uiPriority w:val="99"/>
    <w:semiHidden/>
    <w:unhideWhenUsed/>
    <w:rsid w:val="00C21349"/>
    <w:rPr>
      <w:b/>
      <w:bCs/>
    </w:rPr>
  </w:style>
  <w:style w:type="character" w:customStyle="1" w:styleId="KomentarotemaDiagrama">
    <w:name w:val="Komentaro tema Diagrama"/>
    <w:basedOn w:val="KomentarotekstasDiagrama"/>
    <w:link w:val="Komentarotema"/>
    <w:uiPriority w:val="99"/>
    <w:semiHidden/>
    <w:rsid w:val="00C21349"/>
    <w:rPr>
      <w:rFonts w:ascii="Times New Roman" w:eastAsiaTheme="minorEastAsia" w:hAnsi="Times New Roman"/>
      <w:b/>
      <w:bCs/>
      <w:sz w:val="20"/>
      <w:szCs w:val="20"/>
      <w:lang w:val="en-US" w:eastAsia="ko-KR"/>
    </w:rPr>
  </w:style>
  <w:style w:type="paragraph" w:styleId="Debesliotekstas">
    <w:name w:val="Balloon Text"/>
    <w:basedOn w:val="prastasis"/>
    <w:link w:val="DebesliotekstasDiagrama"/>
    <w:uiPriority w:val="99"/>
    <w:semiHidden/>
    <w:unhideWhenUsed/>
    <w:rsid w:val="00C21349"/>
    <w:rPr>
      <w:rFonts w:ascii="Segoe UI" w:eastAsiaTheme="minorEastAsia" w:hAnsi="Segoe UI" w:cs="Segoe UI"/>
      <w:sz w:val="18"/>
      <w:szCs w:val="18"/>
      <w:lang w:eastAsia="ko-KR"/>
    </w:rPr>
  </w:style>
  <w:style w:type="character" w:customStyle="1" w:styleId="DebesliotekstasDiagrama">
    <w:name w:val="Debesėlio tekstas Diagrama"/>
    <w:basedOn w:val="Numatytasispastraiposriftas"/>
    <w:link w:val="Debesliotekstas"/>
    <w:uiPriority w:val="99"/>
    <w:semiHidden/>
    <w:rsid w:val="00C21349"/>
    <w:rPr>
      <w:rFonts w:ascii="Segoe UI" w:eastAsiaTheme="minorEastAsia" w:hAnsi="Segoe UI" w:cs="Segoe UI"/>
      <w:sz w:val="18"/>
      <w:szCs w:val="18"/>
      <w:lang w:val="en-US" w:eastAsia="ko-KR"/>
    </w:rPr>
  </w:style>
  <w:style w:type="paragraph" w:styleId="Pataisymai">
    <w:name w:val="Revision"/>
    <w:hidden/>
    <w:uiPriority w:val="99"/>
    <w:semiHidden/>
    <w:rsid w:val="00755A0F"/>
    <w:rPr>
      <w:rFonts w:eastAsiaTheme="minorEastAsia"/>
      <w:lang w:eastAsia="ko-KR"/>
    </w:rPr>
  </w:style>
  <w:style w:type="character" w:customStyle="1" w:styleId="UnresolvedMention2">
    <w:name w:val="Unresolved Mention2"/>
    <w:basedOn w:val="Numatytasispastraiposriftas"/>
    <w:uiPriority w:val="99"/>
    <w:semiHidden/>
    <w:unhideWhenUsed/>
    <w:rsid w:val="006A594B"/>
    <w:rPr>
      <w:color w:val="605E5C"/>
      <w:shd w:val="clear" w:color="auto" w:fill="E1DFDD"/>
    </w:rPr>
  </w:style>
  <w:style w:type="character" w:customStyle="1" w:styleId="Antrat1Diagrama">
    <w:name w:val="Antraštė 1 Diagrama"/>
    <w:basedOn w:val="Numatytasispastraiposriftas"/>
    <w:link w:val="Antrat1"/>
    <w:uiPriority w:val="9"/>
    <w:rsid w:val="00F75A79"/>
    <w:rPr>
      <w:rFonts w:eastAsia="Batang"/>
      <w:b/>
      <w:bCs/>
      <w:color w:val="4472C4" w:themeColor="accent1"/>
      <w:sz w:val="28"/>
      <w:szCs w:val="28"/>
    </w:rPr>
  </w:style>
  <w:style w:type="character" w:customStyle="1" w:styleId="UnresolvedMention3">
    <w:name w:val="Unresolved Mention3"/>
    <w:basedOn w:val="Numatytasispastraiposriftas"/>
    <w:uiPriority w:val="99"/>
    <w:semiHidden/>
    <w:unhideWhenUsed/>
    <w:rsid w:val="00747EAB"/>
    <w:rPr>
      <w:color w:val="605E5C"/>
      <w:shd w:val="clear" w:color="auto" w:fill="E1DFDD"/>
    </w:rPr>
  </w:style>
  <w:style w:type="character" w:customStyle="1" w:styleId="UnresolvedMention4">
    <w:name w:val="Unresolved Mention4"/>
    <w:basedOn w:val="Numatytasispastraiposriftas"/>
    <w:uiPriority w:val="99"/>
    <w:semiHidden/>
    <w:unhideWhenUsed/>
    <w:rsid w:val="00216B35"/>
    <w:rPr>
      <w:color w:val="605E5C"/>
      <w:shd w:val="clear" w:color="auto" w:fill="E1DFDD"/>
    </w:rPr>
  </w:style>
  <w:style w:type="paragraph" w:styleId="Paantrat">
    <w:name w:val="Subtitle"/>
    <w:basedOn w:val="prastasis"/>
    <w:next w:val="prastasis"/>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287384">
      <w:bodyDiv w:val="1"/>
      <w:marLeft w:val="0"/>
      <w:marRight w:val="0"/>
      <w:marTop w:val="0"/>
      <w:marBottom w:val="0"/>
      <w:divBdr>
        <w:top w:val="none" w:sz="0" w:space="0" w:color="auto"/>
        <w:left w:val="none" w:sz="0" w:space="0" w:color="auto"/>
        <w:bottom w:val="none" w:sz="0" w:space="0" w:color="auto"/>
        <w:right w:val="none" w:sz="0" w:space="0" w:color="auto"/>
      </w:divBdr>
    </w:div>
    <w:div w:id="10989871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bite@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cH9P/b3q+V5idMUp16QOvp6KTpg==">AMUW2mUygZNFrd3C2qGY3d1SvcwOaJPQlUcq6Xo/A7fOgQ6Rw2yeAJvXnwqj3tOGlqAesbzaaH01/Hyb3kdzhqvBs+hQEW/qr8nLsN1fTePGDDbFMOpNCVI=</go:docsCustomData>
</go:gDocsCustomXmlDataStorage>
</file>

<file path=customXml/itemProps1.xml><?xml version="1.0" encoding="utf-8"?>
<ds:datastoreItem xmlns:ds="http://schemas.openxmlformats.org/officeDocument/2006/customXml" ds:itemID="{7388791B-ED39-450C-99ED-16C1A6AE2D0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3354</Words>
  <Characters>1912</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Kaarel Kook</dc:creator>
  <cp:lastModifiedBy>Akvilė Čepurnaitė</cp:lastModifiedBy>
  <cp:revision>2</cp:revision>
  <dcterms:created xsi:type="dcterms:W3CDTF">2022-11-28T10:10:00Z</dcterms:created>
  <dcterms:modified xsi:type="dcterms:W3CDTF">2022-11-28T10:10:00Z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endeley Document_1">
    <vt:lpwstr>True</vt:lpwstr>
  </property>
  <property fmtid="{D5CDD505-2E9C-101B-9397-08002B2CF9AE}" pid="4" name="Mendeley Unique User Id_1">
    <vt:lpwstr>6d06da03-a8c3-3366-adb6-9d35f8e5c710</vt:lpwstr>
  </property>
  <property fmtid="{D5CDD505-2E9C-101B-9397-08002B2CF9AE}" pid="5" name="ContentTypeId">
    <vt:lpwstr>0x0101008A23713129823146AF68D9849082CA87</vt:lpwstr>
  </property>
</Properties>
</file>