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51525" w14:textId="77777777" w:rsidR="00280AE8" w:rsidRDefault="00395B72">
      <w:pPr>
        <w:jc w:val="both"/>
        <w:rPr>
          <w:rFonts w:ascii="Arial" w:eastAsia="Arial" w:hAnsi="Arial" w:cs="Arial"/>
          <w:b/>
          <w:sz w:val="22"/>
          <w:szCs w:val="22"/>
        </w:rPr>
      </w:pPr>
      <w:r>
        <w:rPr>
          <w:noProof/>
        </w:rPr>
        <w:drawing>
          <wp:anchor distT="0" distB="0" distL="114300" distR="114300" simplePos="0" relativeHeight="251658240" behindDoc="0" locked="0" layoutInCell="1" hidden="0" allowOverlap="1" wp14:anchorId="50A51542" wp14:editId="50A51543">
            <wp:simplePos x="0" y="0"/>
            <wp:positionH relativeFrom="column">
              <wp:posOffset>-22857</wp:posOffset>
            </wp:positionH>
            <wp:positionV relativeFrom="paragraph">
              <wp:posOffset>169545</wp:posOffset>
            </wp:positionV>
            <wp:extent cx="1658620" cy="254635"/>
            <wp:effectExtent l="0" t="0" r="0" b="0"/>
            <wp:wrapSquare wrapText="bothSides" distT="0" distB="0" distL="114300" distR="114300"/>
            <wp:docPr id="13" name="image1.png" descr="삼성 로고(Lettermark)"/>
            <wp:cNvGraphicFramePr/>
            <a:graphic xmlns:a="http://schemas.openxmlformats.org/drawingml/2006/main">
              <a:graphicData uri="http://schemas.openxmlformats.org/drawingml/2006/picture">
                <pic:pic xmlns:pic="http://schemas.openxmlformats.org/drawingml/2006/picture">
                  <pic:nvPicPr>
                    <pic:cNvPr id="0" name="image1.png" descr="삼성 로고(Lettermark)"/>
                    <pic:cNvPicPr preferRelativeResize="0"/>
                  </pic:nvPicPr>
                  <pic:blipFill>
                    <a:blip r:embed="rId7"/>
                    <a:srcRect/>
                    <a:stretch>
                      <a:fillRect/>
                    </a:stretch>
                  </pic:blipFill>
                  <pic:spPr>
                    <a:xfrm>
                      <a:off x="0" y="0"/>
                      <a:ext cx="1658620" cy="254635"/>
                    </a:xfrm>
                    <a:prstGeom prst="rect">
                      <a:avLst/>
                    </a:prstGeom>
                    <a:ln/>
                  </pic:spPr>
                </pic:pic>
              </a:graphicData>
            </a:graphic>
          </wp:anchor>
        </w:drawing>
      </w:r>
    </w:p>
    <w:p w14:paraId="50A51526" w14:textId="77777777" w:rsidR="00280AE8" w:rsidRDefault="00280AE8">
      <w:pPr>
        <w:widowControl w:val="0"/>
        <w:tabs>
          <w:tab w:val="center" w:pos="4680"/>
          <w:tab w:val="right" w:pos="9360"/>
        </w:tabs>
        <w:jc w:val="right"/>
        <w:rPr>
          <w:rFonts w:ascii="Arial" w:eastAsia="Arial" w:hAnsi="Arial" w:cs="Arial"/>
          <w:b/>
          <w:sz w:val="16"/>
          <w:szCs w:val="16"/>
        </w:rPr>
      </w:pPr>
    </w:p>
    <w:p w14:paraId="50A51527" w14:textId="77777777" w:rsidR="00280AE8" w:rsidRDefault="00395B72">
      <w:pPr>
        <w:widowControl w:val="0"/>
        <w:tabs>
          <w:tab w:val="center" w:pos="4680"/>
          <w:tab w:val="right" w:pos="9360"/>
        </w:tabs>
        <w:jc w:val="right"/>
        <w:rPr>
          <w:rFonts w:ascii="Arial" w:eastAsia="Arial" w:hAnsi="Arial" w:cs="Arial"/>
          <w:b/>
          <w:sz w:val="16"/>
          <w:szCs w:val="16"/>
        </w:rPr>
      </w:pPr>
      <w:r>
        <w:rPr>
          <w:rFonts w:ascii="Arial" w:eastAsia="Arial" w:hAnsi="Arial" w:cs="Arial"/>
          <w:b/>
          <w:sz w:val="16"/>
          <w:szCs w:val="16"/>
        </w:rPr>
        <w:t>Kontaktai:</w:t>
      </w:r>
    </w:p>
    <w:p w14:paraId="50A51528" w14:textId="77777777" w:rsidR="00280AE8" w:rsidRDefault="00395B72">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Liga Bite</w:t>
      </w:r>
    </w:p>
    <w:p w14:paraId="50A51529" w14:textId="77777777" w:rsidR="00280AE8" w:rsidRDefault="00395B72">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 xml:space="preserve"> „Samsung Electronics </w:t>
      </w:r>
      <w:proofErr w:type="spellStart"/>
      <w:r>
        <w:rPr>
          <w:rFonts w:ascii="Arial" w:eastAsia="Arial" w:hAnsi="Arial" w:cs="Arial"/>
          <w:sz w:val="16"/>
          <w:szCs w:val="16"/>
        </w:rPr>
        <w:t>Baltics</w:t>
      </w:r>
      <w:proofErr w:type="spellEnd"/>
      <w:r>
        <w:rPr>
          <w:rFonts w:ascii="Arial" w:eastAsia="Arial" w:hAnsi="Arial" w:cs="Arial"/>
          <w:sz w:val="16"/>
          <w:szCs w:val="16"/>
        </w:rPr>
        <w:t>”</w:t>
      </w:r>
    </w:p>
    <w:p w14:paraId="50A5152A" w14:textId="77777777" w:rsidR="00280AE8" w:rsidRDefault="00395B72">
      <w:pPr>
        <w:widowControl w:val="0"/>
        <w:tabs>
          <w:tab w:val="center" w:pos="4680"/>
          <w:tab w:val="right" w:pos="9360"/>
        </w:tabs>
        <w:ind w:firstLine="78"/>
        <w:jc w:val="right"/>
        <w:rPr>
          <w:rFonts w:ascii="Arial" w:eastAsia="Arial" w:hAnsi="Arial" w:cs="Arial"/>
          <w:color w:val="000000"/>
          <w:sz w:val="16"/>
          <w:szCs w:val="16"/>
        </w:rPr>
      </w:pPr>
      <w:r>
        <w:rPr>
          <w:rFonts w:ascii="Arial" w:eastAsia="Arial" w:hAnsi="Arial" w:cs="Arial"/>
          <w:sz w:val="16"/>
          <w:szCs w:val="16"/>
        </w:rPr>
        <w:t xml:space="preserve">   Tel: +371 </w:t>
      </w:r>
      <w:r>
        <w:rPr>
          <w:rFonts w:ascii="Arial" w:eastAsia="Arial" w:hAnsi="Arial" w:cs="Arial"/>
          <w:color w:val="000000"/>
          <w:sz w:val="16"/>
          <w:szCs w:val="16"/>
        </w:rPr>
        <w:t>67076046</w:t>
      </w:r>
    </w:p>
    <w:p w14:paraId="50A5152B" w14:textId="77777777" w:rsidR="00280AE8" w:rsidRDefault="00B47063">
      <w:pPr>
        <w:jc w:val="right"/>
        <w:rPr>
          <w:rFonts w:ascii="Arial" w:eastAsia="Arial" w:hAnsi="Arial" w:cs="Arial"/>
          <w:sz w:val="22"/>
          <w:szCs w:val="22"/>
        </w:rPr>
      </w:pPr>
      <w:hyperlink r:id="rId8">
        <w:r w:rsidR="00395B72">
          <w:rPr>
            <w:rFonts w:ascii="Arial" w:eastAsia="Arial" w:hAnsi="Arial" w:cs="Arial"/>
            <w:color w:val="0563C1"/>
            <w:sz w:val="16"/>
            <w:szCs w:val="16"/>
            <w:u w:val="single"/>
          </w:rPr>
          <w:t>l.bite@samsung.com</w:t>
        </w:r>
      </w:hyperlink>
    </w:p>
    <w:p w14:paraId="50A5152C" w14:textId="77777777" w:rsidR="00280AE8" w:rsidRDefault="00280AE8">
      <w:pPr>
        <w:pBdr>
          <w:top w:val="nil"/>
          <w:left w:val="nil"/>
          <w:bottom w:val="nil"/>
          <w:right w:val="nil"/>
          <w:between w:val="nil"/>
        </w:pBdr>
        <w:jc w:val="both"/>
        <w:rPr>
          <w:rFonts w:ascii="Arial" w:eastAsia="Arial" w:hAnsi="Arial" w:cs="Arial"/>
          <w:color w:val="000000"/>
          <w:sz w:val="20"/>
          <w:szCs w:val="20"/>
        </w:rPr>
      </w:pPr>
    </w:p>
    <w:p w14:paraId="50A5152D" w14:textId="77777777" w:rsidR="00280AE8" w:rsidRDefault="00280AE8">
      <w:pPr>
        <w:pBdr>
          <w:top w:val="nil"/>
          <w:left w:val="nil"/>
          <w:bottom w:val="nil"/>
          <w:right w:val="nil"/>
          <w:between w:val="nil"/>
        </w:pBdr>
        <w:jc w:val="both"/>
        <w:rPr>
          <w:rFonts w:ascii="Arial" w:eastAsia="Arial" w:hAnsi="Arial" w:cs="Arial"/>
          <w:color w:val="000000"/>
          <w:sz w:val="20"/>
          <w:szCs w:val="20"/>
        </w:rPr>
      </w:pPr>
    </w:p>
    <w:p w14:paraId="425C00E7" w14:textId="77777777" w:rsidR="00234549" w:rsidRPr="00234549" w:rsidRDefault="00234549" w:rsidP="00234549">
      <w:pPr>
        <w:spacing w:before="240" w:after="240"/>
        <w:jc w:val="center"/>
        <w:rPr>
          <w:rFonts w:ascii="Arial" w:hAnsi="Arial" w:cs="Arial"/>
          <w:lang w:eastAsia="lt-LT"/>
        </w:rPr>
      </w:pPr>
      <w:r w:rsidRPr="00234549">
        <w:rPr>
          <w:rFonts w:ascii="Arial" w:hAnsi="Arial" w:cs="Arial"/>
          <w:b/>
          <w:bCs/>
          <w:color w:val="000000"/>
          <w:lang w:eastAsia="lt-LT"/>
        </w:rPr>
        <w:t>Projektorius – ne tik namų kinui: atskleidė šio įrenginio panaudojimo būdus</w:t>
      </w:r>
    </w:p>
    <w:p w14:paraId="5E9B774E"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b/>
          <w:bCs/>
          <w:color w:val="000000"/>
          <w:sz w:val="22"/>
          <w:szCs w:val="22"/>
          <w:lang w:eastAsia="lt-LT"/>
        </w:rPr>
        <w:t>Šiais laikais daugiausia vartotojų dėmesio susilaukia įrenginiai, kurie skirti ne vienai konkrečiai funkcijai atlikti, tačiau pasitarnauja įvairiose situacijose. Projektorius – vienas iš tokių gaminių, kuris išsiskiria savo universalumu. Ekspertas atskleidė dar negirdėtų būdų, kaip išmaniai skirtingose situacijose galima panaudoti šį įrenginį.</w:t>
      </w:r>
    </w:p>
    <w:p w14:paraId="0D3CDFEE"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 xml:space="preserve">„Daugelis mano, jog projektorių galima panaudoti tik kaip televizoriaus ekrano pakaitalą ir tokiu būdu mėgautis filmais ar kitais vaizdo įrašais, tačiau tai </w:t>
      </w:r>
      <w:r w:rsidRPr="00234549">
        <w:rPr>
          <w:rFonts w:ascii="Arial" w:hAnsi="Arial" w:cs="Arial"/>
          <w:b/>
          <w:bCs/>
          <w:color w:val="000000"/>
          <w:sz w:val="22"/>
          <w:szCs w:val="22"/>
          <w:lang w:eastAsia="lt-LT"/>
        </w:rPr>
        <w:t>–</w:t>
      </w:r>
      <w:r w:rsidRPr="00234549">
        <w:rPr>
          <w:rFonts w:ascii="Arial" w:hAnsi="Arial" w:cs="Arial"/>
          <w:color w:val="000000"/>
          <w:sz w:val="22"/>
          <w:szCs w:val="22"/>
          <w:lang w:eastAsia="lt-LT"/>
        </w:rPr>
        <w:t xml:space="preserve"> praeitis. Šiais laikais toks prietaisas yra kur kas daugiau nei paprastas tradicinis projektorius. Jis virto nešiojamu ekranu, pasižyminčiu išmaniojo televizoriaus funkcijomis, galinčiu sukurti namų jaukumą ir net pasitarnauti darbo ar mokymosi tikslams“, – sako „Samsung“ ekspertas </w:t>
      </w:r>
      <w:r w:rsidRPr="00234549">
        <w:rPr>
          <w:rFonts w:ascii="Arial" w:hAnsi="Arial" w:cs="Arial"/>
          <w:color w:val="000000"/>
          <w:sz w:val="22"/>
          <w:szCs w:val="22"/>
          <w:shd w:val="clear" w:color="auto" w:fill="FFFFFF"/>
          <w:lang w:eastAsia="lt-LT"/>
        </w:rPr>
        <w:t>Vytautas Povilas Jurgaitis</w:t>
      </w:r>
      <w:r w:rsidRPr="00234549">
        <w:rPr>
          <w:rFonts w:ascii="Arial" w:hAnsi="Arial" w:cs="Arial"/>
          <w:color w:val="000000"/>
          <w:sz w:val="22"/>
          <w:szCs w:val="22"/>
          <w:lang w:eastAsia="lt-LT"/>
        </w:rPr>
        <w:t>.</w:t>
      </w:r>
    </w:p>
    <w:p w14:paraId="736752D9"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b/>
          <w:bCs/>
          <w:color w:val="000000"/>
          <w:sz w:val="22"/>
          <w:szCs w:val="22"/>
          <w:lang w:eastAsia="lt-LT"/>
        </w:rPr>
        <w:t>Padės sukurti norimą atmosferą</w:t>
      </w:r>
    </w:p>
    <w:p w14:paraId="5DE2412C"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Anot eksperto, pagrindinė priežastis, kodėl žmonės nusprendžia įsigyti projektorių – žiūrėti filmus, serialus ar televiziją, tačiau įrenginys praverčia ne tik jaukiam filmų vakarui, bet ir dienai, mat gali tokia atmosferą palaikyti nuolat. </w:t>
      </w:r>
    </w:p>
    <w:p w14:paraId="4BEB1604"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„Geriausia rinktis modelius, kurie skirti naudoti namuose, laisvalaikiui, mat jie yra lengvai suprantami ne profesionalų. Pavyzdžiui, mūsų siūlomas „</w:t>
      </w:r>
      <w:proofErr w:type="spellStart"/>
      <w:r w:rsidRPr="00234549">
        <w:rPr>
          <w:rFonts w:ascii="Arial" w:hAnsi="Arial" w:cs="Arial"/>
          <w:color w:val="000000"/>
          <w:sz w:val="22"/>
          <w:szCs w:val="22"/>
          <w:lang w:eastAsia="lt-LT"/>
        </w:rPr>
        <w:t>The</w:t>
      </w:r>
      <w:proofErr w:type="spellEnd"/>
      <w:r w:rsidRPr="00234549">
        <w:rPr>
          <w:rFonts w:ascii="Arial" w:hAnsi="Arial" w:cs="Arial"/>
          <w:color w:val="000000"/>
          <w:sz w:val="22"/>
          <w:szCs w:val="22"/>
          <w:lang w:eastAsia="lt-LT"/>
        </w:rPr>
        <w:t xml:space="preserve"> Freestyle“ projektorius turi įvairių namuose pritaikomų režimų: nakties, degančio laužo imitaciją ar įvairius ornamentus. Pasinaudojus šiomis prietaiso galimybėmis, namuose galima sukurti jaukią atmosferą ar apšvietimą“, – pasakoja V. P. Jurgaitis.   </w:t>
      </w:r>
    </w:p>
    <w:p w14:paraId="14B879E9"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Toks projektorius, anot specialisto, labai pasitarnautų ir sporto sirgaliams, mat galima būtų rungtynes žiūrėti per didelį ekraną kone bet kur. Lygiai taip pat jis praverstų dažnai besikraustantiems – nedidelį nešiojamą ekraną kaip „</w:t>
      </w:r>
      <w:proofErr w:type="spellStart"/>
      <w:r w:rsidRPr="00234549">
        <w:rPr>
          <w:rFonts w:ascii="Arial" w:hAnsi="Arial" w:cs="Arial"/>
          <w:color w:val="000000"/>
          <w:sz w:val="22"/>
          <w:szCs w:val="22"/>
          <w:lang w:eastAsia="lt-LT"/>
        </w:rPr>
        <w:t>The</w:t>
      </w:r>
      <w:proofErr w:type="spellEnd"/>
      <w:r w:rsidRPr="00234549">
        <w:rPr>
          <w:rFonts w:ascii="Arial" w:hAnsi="Arial" w:cs="Arial"/>
          <w:color w:val="000000"/>
          <w:sz w:val="22"/>
          <w:szCs w:val="22"/>
          <w:lang w:eastAsia="lt-LT"/>
        </w:rPr>
        <w:t xml:space="preserve"> Freestyle“ perkelti iš vienos vietos į kitą yra kur kas lengviau nei televizorių. Ir lyg to būtų maža, projektorius taptų išsigelbėjimu besinuomojantiems būstą ir nenorintiems gręžti sienos ar neturintiems vietos, kur kabinti televizorių. Tai ne tik sutaupytų laiko ir pinigų, bet ir apsaugotų nuo nuomotojo rūstybės.</w:t>
      </w:r>
    </w:p>
    <w:p w14:paraId="0429AD0D"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Ekspertas taip pat priduria, kad pasirinkus tokio tipo modelį, jį galima pritaikyti ir kaip prietaisą kurti namų interjerą. Tokie projektoriai paprastai būna stilingi, užima nedaug vietos ir yra lengvai pernešami, todėl gali tapti puikia dekoro detale. </w:t>
      </w:r>
    </w:p>
    <w:p w14:paraId="4DE07130"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b/>
          <w:bCs/>
          <w:color w:val="000000"/>
          <w:sz w:val="22"/>
          <w:szCs w:val="22"/>
          <w:lang w:eastAsia="lt-LT"/>
        </w:rPr>
        <w:t>Pravers darbe ar moksluose</w:t>
      </w:r>
    </w:p>
    <w:p w14:paraId="36631162"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shd w:val="clear" w:color="auto" w:fill="FFFFFF"/>
          <w:lang w:eastAsia="lt-LT"/>
        </w:rPr>
        <w:t>V. P. Jurgaitis</w:t>
      </w:r>
      <w:r w:rsidRPr="00234549">
        <w:rPr>
          <w:rFonts w:ascii="Arial" w:hAnsi="Arial" w:cs="Arial"/>
          <w:color w:val="000000"/>
          <w:sz w:val="22"/>
          <w:szCs w:val="22"/>
          <w:lang w:eastAsia="lt-LT"/>
        </w:rPr>
        <w:t xml:space="preserve"> primena, jog įrenginys padeda padidinti bet kokį jūsų pasirinktą vaizdą, todėl projektorių galima panaudoti ne tik laisvalaikiui, bet ir dirbant ar mokantis.</w:t>
      </w:r>
    </w:p>
    <w:p w14:paraId="119EB95E"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 xml:space="preserve">„Jei reikia braižyti ar skaityti įvairias schemas, žemėlapius, brėžinius, projektorius gali tapti ir vienu iš jūsų darbo įrankių. Namų naudojimui skirtas įrenginys rodo geros kokybės vaizdą, neiškraipo </w:t>
      </w:r>
      <w:r w:rsidRPr="00234549">
        <w:rPr>
          <w:rFonts w:ascii="Arial" w:hAnsi="Arial" w:cs="Arial"/>
          <w:color w:val="000000"/>
          <w:sz w:val="22"/>
          <w:szCs w:val="22"/>
          <w:lang w:eastAsia="lt-LT"/>
        </w:rPr>
        <w:lastRenderedPageBreak/>
        <w:t>formų ir spalvų, o kadangi yra nedidelis ir lengvai transportuojamas, gali būti naudojamas ne tik namuose, bet ir darbo vietoje ar universitete“, – pabrėžia specialistas. </w:t>
      </w:r>
    </w:p>
    <w:p w14:paraId="782C5A54" w14:textId="16B32C9D" w:rsidR="00234549" w:rsidRPr="00234549" w:rsidRDefault="00234549" w:rsidP="00B47063">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Pasak eksperto, projektorius gali praversti ir dirbantiems kūrybinėje srityje. Pavyzdžiui, įtaisą galima panaudoti sukuriant vizualus fotosesijų metu – rodomas vaizdas gali pasitarnauti kaip dekoracija, fonas ar priemonė tekstūrai imituoti. </w:t>
      </w:r>
    </w:p>
    <w:p w14:paraId="58924BB7"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b/>
          <w:bCs/>
          <w:color w:val="000000"/>
          <w:sz w:val="22"/>
          <w:szCs w:val="22"/>
          <w:lang w:eastAsia="lt-LT"/>
        </w:rPr>
        <w:t>Įsimintinoms akimirkoms</w:t>
      </w:r>
    </w:p>
    <w:p w14:paraId="7F6F876A"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Ekspertas tikina, jog projektorius atlieka kone visas funkcijas, kuriomis pasižymi televizorius, o kartais – net kino teatro ekranas.  </w:t>
      </w:r>
    </w:p>
    <w:p w14:paraId="74AAE8D6"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„Projektorius yra tikrai tobulas variantas žiūrėti filmams, užtenka turėti tuščią sieną, o jei dar pritaikius profesionalią namų kino garso techniką, jausmas gali prilygti kino teatro seansui. Smagu ir tai, jog kai kurie modeliai, tarp jų ir „</w:t>
      </w:r>
      <w:proofErr w:type="spellStart"/>
      <w:r w:rsidRPr="00234549">
        <w:rPr>
          <w:rFonts w:ascii="Arial" w:hAnsi="Arial" w:cs="Arial"/>
          <w:color w:val="000000"/>
          <w:sz w:val="22"/>
          <w:szCs w:val="22"/>
          <w:lang w:eastAsia="lt-LT"/>
        </w:rPr>
        <w:t>The</w:t>
      </w:r>
      <w:proofErr w:type="spellEnd"/>
      <w:r w:rsidRPr="00234549">
        <w:rPr>
          <w:rFonts w:ascii="Arial" w:hAnsi="Arial" w:cs="Arial"/>
          <w:color w:val="000000"/>
          <w:sz w:val="22"/>
          <w:szCs w:val="22"/>
          <w:lang w:eastAsia="lt-LT"/>
        </w:rPr>
        <w:t xml:space="preserve"> Freestyle“, veikia su išorine baterija, todėl nereikia elektros lizdo“, – teigia specialistas.</w:t>
      </w:r>
    </w:p>
    <w:p w14:paraId="5BB35958" w14:textId="77777777" w:rsidR="00234549" w:rsidRPr="00234549" w:rsidRDefault="00234549" w:rsidP="00234549">
      <w:pPr>
        <w:spacing w:before="240" w:after="240"/>
        <w:jc w:val="both"/>
        <w:rPr>
          <w:rFonts w:ascii="Arial" w:hAnsi="Arial" w:cs="Arial"/>
          <w:sz w:val="22"/>
          <w:szCs w:val="22"/>
          <w:lang w:eastAsia="lt-LT"/>
        </w:rPr>
      </w:pPr>
      <w:r w:rsidRPr="00234549">
        <w:rPr>
          <w:rFonts w:ascii="Arial" w:hAnsi="Arial" w:cs="Arial"/>
          <w:color w:val="000000"/>
          <w:sz w:val="22"/>
          <w:szCs w:val="22"/>
          <w:lang w:eastAsia="lt-LT"/>
        </w:rPr>
        <w:t xml:space="preserve">Pasak </w:t>
      </w:r>
      <w:r w:rsidRPr="00234549">
        <w:rPr>
          <w:rFonts w:ascii="Arial" w:hAnsi="Arial" w:cs="Arial"/>
          <w:color w:val="000000"/>
          <w:sz w:val="22"/>
          <w:szCs w:val="22"/>
          <w:shd w:val="clear" w:color="auto" w:fill="FFFFFF"/>
          <w:lang w:eastAsia="lt-LT"/>
        </w:rPr>
        <w:t>V. P. Jurgaičio</w:t>
      </w:r>
      <w:r w:rsidRPr="00234549">
        <w:rPr>
          <w:rFonts w:ascii="Arial" w:hAnsi="Arial" w:cs="Arial"/>
          <w:color w:val="000000"/>
          <w:sz w:val="22"/>
          <w:szCs w:val="22"/>
          <w:lang w:eastAsia="lt-LT"/>
        </w:rPr>
        <w:t>, projektorių galima naudoti ir nuotraukų peržiūrai grįžus iš atostogų ar praėjus šventei, kurioje buvo fotografuojama. Užfiksuoti vaizdai tikrai perteiks didesnę emociją nei rodome per telefoną ar kompiuterį. </w:t>
      </w:r>
    </w:p>
    <w:p w14:paraId="0A776BB3" w14:textId="77777777" w:rsidR="00234549" w:rsidRPr="00234549" w:rsidRDefault="00234549" w:rsidP="00234549">
      <w:pPr>
        <w:spacing w:before="240" w:after="240"/>
        <w:jc w:val="both"/>
        <w:rPr>
          <w:sz w:val="22"/>
          <w:szCs w:val="22"/>
          <w:lang w:eastAsia="lt-LT"/>
        </w:rPr>
      </w:pPr>
      <w:r w:rsidRPr="00234549">
        <w:rPr>
          <w:rFonts w:ascii="Arial" w:hAnsi="Arial" w:cs="Arial"/>
          <w:b/>
          <w:bCs/>
          <w:color w:val="000000"/>
          <w:sz w:val="22"/>
          <w:szCs w:val="22"/>
          <w:lang w:eastAsia="lt-LT"/>
        </w:rPr>
        <w:t xml:space="preserve">Apie „Samsung Electronics </w:t>
      </w:r>
      <w:proofErr w:type="spellStart"/>
      <w:r w:rsidRPr="00234549">
        <w:rPr>
          <w:rFonts w:ascii="Arial" w:hAnsi="Arial" w:cs="Arial"/>
          <w:b/>
          <w:bCs/>
          <w:color w:val="000000"/>
          <w:sz w:val="22"/>
          <w:szCs w:val="22"/>
          <w:lang w:eastAsia="lt-LT"/>
        </w:rPr>
        <w:t>Co</w:t>
      </w:r>
      <w:proofErr w:type="spellEnd"/>
      <w:r w:rsidRPr="00234549">
        <w:rPr>
          <w:rFonts w:ascii="Arial" w:hAnsi="Arial" w:cs="Arial"/>
          <w:b/>
          <w:bCs/>
          <w:color w:val="000000"/>
          <w:sz w:val="22"/>
          <w:szCs w:val="22"/>
          <w:lang w:eastAsia="lt-LT"/>
        </w:rPr>
        <w:t>., Ltd.“:</w:t>
      </w:r>
    </w:p>
    <w:p w14:paraId="226B66A1" w14:textId="77777777" w:rsidR="00234549" w:rsidRPr="00234549" w:rsidRDefault="00234549" w:rsidP="00234549">
      <w:pPr>
        <w:spacing w:before="240" w:after="240"/>
        <w:jc w:val="both"/>
        <w:rPr>
          <w:sz w:val="22"/>
          <w:szCs w:val="22"/>
          <w:lang w:eastAsia="lt-LT"/>
        </w:rPr>
      </w:pPr>
      <w:r w:rsidRPr="00234549">
        <w:rPr>
          <w:rFonts w:ascii="Arial" w:hAnsi="Arial" w:cs="Arial"/>
          <w:color w:val="000000"/>
          <w:sz w:val="22"/>
          <w:szCs w:val="22"/>
          <w:lang w:eastAsia="lt-LT"/>
        </w:rPr>
        <w:t>„Samsung“ įkvepia pasaulį tobulėti, o savo idėjomis kuria išmanią ateitį. Bendrovė ieško naujų sprendimų pagerinti skirtingas technologijas pradedant telefonais baigiant televizoriais. Norėdami sužinoti įdomiausias naujienas, apsilankykite news.samsung.com.</w:t>
      </w:r>
    </w:p>
    <w:p w14:paraId="50A51541" w14:textId="77777777" w:rsidR="00280AE8" w:rsidRDefault="00280AE8">
      <w:pPr>
        <w:spacing w:before="240" w:after="240"/>
        <w:jc w:val="both"/>
        <w:rPr>
          <w:rFonts w:ascii="Arial" w:eastAsia="Arial" w:hAnsi="Arial" w:cs="Arial"/>
          <w:sz w:val="20"/>
          <w:szCs w:val="20"/>
        </w:rPr>
      </w:pPr>
    </w:p>
    <w:sectPr w:rsidR="00280AE8">
      <w:headerReference w:type="default" r:id="rId9"/>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51549" w14:textId="77777777" w:rsidR="00A04876" w:rsidRDefault="00395B72">
      <w:r>
        <w:separator/>
      </w:r>
    </w:p>
  </w:endnote>
  <w:endnote w:type="continuationSeparator" w:id="0">
    <w:p w14:paraId="50A5154B" w14:textId="77777777" w:rsidR="00A04876" w:rsidRDefault="00395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1545" w14:textId="77777777" w:rsidR="00A04876" w:rsidRDefault="00395B72">
      <w:r>
        <w:separator/>
      </w:r>
    </w:p>
  </w:footnote>
  <w:footnote w:type="continuationSeparator" w:id="0">
    <w:p w14:paraId="50A51547" w14:textId="77777777" w:rsidR="00A04876" w:rsidRDefault="00395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1544" w14:textId="77777777" w:rsidR="00280AE8" w:rsidRDefault="00280AE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AE8"/>
    <w:rsid w:val="00234549"/>
    <w:rsid w:val="00280AE8"/>
    <w:rsid w:val="00395B72"/>
    <w:rsid w:val="00A04876"/>
    <w:rsid w:val="00B470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51525"/>
  <w15:docId w15:val="{4FC5A5A3-ABB2-462F-940E-087A3BE54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982"/>
    <w:rPr>
      <w:lang w:eastAsia="en-GB"/>
    </w:rPr>
  </w:style>
  <w:style w:type="paragraph" w:styleId="Antrat1">
    <w:name w:val="heading 1"/>
    <w:basedOn w:val="prastasis"/>
    <w:next w:val="prastasis"/>
    <w:link w:val="Antrat1Diagrama"/>
    <w:uiPriority w:val="9"/>
    <w:qFormat/>
    <w:rsid w:val="00F75A79"/>
    <w:pPr>
      <w:tabs>
        <w:tab w:val="left" w:pos="1248"/>
      </w:tabs>
      <w:spacing w:after="160" w:line="259" w:lineRule="auto"/>
      <w:outlineLvl w:val="0"/>
    </w:pPr>
    <w:rPr>
      <w:rFonts w:asciiTheme="minorHAnsi" w:eastAsia="Batang" w:hAnsiTheme="minorHAnsi" w:cstheme="minorBidi"/>
      <w:b/>
      <w:bCs/>
      <w:color w:val="4472C4" w:themeColor="accent1"/>
      <w:sz w:val="28"/>
      <w:szCs w:val="28"/>
      <w:lang w:eastAsia="en-US"/>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basedOn w:val="prastasis"/>
    <w:link w:val="AntratsDiagrama"/>
    <w:uiPriority w:val="99"/>
    <w:unhideWhenUsed/>
    <w:rsid w:val="0035530D"/>
    <w:pPr>
      <w:tabs>
        <w:tab w:val="center" w:pos="4680"/>
        <w:tab w:val="right" w:pos="9360"/>
      </w:tabs>
    </w:pPr>
    <w:rPr>
      <w:rFonts w:eastAsiaTheme="minorEastAsia" w:cstheme="minorBidi"/>
      <w:lang w:eastAsia="ko-KR"/>
    </w:rPr>
  </w:style>
  <w:style w:type="character" w:customStyle="1" w:styleId="AntratsDiagrama">
    <w:name w:val="Antraštės Diagrama"/>
    <w:basedOn w:val="Numatytasispastraiposriftas"/>
    <w:link w:val="Antrats"/>
    <w:uiPriority w:val="99"/>
    <w:rsid w:val="0035530D"/>
    <w:rPr>
      <w:rFonts w:ascii="Times New Roman" w:eastAsiaTheme="minorEastAsia" w:hAnsi="Times New Roman"/>
      <w:lang w:val="en-US" w:eastAsia="ko-KR"/>
    </w:rPr>
  </w:style>
  <w:style w:type="paragraph" w:styleId="Sraopastraipa">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prastasis"/>
    <w:link w:val="SraopastraipaDiagrama"/>
    <w:uiPriority w:val="34"/>
    <w:qFormat/>
    <w:rsid w:val="0035530D"/>
    <w:pPr>
      <w:ind w:left="720"/>
      <w:contextualSpacing/>
    </w:pPr>
    <w:rPr>
      <w:rFonts w:eastAsiaTheme="minorEastAsia" w:cstheme="minorBidi"/>
      <w:lang w:eastAsia="ko-KR"/>
    </w:rPr>
  </w:style>
  <w:style w:type="character" w:styleId="Komentaronuoroda">
    <w:name w:val="annotation reference"/>
    <w:basedOn w:val="Numatytasispastraiposriftas"/>
    <w:uiPriority w:val="99"/>
    <w:semiHidden/>
    <w:unhideWhenUsed/>
    <w:rsid w:val="0035530D"/>
    <w:rPr>
      <w:sz w:val="16"/>
      <w:szCs w:val="16"/>
    </w:rPr>
  </w:style>
  <w:style w:type="paragraph" w:styleId="Komentarotekstas">
    <w:name w:val="annotation text"/>
    <w:basedOn w:val="prastasis"/>
    <w:link w:val="KomentarotekstasDiagrama"/>
    <w:uiPriority w:val="99"/>
    <w:unhideWhenUsed/>
    <w:rsid w:val="0035530D"/>
    <w:rPr>
      <w:rFonts w:eastAsiaTheme="minorEastAsia" w:cstheme="minorBidi"/>
      <w:sz w:val="20"/>
      <w:szCs w:val="20"/>
      <w:lang w:eastAsia="ko-KR"/>
    </w:rPr>
  </w:style>
  <w:style w:type="character" w:customStyle="1" w:styleId="KomentarotekstasDiagrama">
    <w:name w:val="Komentaro tekstas Diagrama"/>
    <w:basedOn w:val="Numatytasispastraiposriftas"/>
    <w:link w:val="Komentarotekstas"/>
    <w:uiPriority w:val="99"/>
    <w:rsid w:val="0035530D"/>
    <w:rPr>
      <w:rFonts w:ascii="Times New Roman" w:eastAsiaTheme="minorEastAsia" w:hAnsi="Times New Roman"/>
      <w:sz w:val="20"/>
      <w:szCs w:val="20"/>
      <w:lang w:val="en-US" w:eastAsia="ko-KR"/>
    </w:rPr>
  </w:style>
  <w:style w:type="character" w:styleId="Hipersaitas">
    <w:name w:val="Hyperlink"/>
    <w:basedOn w:val="Numatytasispastraiposriftas"/>
    <w:uiPriority w:val="99"/>
    <w:unhideWhenUsed/>
    <w:rsid w:val="0035530D"/>
    <w:rPr>
      <w:color w:val="0563C1" w:themeColor="hyperlink"/>
      <w:u w:val="single"/>
    </w:rPr>
  </w:style>
  <w:style w:type="paragraph" w:styleId="Puslapioinaostekstas">
    <w:name w:val="footnote text"/>
    <w:basedOn w:val="prastasis"/>
    <w:link w:val="PuslapioinaostekstasDiagrama"/>
    <w:uiPriority w:val="99"/>
    <w:unhideWhenUsed/>
    <w:rsid w:val="0035530D"/>
    <w:rPr>
      <w:rFonts w:eastAsiaTheme="minorEastAsia" w:cstheme="minorBidi"/>
      <w:sz w:val="20"/>
      <w:szCs w:val="20"/>
      <w:lang w:eastAsia="ko-KR"/>
    </w:rPr>
  </w:style>
  <w:style w:type="character" w:customStyle="1" w:styleId="PuslapioinaostekstasDiagrama">
    <w:name w:val="Puslapio išnašos tekstas Diagrama"/>
    <w:basedOn w:val="Numatytasispastraiposriftas"/>
    <w:link w:val="Puslapioinaostekstas"/>
    <w:uiPriority w:val="99"/>
    <w:rsid w:val="0035530D"/>
    <w:rPr>
      <w:rFonts w:ascii="Times New Roman" w:eastAsiaTheme="minorEastAsia" w:hAnsi="Times New Roman"/>
      <w:sz w:val="20"/>
      <w:szCs w:val="20"/>
      <w:lang w:val="en-US" w:eastAsia="ko-KR"/>
    </w:rPr>
  </w:style>
  <w:style w:type="character" w:styleId="Puslapioinaosnuoroda">
    <w:name w:val="footnote reference"/>
    <w:basedOn w:val="Numatytasispastraiposriftas"/>
    <w:uiPriority w:val="99"/>
    <w:unhideWhenUsed/>
    <w:rsid w:val="0035530D"/>
    <w:rPr>
      <w:vertAlign w:val="superscript"/>
    </w:rPr>
  </w:style>
  <w:style w:type="character" w:customStyle="1" w:styleId="apple-converted-space">
    <w:name w:val="apple-converted-space"/>
    <w:basedOn w:val="Numatytasispastraiposriftas"/>
    <w:rsid w:val="00070242"/>
  </w:style>
  <w:style w:type="paragraph" w:styleId="Betarp">
    <w:name w:val="No Spacing"/>
    <w:qFormat/>
    <w:rsid w:val="00200563"/>
    <w:rPr>
      <w:sz w:val="22"/>
      <w:szCs w:val="22"/>
      <w:lang w:val="en-GB"/>
    </w:rPr>
  </w:style>
  <w:style w:type="character" w:customStyle="1" w:styleId="jlqj4b">
    <w:name w:val="jlqj4b"/>
    <w:basedOn w:val="Numatytasispastraiposriftas"/>
    <w:rsid w:val="00200563"/>
  </w:style>
  <w:style w:type="paragraph" w:styleId="HTMLiankstoformatuotas">
    <w:name w:val="HTML Preformatted"/>
    <w:basedOn w:val="prastasis"/>
    <w:link w:val="HTMLiankstoformatuotasDiagrama"/>
    <w:uiPriority w:val="99"/>
    <w:semiHidden/>
    <w:unhideWhenUsed/>
    <w:rsid w:val="0042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20B40"/>
    <w:rPr>
      <w:rFonts w:ascii="Courier New" w:eastAsia="Times New Roman" w:hAnsi="Courier New" w:cs="Courier New"/>
      <w:sz w:val="20"/>
      <w:szCs w:val="20"/>
      <w:lang w:eastAsia="en-GB"/>
    </w:rPr>
  </w:style>
  <w:style w:type="character" w:customStyle="1" w:styleId="SraopastraipaDiagrama">
    <w:name w:val="Sąrašo pastraipa Diagrama"/>
    <w:aliases w:val="numbered Diagrama,Paragraphe de liste1 Diagrama,Bullet List Diagrama,FooterText Diagrama,Colorful List - Accent 11 Diagrama,List Paragraph1 Diagrama,Bulletr List Paragraph Diagrama,列出段落 Diagrama,列出段落1 Diagrama,リスト段落1 Diagrama"/>
    <w:link w:val="Sraopastraipa"/>
    <w:uiPriority w:val="34"/>
    <w:locked/>
    <w:rsid w:val="00420B40"/>
    <w:rPr>
      <w:rFonts w:ascii="Times New Roman" w:eastAsiaTheme="minorEastAsia" w:hAnsi="Times New Roman"/>
      <w:lang w:val="en-US" w:eastAsia="ko-KR"/>
    </w:rPr>
  </w:style>
  <w:style w:type="paragraph" w:styleId="Porat">
    <w:name w:val="footer"/>
    <w:basedOn w:val="prastasis"/>
    <w:link w:val="PoratDiagrama"/>
    <w:uiPriority w:val="99"/>
    <w:unhideWhenUsed/>
    <w:rsid w:val="002756AA"/>
    <w:pPr>
      <w:tabs>
        <w:tab w:val="center" w:pos="4513"/>
        <w:tab w:val="right" w:pos="9026"/>
      </w:tabs>
    </w:pPr>
    <w:rPr>
      <w:rFonts w:eastAsiaTheme="minorEastAsia" w:cstheme="minorBidi"/>
      <w:lang w:eastAsia="ko-KR"/>
    </w:rPr>
  </w:style>
  <w:style w:type="character" w:customStyle="1" w:styleId="PoratDiagrama">
    <w:name w:val="Poraštė Diagrama"/>
    <w:basedOn w:val="Numatytasispastraiposriftas"/>
    <w:link w:val="Porat"/>
    <w:uiPriority w:val="99"/>
    <w:rsid w:val="002756AA"/>
    <w:rPr>
      <w:rFonts w:ascii="Times New Roman" w:eastAsiaTheme="minorEastAsia" w:hAnsi="Times New Roman"/>
      <w:lang w:val="en-US" w:eastAsia="ko-KR"/>
    </w:rPr>
  </w:style>
  <w:style w:type="character" w:customStyle="1" w:styleId="UnresolvedMention1">
    <w:name w:val="Unresolved Mention1"/>
    <w:basedOn w:val="Numatytasispastraiposriftas"/>
    <w:uiPriority w:val="99"/>
    <w:semiHidden/>
    <w:unhideWhenUsed/>
    <w:rsid w:val="003D10D1"/>
    <w:rPr>
      <w:color w:val="605E5C"/>
      <w:shd w:val="clear" w:color="auto" w:fill="E1DFDD"/>
    </w:rPr>
  </w:style>
  <w:style w:type="paragraph" w:styleId="prastasiniatinklio">
    <w:name w:val="Normal (Web)"/>
    <w:basedOn w:val="prastasis"/>
    <w:uiPriority w:val="99"/>
    <w:unhideWhenUsed/>
    <w:rsid w:val="00E67C8F"/>
  </w:style>
  <w:style w:type="character" w:styleId="Perirtashipersaitas">
    <w:name w:val="FollowedHyperlink"/>
    <w:basedOn w:val="Numatytasispastraiposriftas"/>
    <w:uiPriority w:val="99"/>
    <w:semiHidden/>
    <w:unhideWhenUsed/>
    <w:rsid w:val="001C5A04"/>
    <w:rPr>
      <w:color w:val="954F72" w:themeColor="followedHyperlink"/>
      <w:u w:val="single"/>
    </w:rPr>
  </w:style>
  <w:style w:type="paragraph" w:styleId="Komentarotema">
    <w:name w:val="annotation subject"/>
    <w:basedOn w:val="Komentarotekstas"/>
    <w:next w:val="Komentarotekstas"/>
    <w:link w:val="KomentarotemaDiagrama"/>
    <w:uiPriority w:val="99"/>
    <w:semiHidden/>
    <w:unhideWhenUsed/>
    <w:rsid w:val="00C21349"/>
    <w:rPr>
      <w:b/>
      <w:bCs/>
    </w:rPr>
  </w:style>
  <w:style w:type="character" w:customStyle="1" w:styleId="KomentarotemaDiagrama">
    <w:name w:val="Komentaro tema Diagrama"/>
    <w:basedOn w:val="KomentarotekstasDiagrama"/>
    <w:link w:val="Komentarotema"/>
    <w:uiPriority w:val="99"/>
    <w:semiHidden/>
    <w:rsid w:val="00C21349"/>
    <w:rPr>
      <w:rFonts w:ascii="Times New Roman" w:eastAsiaTheme="minorEastAsia" w:hAnsi="Times New Roman"/>
      <w:b/>
      <w:bCs/>
      <w:sz w:val="20"/>
      <w:szCs w:val="20"/>
      <w:lang w:val="en-US" w:eastAsia="ko-KR"/>
    </w:rPr>
  </w:style>
  <w:style w:type="paragraph" w:styleId="Debesliotekstas">
    <w:name w:val="Balloon Text"/>
    <w:basedOn w:val="prastasis"/>
    <w:link w:val="DebesliotekstasDiagrama"/>
    <w:uiPriority w:val="99"/>
    <w:semiHidden/>
    <w:unhideWhenUsed/>
    <w:rsid w:val="00C21349"/>
    <w:rPr>
      <w:rFonts w:ascii="Segoe UI" w:eastAsiaTheme="minorEastAsia" w:hAnsi="Segoe UI" w:cs="Segoe UI"/>
      <w:sz w:val="18"/>
      <w:szCs w:val="18"/>
      <w:lang w:eastAsia="ko-KR"/>
    </w:rPr>
  </w:style>
  <w:style w:type="character" w:customStyle="1" w:styleId="DebesliotekstasDiagrama">
    <w:name w:val="Debesėlio tekstas Diagrama"/>
    <w:basedOn w:val="Numatytasispastraiposriftas"/>
    <w:link w:val="Debesliotekstas"/>
    <w:uiPriority w:val="99"/>
    <w:semiHidden/>
    <w:rsid w:val="00C21349"/>
    <w:rPr>
      <w:rFonts w:ascii="Segoe UI" w:eastAsiaTheme="minorEastAsia" w:hAnsi="Segoe UI" w:cs="Segoe UI"/>
      <w:sz w:val="18"/>
      <w:szCs w:val="18"/>
      <w:lang w:val="en-US" w:eastAsia="ko-KR"/>
    </w:rPr>
  </w:style>
  <w:style w:type="paragraph" w:styleId="Pataisymai">
    <w:name w:val="Revision"/>
    <w:hidden/>
    <w:uiPriority w:val="99"/>
    <w:semiHidden/>
    <w:rsid w:val="00755A0F"/>
    <w:rPr>
      <w:rFonts w:eastAsiaTheme="minorEastAsia"/>
      <w:lang w:eastAsia="ko-KR"/>
    </w:rPr>
  </w:style>
  <w:style w:type="character" w:customStyle="1" w:styleId="UnresolvedMention2">
    <w:name w:val="Unresolved Mention2"/>
    <w:basedOn w:val="Numatytasispastraiposriftas"/>
    <w:uiPriority w:val="99"/>
    <w:semiHidden/>
    <w:unhideWhenUsed/>
    <w:rsid w:val="006A594B"/>
    <w:rPr>
      <w:color w:val="605E5C"/>
      <w:shd w:val="clear" w:color="auto" w:fill="E1DFDD"/>
    </w:rPr>
  </w:style>
  <w:style w:type="character" w:customStyle="1" w:styleId="Antrat1Diagrama">
    <w:name w:val="Antraštė 1 Diagrama"/>
    <w:basedOn w:val="Numatytasispastraiposriftas"/>
    <w:link w:val="Antrat1"/>
    <w:uiPriority w:val="9"/>
    <w:rsid w:val="00F75A79"/>
    <w:rPr>
      <w:rFonts w:eastAsia="Batang"/>
      <w:b/>
      <w:bCs/>
      <w:color w:val="4472C4" w:themeColor="accent1"/>
      <w:sz w:val="28"/>
      <w:szCs w:val="28"/>
    </w:rPr>
  </w:style>
  <w:style w:type="character" w:customStyle="1" w:styleId="UnresolvedMention3">
    <w:name w:val="Unresolved Mention3"/>
    <w:basedOn w:val="Numatytasispastraiposriftas"/>
    <w:uiPriority w:val="99"/>
    <w:semiHidden/>
    <w:unhideWhenUsed/>
    <w:rsid w:val="00747EAB"/>
    <w:rPr>
      <w:color w:val="605E5C"/>
      <w:shd w:val="clear" w:color="auto" w:fill="E1DFDD"/>
    </w:rPr>
  </w:style>
  <w:style w:type="character" w:customStyle="1" w:styleId="UnresolvedMention4">
    <w:name w:val="Unresolved Mention4"/>
    <w:basedOn w:val="Numatytasispastraiposriftas"/>
    <w:uiPriority w:val="99"/>
    <w:semiHidden/>
    <w:unhideWhenUsed/>
    <w:rsid w:val="00216B35"/>
    <w:rPr>
      <w:color w:val="605E5C"/>
      <w:shd w:val="clear" w:color="auto" w:fill="E1DFDD"/>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95983">
      <w:bodyDiv w:val="1"/>
      <w:marLeft w:val="0"/>
      <w:marRight w:val="0"/>
      <w:marTop w:val="0"/>
      <w:marBottom w:val="0"/>
      <w:divBdr>
        <w:top w:val="none" w:sz="0" w:space="0" w:color="auto"/>
        <w:left w:val="none" w:sz="0" w:space="0" w:color="auto"/>
        <w:bottom w:val="none" w:sz="0" w:space="0" w:color="auto"/>
        <w:right w:val="none" w:sz="0" w:space="0" w:color="auto"/>
      </w:divBdr>
    </w:div>
    <w:div w:id="1042945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bite@samsung.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Edc6mIFzbQ0yCu6WFdwnCkX5cQ==">AMUW2mXul5MpwoQLQ/eoHgQusvhmu2Op8uhCcyI/lP3W1DyQDDBwh7MVmNn3J3gmq4hfQKjrXFk0gYz0qnn8OXf43c76+cY3raHTV0VyGNSo5K2MWoSq3dM=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2782</Words>
  <Characters>1586</Characters>
  <Application>Microsoft Office Word</Application>
  <DocSecurity>0</DocSecurity>
  <Lines>13</Lines>
  <Paragraphs>8</Paragraphs>
  <ScaleCrop>false</ScaleCrop>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Kaarel Kook</dc:creator>
  <cp:lastModifiedBy>Akvilė Čepurnaitė</cp:lastModifiedBy>
  <cp:revision>4</cp:revision>
  <dcterms:created xsi:type="dcterms:W3CDTF">2022-11-30T09:00:00Z</dcterms:created>
  <dcterms:modified xsi:type="dcterms:W3CDTF">2022-12-06T09:28:00Z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y fmtid="{D5CDD505-2E9C-101B-9397-08002B2CF9AE}" pid="5" name="ContentTypeId">
    <vt:lpwstr>0x0101008A23713129823146AF68D9849082CA87</vt:lpwstr>
  </property>
</Properties>
</file>