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F93A9" w14:textId="77777777" w:rsidR="009C5E5C" w:rsidRDefault="00F57C57">
      <w:pPr>
        <w:jc w:val="both"/>
        <w:rPr>
          <w:rFonts w:ascii="Arial" w:eastAsia="Arial" w:hAnsi="Arial" w:cs="Arial"/>
          <w:i/>
          <w:color w:val="000000"/>
          <w:sz w:val="20"/>
          <w:szCs w:val="20"/>
        </w:rPr>
      </w:pPr>
      <w:r>
        <w:rPr>
          <w:rFonts w:ascii="Arial" w:eastAsia="Arial" w:hAnsi="Arial" w:cs="Arial"/>
          <w:i/>
          <w:color w:val="000000"/>
          <w:sz w:val="20"/>
          <w:szCs w:val="20"/>
        </w:rPr>
        <w:t>Pranešimas žiniasklaidai</w:t>
      </w:r>
    </w:p>
    <w:p w14:paraId="71D08565" w14:textId="75662D0C" w:rsidR="009C5E5C" w:rsidRDefault="00F57C57">
      <w:pPr>
        <w:jc w:val="both"/>
        <w:rPr>
          <w:rFonts w:ascii="Arial" w:eastAsia="Arial" w:hAnsi="Arial" w:cs="Arial"/>
          <w:i/>
          <w:color w:val="000000"/>
          <w:sz w:val="20"/>
          <w:szCs w:val="20"/>
        </w:rPr>
      </w:pPr>
      <w:r>
        <w:rPr>
          <w:rFonts w:ascii="Arial" w:eastAsia="Arial" w:hAnsi="Arial" w:cs="Arial"/>
          <w:i/>
          <w:color w:val="000000"/>
          <w:sz w:val="20"/>
          <w:szCs w:val="20"/>
        </w:rPr>
        <w:t>2022-</w:t>
      </w:r>
      <w:r w:rsidR="00F53AE4">
        <w:rPr>
          <w:rFonts w:ascii="Arial" w:eastAsia="Arial" w:hAnsi="Arial" w:cs="Arial"/>
          <w:i/>
          <w:color w:val="000000"/>
          <w:sz w:val="20"/>
          <w:szCs w:val="20"/>
        </w:rPr>
        <w:t>12</w:t>
      </w:r>
      <w:r w:rsidR="007A0A64">
        <w:rPr>
          <w:rFonts w:ascii="Arial" w:eastAsia="Arial" w:hAnsi="Arial" w:cs="Arial"/>
          <w:i/>
          <w:color w:val="000000"/>
          <w:sz w:val="20"/>
          <w:szCs w:val="20"/>
        </w:rPr>
        <w:t>-</w:t>
      </w:r>
      <w:r w:rsidR="007A0A64">
        <w:rPr>
          <w:rFonts w:ascii="Arial" w:eastAsia="Arial" w:hAnsi="Arial" w:cs="Arial"/>
          <w:i/>
          <w:color w:val="000000"/>
          <w:sz w:val="20"/>
          <w:szCs w:val="20"/>
          <w:lang w:val="en-GB"/>
        </w:rPr>
        <w:t>29</w:t>
      </w:r>
      <w:r>
        <w:rPr>
          <w:rFonts w:ascii="Arial" w:eastAsia="Arial" w:hAnsi="Arial" w:cs="Arial"/>
          <w:i/>
          <w:color w:val="000000"/>
          <w:sz w:val="20"/>
          <w:szCs w:val="20"/>
        </w:rPr>
        <w:t>, Vilnius</w:t>
      </w:r>
    </w:p>
    <w:p w14:paraId="1B1EE243" w14:textId="128ADF05" w:rsidR="00F53AE4" w:rsidRPr="007A0A64" w:rsidRDefault="00F53AE4" w:rsidP="007A0A64">
      <w:pPr>
        <w:spacing w:before="240" w:after="240" w:line="276" w:lineRule="auto"/>
        <w:jc w:val="both"/>
        <w:rPr>
          <w:rFonts w:ascii="Arial" w:eastAsia="Arial" w:hAnsi="Arial" w:cs="Arial"/>
          <w:b/>
          <w:color w:val="202124"/>
        </w:rPr>
      </w:pPr>
      <w:r w:rsidRPr="007A0A64">
        <w:rPr>
          <w:rFonts w:ascii="Arial" w:eastAsia="Arial" w:hAnsi="Arial" w:cs="Arial"/>
          <w:b/>
          <w:color w:val="202124"/>
        </w:rPr>
        <w:t>Pristato 20</w:t>
      </w:r>
      <w:r w:rsidRPr="007A0A64">
        <w:rPr>
          <w:rFonts w:ascii="Arial" w:eastAsia="Arial" w:hAnsi="Arial" w:cs="Arial"/>
          <w:b/>
          <w:color w:val="202124"/>
          <w:lang w:val="en-GB"/>
        </w:rPr>
        <w:t>23</w:t>
      </w:r>
      <w:r w:rsidRPr="007A0A64">
        <w:rPr>
          <w:rFonts w:ascii="Arial" w:eastAsia="Arial" w:hAnsi="Arial" w:cs="Arial"/>
          <w:b/>
          <w:color w:val="202124"/>
        </w:rPr>
        <w:t>-ųjų interjero dizaino tendencijas: kokios spalvos ir formos bus populiariausios kitąmet?</w:t>
      </w:r>
    </w:p>
    <w:p w14:paraId="52F9B108" w14:textId="0B8E7CA9" w:rsidR="0036323E" w:rsidRDefault="0036323E">
      <w:pPr>
        <w:spacing w:line="308" w:lineRule="auto"/>
        <w:jc w:val="both"/>
        <w:rPr>
          <w:rFonts w:ascii="Arial" w:eastAsia="Arial" w:hAnsi="Arial" w:cs="Arial"/>
          <w:b/>
          <w:color w:val="202124"/>
          <w:sz w:val="22"/>
          <w:szCs w:val="22"/>
        </w:rPr>
      </w:pPr>
      <w:r>
        <w:rPr>
          <w:rFonts w:ascii="Arial" w:eastAsia="Arial" w:hAnsi="Arial" w:cs="Arial"/>
          <w:b/>
          <w:color w:val="202124"/>
          <w:sz w:val="22"/>
          <w:szCs w:val="22"/>
        </w:rPr>
        <w:t>Akimirksniu b</w:t>
      </w:r>
      <w:r w:rsidRPr="0036323E">
        <w:rPr>
          <w:rFonts w:ascii="Arial" w:eastAsia="Arial" w:hAnsi="Arial" w:cs="Arial"/>
          <w:b/>
          <w:color w:val="202124"/>
          <w:sz w:val="22"/>
          <w:szCs w:val="22"/>
        </w:rPr>
        <w:t>esikeičiančios namų stiliaus tendencijos neleidžia atsipalaiduoti</w:t>
      </w:r>
      <w:r>
        <w:rPr>
          <w:rFonts w:ascii="Arial" w:eastAsia="Arial" w:hAnsi="Arial" w:cs="Arial"/>
          <w:b/>
          <w:color w:val="202124"/>
          <w:sz w:val="22"/>
          <w:szCs w:val="22"/>
        </w:rPr>
        <w:t>, todėl tik tuo besidomintys geba nepasimesti įvairių interjero dizaino akcentų ir elementų gausoje. Kas bus populiariausia kitąmet, pasakoja „MOKI VEŽI“ ekspertai</w:t>
      </w:r>
      <w:r w:rsidR="007A0A64">
        <w:rPr>
          <w:rFonts w:ascii="Arial" w:eastAsia="Arial" w:hAnsi="Arial" w:cs="Arial"/>
          <w:b/>
          <w:color w:val="202124"/>
          <w:sz w:val="22"/>
          <w:szCs w:val="22"/>
        </w:rPr>
        <w:t>.</w:t>
      </w:r>
    </w:p>
    <w:p w14:paraId="66018126" w14:textId="77777777" w:rsidR="009C5E5C" w:rsidRPr="00F53AE4" w:rsidRDefault="009C5E5C">
      <w:pPr>
        <w:spacing w:line="308" w:lineRule="auto"/>
        <w:jc w:val="both"/>
        <w:rPr>
          <w:rFonts w:ascii="Arial" w:eastAsia="Arial" w:hAnsi="Arial" w:cs="Arial"/>
          <w:b/>
          <w:color w:val="202124"/>
          <w:sz w:val="22"/>
          <w:szCs w:val="22"/>
          <w:highlight w:val="yellow"/>
        </w:rPr>
      </w:pPr>
    </w:p>
    <w:p w14:paraId="277B9523" w14:textId="5D23427E" w:rsidR="00C26469" w:rsidRDefault="00883022">
      <w:pPr>
        <w:spacing w:line="308" w:lineRule="auto"/>
        <w:jc w:val="both"/>
        <w:rPr>
          <w:rFonts w:ascii="Arial" w:eastAsia="Arial" w:hAnsi="Arial" w:cs="Arial"/>
          <w:color w:val="202124"/>
          <w:sz w:val="22"/>
          <w:szCs w:val="22"/>
        </w:rPr>
      </w:pPr>
      <w:r>
        <w:rPr>
          <w:rFonts w:ascii="Arial" w:eastAsia="Arial" w:hAnsi="Arial" w:cs="Arial"/>
          <w:color w:val="202124"/>
          <w:sz w:val="22"/>
          <w:szCs w:val="22"/>
        </w:rPr>
        <w:t>Pasaulinė pandemija gerokai pakoregavo prieš kelis metus vyravusias interjero dizaino ir namų stiliaus tendencijas. Jeigu anksčiau namai buvo vien tik kasdieniams asmens ar jo šeimos poreikiams patenkinti skirta erdve, pandemijos suvaržymų laikotarpiu</w:t>
      </w:r>
      <w:r w:rsidR="00C26469">
        <w:rPr>
          <w:rFonts w:ascii="Arial" w:eastAsia="Arial" w:hAnsi="Arial" w:cs="Arial"/>
          <w:color w:val="202124"/>
          <w:sz w:val="22"/>
          <w:szCs w:val="22"/>
        </w:rPr>
        <w:t xml:space="preserve"> namuose turėjo tilpti visas gyvenimas – nuo darbo ir mokslo iki poilsio. </w:t>
      </w:r>
    </w:p>
    <w:p w14:paraId="053ABE18" w14:textId="399B5D96" w:rsidR="00883022" w:rsidRDefault="00883022">
      <w:pPr>
        <w:spacing w:line="308" w:lineRule="auto"/>
        <w:jc w:val="both"/>
        <w:rPr>
          <w:rFonts w:ascii="Arial" w:eastAsia="Arial" w:hAnsi="Arial" w:cs="Arial"/>
          <w:color w:val="202124"/>
          <w:sz w:val="22"/>
          <w:szCs w:val="22"/>
        </w:rPr>
      </w:pPr>
    </w:p>
    <w:p w14:paraId="1862062E" w14:textId="1AE9964B" w:rsidR="00883022" w:rsidRDefault="00FB2958">
      <w:pPr>
        <w:spacing w:line="308" w:lineRule="auto"/>
        <w:jc w:val="both"/>
        <w:rPr>
          <w:rFonts w:ascii="Arial" w:eastAsia="Arial" w:hAnsi="Arial" w:cs="Arial"/>
          <w:color w:val="202124"/>
          <w:sz w:val="22"/>
          <w:szCs w:val="22"/>
        </w:rPr>
      </w:pPr>
      <w:r>
        <w:rPr>
          <w:rFonts w:ascii="Arial" w:eastAsia="Arial" w:hAnsi="Arial" w:cs="Arial"/>
          <w:color w:val="202124"/>
          <w:sz w:val="22"/>
          <w:szCs w:val="22"/>
        </w:rPr>
        <w:t>Problemoms sveikatos srityje atslūgus, į savo vėžes sugrįžo ir iš jų ne savo noru išklydę interjero dizaino akcentai: spalvos, šviesos, formos, medžiagos ir tekstūros. „MOKI VEŽI“ ekspertai pastebi, kad pirkėjai vis dažniau ieško drąsesnių ir ryškesnių sprendimų įvairioms savo namų erdvėms atnaujinti, bei pasakoja, kokios tendencijos dominuos kitąmet.</w:t>
      </w:r>
    </w:p>
    <w:p w14:paraId="05CE2F3C" w14:textId="77777777" w:rsidR="009C5E5C" w:rsidRPr="00F53AE4" w:rsidRDefault="009C5E5C">
      <w:pPr>
        <w:spacing w:line="308" w:lineRule="auto"/>
        <w:jc w:val="both"/>
        <w:rPr>
          <w:rFonts w:ascii="Arial" w:eastAsia="Arial" w:hAnsi="Arial" w:cs="Arial"/>
          <w:color w:val="202124"/>
          <w:sz w:val="22"/>
          <w:szCs w:val="22"/>
          <w:highlight w:val="yellow"/>
        </w:rPr>
      </w:pPr>
    </w:p>
    <w:p w14:paraId="51F6B164" w14:textId="2DA0E43D" w:rsidR="009C5E5C" w:rsidRPr="00F53AE4" w:rsidRDefault="00F53AE4">
      <w:pPr>
        <w:spacing w:line="308" w:lineRule="auto"/>
        <w:jc w:val="both"/>
        <w:rPr>
          <w:rFonts w:ascii="Arial" w:eastAsia="Arial" w:hAnsi="Arial" w:cs="Arial"/>
          <w:color w:val="202124"/>
          <w:sz w:val="22"/>
          <w:szCs w:val="22"/>
        </w:rPr>
      </w:pPr>
      <w:r w:rsidRPr="00F53AE4">
        <w:rPr>
          <w:rFonts w:ascii="Arial" w:eastAsia="Arial" w:hAnsi="Arial" w:cs="Arial"/>
          <w:b/>
          <w:color w:val="202124"/>
          <w:sz w:val="22"/>
          <w:szCs w:val="22"/>
        </w:rPr>
        <w:t xml:space="preserve">Metų </w:t>
      </w:r>
      <w:r w:rsidR="00883295">
        <w:rPr>
          <w:rFonts w:ascii="Arial" w:eastAsia="Arial" w:hAnsi="Arial" w:cs="Arial"/>
          <w:b/>
          <w:color w:val="202124"/>
          <w:sz w:val="22"/>
          <w:szCs w:val="22"/>
        </w:rPr>
        <w:t xml:space="preserve">spalva – </w:t>
      </w:r>
      <w:r w:rsidR="009443C7">
        <w:rPr>
          <w:rFonts w:ascii="Arial" w:eastAsia="Arial" w:hAnsi="Arial" w:cs="Arial"/>
          <w:b/>
          <w:color w:val="202124"/>
          <w:sz w:val="22"/>
          <w:szCs w:val="22"/>
        </w:rPr>
        <w:t>„</w:t>
      </w:r>
      <w:r w:rsidR="00883295">
        <w:rPr>
          <w:rFonts w:ascii="Arial" w:eastAsia="Arial" w:hAnsi="Arial" w:cs="Arial"/>
          <w:b/>
          <w:color w:val="202124"/>
          <w:sz w:val="22"/>
          <w:szCs w:val="22"/>
        </w:rPr>
        <w:t>Viva Magenta</w:t>
      </w:r>
      <w:r w:rsidR="009443C7">
        <w:rPr>
          <w:rFonts w:ascii="Arial" w:eastAsia="Arial" w:hAnsi="Arial" w:cs="Arial"/>
          <w:b/>
          <w:color w:val="202124"/>
          <w:sz w:val="22"/>
          <w:szCs w:val="22"/>
        </w:rPr>
        <w:t>“</w:t>
      </w:r>
    </w:p>
    <w:p w14:paraId="7B63BD0E" w14:textId="56C97935" w:rsidR="00A928B8" w:rsidRDefault="00A928B8" w:rsidP="00455C26">
      <w:pPr>
        <w:spacing w:before="240" w:after="240" w:line="276" w:lineRule="auto"/>
        <w:jc w:val="both"/>
        <w:rPr>
          <w:rFonts w:ascii="Arial" w:eastAsia="Arial" w:hAnsi="Arial" w:cs="Arial"/>
          <w:color w:val="202124"/>
          <w:sz w:val="22"/>
          <w:szCs w:val="22"/>
        </w:rPr>
      </w:pPr>
      <w:r>
        <w:rPr>
          <w:rFonts w:ascii="Arial" w:eastAsia="Arial" w:hAnsi="Arial" w:cs="Arial"/>
          <w:color w:val="202124"/>
          <w:sz w:val="22"/>
          <w:szCs w:val="22"/>
        </w:rPr>
        <w:t>Prieš kelis metus nuosavo būsto įrengimo tendencijų viršuje karaliavo balta spalva, o didžiojoje dalyje interjero dizaino projektų buvo rengiami kuriant ramaus gyvenimo erdves. Tokia namų aplinka yra subtili ir minimalistinė, neiššaukianti, tačiau laikui bėgant šeimininkams gali kiek pabosti. Ją atnaujinkite ryškiomis spalvomis, pataria „MOKI VEŽI“ ekspertai.</w:t>
      </w:r>
    </w:p>
    <w:p w14:paraId="0A3BDAD9" w14:textId="68440C61" w:rsidR="00A928B8" w:rsidRDefault="00924D9D" w:rsidP="00455C26">
      <w:pPr>
        <w:spacing w:before="240" w:after="240" w:line="276" w:lineRule="auto"/>
        <w:jc w:val="both"/>
        <w:rPr>
          <w:rFonts w:ascii="Arial" w:eastAsia="Arial" w:hAnsi="Arial" w:cs="Arial"/>
          <w:color w:val="202124"/>
          <w:sz w:val="22"/>
          <w:szCs w:val="22"/>
        </w:rPr>
      </w:pPr>
      <w:r>
        <w:rPr>
          <w:rFonts w:ascii="Arial" w:eastAsia="Arial" w:hAnsi="Arial" w:cs="Arial"/>
          <w:color w:val="202124"/>
          <w:sz w:val="22"/>
          <w:szCs w:val="22"/>
        </w:rPr>
        <w:t>Apie n</w:t>
      </w:r>
      <w:r w:rsidR="00A928B8">
        <w:rPr>
          <w:rFonts w:ascii="Arial" w:eastAsia="Arial" w:hAnsi="Arial" w:cs="Arial"/>
          <w:color w:val="202124"/>
          <w:sz w:val="22"/>
          <w:szCs w:val="22"/>
        </w:rPr>
        <w:t>enumaldomą ryškių spalvų pliūpsnį kasdienybė</w:t>
      </w:r>
      <w:r w:rsidR="00C26469">
        <w:rPr>
          <w:rFonts w:ascii="Arial" w:eastAsia="Arial" w:hAnsi="Arial" w:cs="Arial"/>
          <w:color w:val="202124"/>
          <w:sz w:val="22"/>
          <w:szCs w:val="22"/>
        </w:rPr>
        <w:t>je</w:t>
      </w:r>
      <w:r>
        <w:rPr>
          <w:rFonts w:ascii="Arial" w:eastAsia="Arial" w:hAnsi="Arial" w:cs="Arial"/>
          <w:color w:val="202124"/>
          <w:sz w:val="22"/>
          <w:szCs w:val="22"/>
        </w:rPr>
        <w:t xml:space="preserve"> praneša</w:t>
      </w:r>
      <w:r w:rsidR="00A928B8">
        <w:rPr>
          <w:rFonts w:ascii="Arial" w:eastAsia="Arial" w:hAnsi="Arial" w:cs="Arial"/>
          <w:color w:val="202124"/>
          <w:sz w:val="22"/>
          <w:szCs w:val="22"/>
        </w:rPr>
        <w:t xml:space="preserve"> ir „Pantone“ spalvų instituto išrinkta </w:t>
      </w:r>
      <w:r w:rsidR="00A928B8">
        <w:rPr>
          <w:rFonts w:ascii="Arial" w:eastAsia="Arial" w:hAnsi="Arial" w:cs="Arial"/>
          <w:color w:val="202124"/>
          <w:sz w:val="22"/>
          <w:szCs w:val="22"/>
          <w:lang w:val="en-GB"/>
        </w:rPr>
        <w:t>2023</w:t>
      </w:r>
      <w:r w:rsidR="00A928B8">
        <w:rPr>
          <w:rFonts w:ascii="Arial" w:eastAsia="Arial" w:hAnsi="Arial" w:cs="Arial"/>
          <w:color w:val="202124"/>
          <w:sz w:val="22"/>
          <w:szCs w:val="22"/>
        </w:rPr>
        <w:t>-ųjų metų spalva – „Viva Magenta“. Tai ryški, dinamiška</w:t>
      </w:r>
      <w:r w:rsidR="00C26469">
        <w:rPr>
          <w:rFonts w:ascii="Arial" w:eastAsia="Arial" w:hAnsi="Arial" w:cs="Arial"/>
          <w:color w:val="202124"/>
          <w:sz w:val="22"/>
          <w:szCs w:val="22"/>
        </w:rPr>
        <w:t>, žaisminga</w:t>
      </w:r>
      <w:r w:rsidR="00A928B8">
        <w:rPr>
          <w:rFonts w:ascii="Arial" w:eastAsia="Arial" w:hAnsi="Arial" w:cs="Arial"/>
          <w:color w:val="202124"/>
          <w:sz w:val="22"/>
          <w:szCs w:val="22"/>
        </w:rPr>
        <w:t xml:space="preserve"> rausva spalva su violetiniais atspalviais, kurie į gyvenimą ir namus įneš džiaugsmo bei drąsos.</w:t>
      </w:r>
      <w:r w:rsidR="00E622AD">
        <w:rPr>
          <w:rFonts w:ascii="Arial" w:eastAsia="Arial" w:hAnsi="Arial" w:cs="Arial"/>
          <w:color w:val="202124"/>
          <w:sz w:val="22"/>
          <w:szCs w:val="22"/>
        </w:rPr>
        <w:t xml:space="preserve"> Pastebima, kad baldų dizaineriai ir kūrėjai ateinančių metų kolekcijose nestokoja ryškių mėlynos bei žalios spalvos akcentų.</w:t>
      </w:r>
    </w:p>
    <w:p w14:paraId="18A37A35" w14:textId="3760207D" w:rsidR="003F516C" w:rsidRDefault="00C26469" w:rsidP="00455C26">
      <w:pPr>
        <w:spacing w:before="240" w:after="240" w:line="276" w:lineRule="auto"/>
        <w:jc w:val="both"/>
        <w:rPr>
          <w:rFonts w:ascii="Arial" w:eastAsia="Arial" w:hAnsi="Arial" w:cs="Arial"/>
          <w:color w:val="202124"/>
          <w:sz w:val="22"/>
          <w:szCs w:val="22"/>
        </w:rPr>
      </w:pPr>
      <w:r>
        <w:rPr>
          <w:rFonts w:ascii="Arial" w:eastAsia="Arial" w:hAnsi="Arial" w:cs="Arial"/>
          <w:color w:val="202124"/>
          <w:sz w:val="22"/>
          <w:szCs w:val="22"/>
        </w:rPr>
        <w:t xml:space="preserve">Jeigu šiemet </w:t>
      </w:r>
      <w:r w:rsidR="00E622AD">
        <w:rPr>
          <w:rFonts w:ascii="Arial" w:eastAsia="Arial" w:hAnsi="Arial" w:cs="Arial"/>
          <w:color w:val="202124"/>
          <w:sz w:val="22"/>
          <w:szCs w:val="22"/>
        </w:rPr>
        <w:t xml:space="preserve">namuose </w:t>
      </w:r>
      <w:r>
        <w:rPr>
          <w:rFonts w:ascii="Arial" w:eastAsia="Arial" w:hAnsi="Arial" w:cs="Arial"/>
          <w:color w:val="202124"/>
          <w:sz w:val="22"/>
          <w:szCs w:val="22"/>
        </w:rPr>
        <w:t xml:space="preserve">neplanuojate atlikti kardinalių interjero pokyčių, </w:t>
      </w:r>
      <w:r w:rsidR="00E622AD">
        <w:rPr>
          <w:rFonts w:ascii="Arial" w:eastAsia="Arial" w:hAnsi="Arial" w:cs="Arial"/>
          <w:color w:val="202124"/>
          <w:sz w:val="22"/>
          <w:szCs w:val="22"/>
        </w:rPr>
        <w:t xml:space="preserve">ryškiam ir nuotaikingam gyvenimui pakaks pasirinkti ryškių spalvų interjero detales. Pavyzdžiui, rinkitės ryškius, didelio formato paveikslus, žemę siekiančias užuolaidas, įvairių tekstūrų staltieses, netradicinių formų šviestuvus ar skulptūras. Tiesa, neperkraukite namų dideliu kiekiu skirtingų interjero dekoro elementų, </w:t>
      </w:r>
      <w:r w:rsidR="003F516C">
        <w:rPr>
          <w:rFonts w:ascii="Arial" w:eastAsia="Arial" w:hAnsi="Arial" w:cs="Arial"/>
          <w:color w:val="202124"/>
          <w:sz w:val="22"/>
          <w:szCs w:val="22"/>
        </w:rPr>
        <w:t>prioretizuokite minimalizmą ir atviras erdves, kuriose gausu natūralios šviesos.</w:t>
      </w:r>
    </w:p>
    <w:p w14:paraId="2823DF2C" w14:textId="6D610EE2" w:rsidR="00F53AE4" w:rsidRPr="00F53AE4" w:rsidRDefault="00921A2B" w:rsidP="00F53AE4">
      <w:pPr>
        <w:spacing w:line="308" w:lineRule="auto"/>
        <w:jc w:val="both"/>
        <w:rPr>
          <w:rFonts w:ascii="Arial" w:eastAsia="Arial" w:hAnsi="Arial" w:cs="Arial"/>
          <w:color w:val="202124"/>
          <w:sz w:val="22"/>
          <w:szCs w:val="22"/>
        </w:rPr>
      </w:pPr>
      <w:r>
        <w:rPr>
          <w:rFonts w:ascii="Arial" w:eastAsia="Arial" w:hAnsi="Arial" w:cs="Arial"/>
          <w:b/>
          <w:color w:val="202124"/>
          <w:sz w:val="22"/>
          <w:szCs w:val="22"/>
        </w:rPr>
        <w:t>Naujam</w:t>
      </w:r>
      <w:r w:rsidR="00F53AE4" w:rsidRPr="00F53AE4">
        <w:rPr>
          <w:rFonts w:ascii="Arial" w:eastAsia="Arial" w:hAnsi="Arial" w:cs="Arial"/>
          <w:b/>
          <w:color w:val="202124"/>
          <w:sz w:val="22"/>
          <w:szCs w:val="22"/>
        </w:rPr>
        <w:t xml:space="preserve"> gyvenimui prikelti </w:t>
      </w:r>
      <w:r w:rsidR="00AC3344">
        <w:rPr>
          <w:rFonts w:ascii="Arial" w:eastAsia="Arial" w:hAnsi="Arial" w:cs="Arial"/>
          <w:b/>
          <w:color w:val="202124"/>
          <w:sz w:val="22"/>
          <w:szCs w:val="22"/>
        </w:rPr>
        <w:t>ir rankų darbo daiktai</w:t>
      </w:r>
    </w:p>
    <w:p w14:paraId="79560DDB" w14:textId="027F7B55" w:rsidR="003F516C" w:rsidRDefault="00AC3344" w:rsidP="00F53AE4">
      <w:pPr>
        <w:spacing w:before="240" w:after="240" w:line="276" w:lineRule="auto"/>
        <w:jc w:val="both"/>
        <w:rPr>
          <w:rFonts w:ascii="Arial" w:eastAsia="Arial" w:hAnsi="Arial" w:cs="Arial"/>
          <w:color w:val="202124"/>
          <w:sz w:val="22"/>
          <w:szCs w:val="22"/>
        </w:rPr>
      </w:pPr>
      <w:r>
        <w:rPr>
          <w:rFonts w:ascii="Arial" w:eastAsia="Arial" w:hAnsi="Arial" w:cs="Arial"/>
          <w:color w:val="202124"/>
          <w:sz w:val="22"/>
          <w:szCs w:val="22"/>
        </w:rPr>
        <w:lastRenderedPageBreak/>
        <w:t xml:space="preserve">Kuo daugiau laiko praleidžiame namuose, tuo geriau pažįstame kiekvieną jų kampelį ir būste esančius daiktus. </w:t>
      </w:r>
      <w:r w:rsidR="00921A2B">
        <w:rPr>
          <w:rFonts w:ascii="Arial" w:eastAsia="Arial" w:hAnsi="Arial" w:cs="Arial"/>
          <w:color w:val="202124"/>
          <w:sz w:val="22"/>
          <w:szCs w:val="22"/>
        </w:rPr>
        <w:t>D</w:t>
      </w:r>
      <w:r>
        <w:rPr>
          <w:rFonts w:ascii="Arial" w:eastAsia="Arial" w:hAnsi="Arial" w:cs="Arial"/>
          <w:color w:val="202124"/>
          <w:sz w:val="22"/>
          <w:szCs w:val="22"/>
        </w:rPr>
        <w:t>ėl praėjusios pandemijos tiek butų, tiek privačių namų ar kotedžų savininkai pradėjo kur kas labiau vertinti ilgaamžius daiktus, rankų darbo akcentus ir atnaujintus baldus.</w:t>
      </w:r>
    </w:p>
    <w:p w14:paraId="46B27891" w14:textId="54E15313" w:rsidR="00AC3344" w:rsidRDefault="00AC3344" w:rsidP="00F53AE4">
      <w:pPr>
        <w:spacing w:before="240" w:after="240" w:line="276" w:lineRule="auto"/>
        <w:jc w:val="both"/>
        <w:rPr>
          <w:rFonts w:ascii="Arial" w:eastAsia="Arial" w:hAnsi="Arial" w:cs="Arial"/>
          <w:color w:val="202124"/>
          <w:sz w:val="22"/>
          <w:szCs w:val="22"/>
        </w:rPr>
      </w:pPr>
      <w:r>
        <w:rPr>
          <w:rFonts w:ascii="Arial" w:eastAsia="Arial" w:hAnsi="Arial" w:cs="Arial"/>
          <w:color w:val="202124"/>
          <w:sz w:val="22"/>
          <w:szCs w:val="22"/>
        </w:rPr>
        <w:t xml:space="preserve">Prisidėdami prie šiuo metu itin populiarių tvarumo tendencijų, žmonės vis dažniau ieško </w:t>
      </w:r>
      <w:r w:rsidR="00921A2B">
        <w:rPr>
          <w:rFonts w:ascii="Arial" w:eastAsia="Arial" w:hAnsi="Arial" w:cs="Arial"/>
          <w:color w:val="202124"/>
          <w:sz w:val="22"/>
          <w:szCs w:val="22"/>
        </w:rPr>
        <w:t>prieš kelis dešimtmečius meistrų rankomis pagamintų daiktų ar turėdami laisvo laiko patys imasi gaminti medines kėdes, staliukus ar siūti. Pasak „MOKI VEŽI“ ekspertų, taip vietą šiandieniame interjere atranda žmogaus noras išreikšti savo asmenybės unikalumą ir poreikis jausti pasitenkinimą.</w:t>
      </w:r>
    </w:p>
    <w:p w14:paraId="45438081" w14:textId="4F9AC9BF" w:rsidR="003F516C" w:rsidRDefault="00921A2B" w:rsidP="00F53AE4">
      <w:pPr>
        <w:spacing w:before="240" w:after="240" w:line="276" w:lineRule="auto"/>
        <w:jc w:val="both"/>
        <w:rPr>
          <w:rFonts w:ascii="Arial" w:eastAsia="Arial" w:hAnsi="Arial" w:cs="Arial"/>
          <w:color w:val="202124"/>
          <w:sz w:val="22"/>
          <w:szCs w:val="22"/>
        </w:rPr>
      </w:pPr>
      <w:r>
        <w:rPr>
          <w:rFonts w:ascii="Arial" w:eastAsia="Arial" w:hAnsi="Arial" w:cs="Arial"/>
          <w:color w:val="202124"/>
          <w:sz w:val="22"/>
          <w:szCs w:val="22"/>
        </w:rPr>
        <w:t xml:space="preserve">Šie jausmai </w:t>
      </w:r>
      <w:r w:rsidR="00EB7AC5">
        <w:rPr>
          <w:rFonts w:ascii="Arial" w:eastAsia="Arial" w:hAnsi="Arial" w:cs="Arial"/>
          <w:color w:val="202124"/>
          <w:sz w:val="22"/>
          <w:szCs w:val="22"/>
        </w:rPr>
        <w:t>skatina žmones</w:t>
      </w:r>
      <w:r>
        <w:rPr>
          <w:rFonts w:ascii="Arial" w:eastAsia="Arial" w:hAnsi="Arial" w:cs="Arial"/>
          <w:color w:val="202124"/>
          <w:sz w:val="22"/>
          <w:szCs w:val="22"/>
        </w:rPr>
        <w:t xml:space="preserve"> atsigręžti į senus, daugelio pamirštus daiktus, pavyzdžiui, kėdes, spintas ar stalus, bei prikelti juos naujam gyvenimui, t.y. sutaisyti ir atrestauruoti. Jeigu nenorite patys imtis darbų, o šiemet namuose tikitės sukurti išties jaukią aplinką, apsilankykite smarkiai populiarėjančiose antikvarinių baldų ir senienų parduotuvėse. </w:t>
      </w:r>
    </w:p>
    <w:p w14:paraId="356C5410" w14:textId="02D3F31D" w:rsidR="00F53AE4" w:rsidRPr="00F53AE4" w:rsidRDefault="009443C7" w:rsidP="00F53AE4">
      <w:pPr>
        <w:spacing w:line="308" w:lineRule="auto"/>
        <w:jc w:val="both"/>
        <w:rPr>
          <w:rFonts w:ascii="Arial" w:eastAsia="Arial" w:hAnsi="Arial" w:cs="Arial"/>
          <w:color w:val="202124"/>
          <w:sz w:val="22"/>
          <w:szCs w:val="22"/>
        </w:rPr>
      </w:pPr>
      <w:r>
        <w:rPr>
          <w:rFonts w:ascii="Arial" w:eastAsia="Arial" w:hAnsi="Arial" w:cs="Arial"/>
          <w:b/>
          <w:color w:val="202124"/>
          <w:sz w:val="22"/>
          <w:szCs w:val="22"/>
        </w:rPr>
        <w:t xml:space="preserve">Dominuos </w:t>
      </w:r>
      <w:r w:rsidR="00924D9D">
        <w:rPr>
          <w:rFonts w:ascii="Arial" w:eastAsia="Arial" w:hAnsi="Arial" w:cs="Arial"/>
          <w:b/>
          <w:color w:val="202124"/>
          <w:sz w:val="22"/>
          <w:szCs w:val="22"/>
        </w:rPr>
        <w:t>natūralumas ir gamtos įkvėpti motyvai</w:t>
      </w:r>
    </w:p>
    <w:p w14:paraId="1AF16D24" w14:textId="22AAA16E" w:rsidR="00EB7AC5" w:rsidRDefault="00921A2B" w:rsidP="00F53AE4">
      <w:pPr>
        <w:spacing w:before="240" w:after="240" w:line="276" w:lineRule="auto"/>
        <w:jc w:val="both"/>
        <w:rPr>
          <w:rFonts w:ascii="Arial" w:eastAsia="Arial" w:hAnsi="Arial" w:cs="Arial"/>
          <w:color w:val="202124"/>
          <w:sz w:val="22"/>
          <w:szCs w:val="22"/>
        </w:rPr>
      </w:pPr>
      <w:r w:rsidRPr="00921A2B">
        <w:rPr>
          <w:rFonts w:ascii="Arial" w:eastAsia="Arial" w:hAnsi="Arial" w:cs="Arial"/>
          <w:color w:val="202124"/>
          <w:sz w:val="22"/>
          <w:szCs w:val="22"/>
        </w:rPr>
        <w:t xml:space="preserve">„MOKI VEŽI“ ekspertų teigimu, </w:t>
      </w:r>
      <w:r>
        <w:rPr>
          <w:rFonts w:ascii="Arial" w:eastAsia="Arial" w:hAnsi="Arial" w:cs="Arial"/>
          <w:color w:val="202124"/>
          <w:sz w:val="22"/>
          <w:szCs w:val="22"/>
        </w:rPr>
        <w:t xml:space="preserve">namuose praleistas laikas </w:t>
      </w:r>
      <w:r w:rsidR="00EB7AC5">
        <w:rPr>
          <w:rFonts w:ascii="Arial" w:eastAsia="Arial" w:hAnsi="Arial" w:cs="Arial"/>
          <w:color w:val="202124"/>
          <w:sz w:val="22"/>
          <w:szCs w:val="22"/>
        </w:rPr>
        <w:t>taip pat paskatino visuomenę įsirengiant namus daugiau dėmesio skirti natūralioms formoms, pavyzdžiui, bangoms. Lygios ir tiesiog linijos kitąmet praras populiarumą, o kartu iš interjero dizaino katalogų dings „skraidančios“ lentynos, masyvūs medžiaginiai motyvai bei nuobodi pilka (asfalto) spalva.</w:t>
      </w:r>
    </w:p>
    <w:p w14:paraId="268166F7" w14:textId="35309C46" w:rsidR="00EB7AC5" w:rsidRDefault="00EB7AC5" w:rsidP="00F53AE4">
      <w:pPr>
        <w:spacing w:before="240" w:after="240" w:line="276" w:lineRule="auto"/>
        <w:jc w:val="both"/>
        <w:rPr>
          <w:rFonts w:ascii="Arial" w:eastAsia="Arial" w:hAnsi="Arial" w:cs="Arial"/>
          <w:color w:val="202124"/>
          <w:sz w:val="22"/>
          <w:szCs w:val="22"/>
        </w:rPr>
      </w:pPr>
      <w:r>
        <w:rPr>
          <w:rFonts w:ascii="Arial" w:eastAsia="Arial" w:hAnsi="Arial" w:cs="Arial"/>
          <w:color w:val="202124"/>
          <w:sz w:val="22"/>
          <w:szCs w:val="22"/>
        </w:rPr>
        <w:t>Priešingai, į interjero viršūnes sugrįš natūralus akmuo bei marmuras, iš kurio pagaminti stalviršiai ar virtuvės sienelės atrodys patraukliai ir išlaikys ilgaamžiškumo egzaminą. Dar daugiau natūralumo gyvenimui mieste suteiks rudi medžio atspalviai, kurie tiek derės naujos statybos būste, tiek papildys senųjų tradicijų įkvėptą interjerą. Populiarumą įgauna ir mediniai lubų elementai.</w:t>
      </w:r>
    </w:p>
    <w:p w14:paraId="059119C8" w14:textId="0C6F583D" w:rsidR="00EB7AC5" w:rsidRPr="00EB7AC5" w:rsidRDefault="00EB7AC5" w:rsidP="00F53AE4">
      <w:pPr>
        <w:spacing w:before="240" w:after="240" w:line="276" w:lineRule="auto"/>
        <w:jc w:val="both"/>
        <w:rPr>
          <w:rFonts w:ascii="Arial" w:eastAsia="Arial" w:hAnsi="Arial" w:cs="Arial"/>
          <w:color w:val="202124"/>
          <w:sz w:val="22"/>
          <w:szCs w:val="22"/>
        </w:rPr>
      </w:pPr>
      <w:r>
        <w:rPr>
          <w:rFonts w:ascii="Arial" w:eastAsia="Arial" w:hAnsi="Arial" w:cs="Arial"/>
          <w:color w:val="202124"/>
          <w:sz w:val="22"/>
          <w:szCs w:val="22"/>
        </w:rPr>
        <w:t xml:space="preserve">Interjero dizaino specialistai pažymi, kad </w:t>
      </w:r>
      <w:r>
        <w:rPr>
          <w:rFonts w:ascii="Arial" w:eastAsia="Arial" w:hAnsi="Arial" w:cs="Arial"/>
          <w:color w:val="202124"/>
          <w:sz w:val="22"/>
          <w:szCs w:val="22"/>
          <w:lang w:val="en-GB"/>
        </w:rPr>
        <w:t>2023</w:t>
      </w:r>
      <w:r>
        <w:rPr>
          <w:rFonts w:ascii="Arial" w:eastAsia="Arial" w:hAnsi="Arial" w:cs="Arial"/>
          <w:color w:val="202124"/>
          <w:sz w:val="22"/>
          <w:szCs w:val="22"/>
        </w:rPr>
        <w:t xml:space="preserve">-aisiais aktualumo tikrai nepraras žaliuojantys, gėlių ir augalų pilni namai. Visgi, </w:t>
      </w:r>
      <w:r w:rsidR="00924D9D">
        <w:rPr>
          <w:rFonts w:ascii="Arial" w:eastAsia="Arial" w:hAnsi="Arial" w:cs="Arial"/>
          <w:color w:val="202124"/>
          <w:sz w:val="22"/>
          <w:szCs w:val="22"/>
        </w:rPr>
        <w:t xml:space="preserve">akcentas nuo šiemet dominavusių lapuočių ir žydinčių augalų kitąmet persikels ant mažiau priežiūros reikalaujančių sukulentų ir kaktusų. </w:t>
      </w:r>
    </w:p>
    <w:p w14:paraId="07E8CDE0" w14:textId="77777777" w:rsidR="009C5E5C" w:rsidRDefault="009C5E5C">
      <w:pPr>
        <w:spacing w:line="308" w:lineRule="auto"/>
        <w:jc w:val="both"/>
        <w:rPr>
          <w:rFonts w:ascii="Arial" w:eastAsia="Arial" w:hAnsi="Arial" w:cs="Arial"/>
          <w:color w:val="202124"/>
          <w:sz w:val="22"/>
          <w:szCs w:val="22"/>
        </w:rPr>
      </w:pPr>
    </w:p>
    <w:p w14:paraId="092EC2A6" w14:textId="77777777" w:rsidR="009C5E5C" w:rsidRDefault="009C5E5C">
      <w:pPr>
        <w:spacing w:line="308" w:lineRule="auto"/>
        <w:jc w:val="both"/>
        <w:rPr>
          <w:rFonts w:ascii="Arial" w:eastAsia="Arial" w:hAnsi="Arial" w:cs="Arial"/>
          <w:color w:val="202124"/>
          <w:sz w:val="22"/>
          <w:szCs w:val="22"/>
        </w:rPr>
      </w:pPr>
    </w:p>
    <w:p w14:paraId="61EE1D97" w14:textId="77777777" w:rsidR="009C5E5C" w:rsidRDefault="00F57C57">
      <w:pPr>
        <w:jc w:val="both"/>
        <w:rPr>
          <w:rFonts w:ascii="Arial" w:eastAsia="Arial" w:hAnsi="Arial" w:cs="Arial"/>
          <w:b/>
          <w:color w:val="000000"/>
          <w:sz w:val="22"/>
          <w:szCs w:val="22"/>
        </w:rPr>
      </w:pPr>
      <w:r>
        <w:rPr>
          <w:rFonts w:ascii="Arial" w:eastAsia="Arial" w:hAnsi="Arial" w:cs="Arial"/>
          <w:b/>
          <w:color w:val="000000"/>
          <w:sz w:val="22"/>
          <w:szCs w:val="22"/>
        </w:rPr>
        <w:t>Apie UAB „MAKVEŽA“:</w:t>
      </w:r>
    </w:p>
    <w:p w14:paraId="06F2080B" w14:textId="77777777" w:rsidR="009C5E5C" w:rsidRDefault="009C5E5C">
      <w:pPr>
        <w:jc w:val="both"/>
        <w:rPr>
          <w:rFonts w:ascii="Arial" w:eastAsia="Arial" w:hAnsi="Arial" w:cs="Arial"/>
          <w:color w:val="000000"/>
          <w:sz w:val="22"/>
          <w:szCs w:val="22"/>
        </w:rPr>
      </w:pPr>
    </w:p>
    <w:p w14:paraId="0E2B4DD7" w14:textId="4AFE84C5" w:rsidR="009C5E5C" w:rsidRDefault="00F57C57">
      <w:pPr>
        <w:jc w:val="both"/>
        <w:rPr>
          <w:rFonts w:ascii="Arial" w:eastAsia="Arial" w:hAnsi="Arial" w:cs="Arial"/>
          <w:color w:val="000000"/>
          <w:sz w:val="22"/>
          <w:szCs w:val="22"/>
        </w:rPr>
      </w:pPr>
      <w:r>
        <w:rPr>
          <w:rFonts w:ascii="Arial" w:eastAsia="Arial" w:hAnsi="Arial" w:cs="Arial"/>
          <w:color w:val="000000"/>
          <w:sz w:val="22"/>
          <w:szCs w:val="22"/>
        </w:rPr>
        <w:t xml:space="preserve">Lietuviško kapitalo UAB „MAKVEŽA“, valdanti statybos, remonto, apdailos bei sodo prekių prekybos tinklą „MOKI VEŽI“, Lietuvoje veikia nuo 2000 m. Šiuo metu 24-iose tinklo parduotuvėse, įsikūrusiose ne tik didžiuosiuose šalies miestuose, bet ir regionuose bei interneto parduotuvėje </w:t>
      </w:r>
      <w:hyperlink r:id="rId7">
        <w:r>
          <w:rPr>
            <w:rFonts w:ascii="Arial" w:eastAsia="Arial" w:hAnsi="Arial" w:cs="Arial"/>
            <w:color w:val="000000"/>
            <w:sz w:val="22"/>
            <w:szCs w:val="22"/>
            <w:u w:val="single"/>
          </w:rPr>
          <w:t>www.mokivezi.lt</w:t>
        </w:r>
      </w:hyperlink>
      <w:r>
        <w:rPr>
          <w:rFonts w:ascii="Arial" w:eastAsia="Arial" w:hAnsi="Arial" w:cs="Arial"/>
          <w:color w:val="000000"/>
          <w:sz w:val="22"/>
          <w:szCs w:val="22"/>
        </w:rPr>
        <w:t xml:space="preserve"> dirba daugiau nei 7</w:t>
      </w:r>
      <w:r w:rsidR="00112D30">
        <w:rPr>
          <w:rFonts w:ascii="Arial" w:eastAsia="Arial" w:hAnsi="Arial" w:cs="Arial"/>
          <w:color w:val="000000"/>
          <w:sz w:val="22"/>
          <w:szCs w:val="22"/>
        </w:rPr>
        <w:t>6</w:t>
      </w:r>
      <w:r>
        <w:rPr>
          <w:rFonts w:ascii="Arial" w:eastAsia="Arial" w:hAnsi="Arial" w:cs="Arial"/>
          <w:color w:val="000000"/>
          <w:sz w:val="22"/>
          <w:szCs w:val="22"/>
        </w:rPr>
        <w:t>0 darbuotojų.</w:t>
      </w:r>
    </w:p>
    <w:p w14:paraId="2E55DB4B" w14:textId="77777777" w:rsidR="009C5E5C" w:rsidRDefault="009C5E5C">
      <w:pPr>
        <w:jc w:val="both"/>
        <w:rPr>
          <w:rFonts w:ascii="Arial" w:eastAsia="Arial" w:hAnsi="Arial" w:cs="Arial"/>
          <w:color w:val="000000"/>
          <w:sz w:val="22"/>
          <w:szCs w:val="22"/>
        </w:rPr>
      </w:pPr>
    </w:p>
    <w:p w14:paraId="2ECA89D7" w14:textId="77777777" w:rsidR="009C5E5C" w:rsidRDefault="00F57C57">
      <w:pPr>
        <w:jc w:val="both"/>
        <w:rPr>
          <w:rFonts w:ascii="Arial" w:eastAsia="Arial" w:hAnsi="Arial" w:cs="Arial"/>
          <w:b/>
          <w:color w:val="000000"/>
          <w:sz w:val="22"/>
          <w:szCs w:val="22"/>
        </w:rPr>
      </w:pPr>
      <w:r>
        <w:rPr>
          <w:rFonts w:ascii="Arial" w:eastAsia="Arial" w:hAnsi="Arial" w:cs="Arial"/>
          <w:b/>
          <w:color w:val="000000"/>
          <w:sz w:val="22"/>
          <w:szCs w:val="22"/>
        </w:rPr>
        <w:t>Daugiau informacijos:</w:t>
      </w:r>
    </w:p>
    <w:p w14:paraId="2B16BC6C" w14:textId="77777777" w:rsidR="009C5E5C" w:rsidRDefault="009C5E5C">
      <w:pPr>
        <w:jc w:val="both"/>
        <w:rPr>
          <w:rFonts w:ascii="Arial" w:eastAsia="Arial" w:hAnsi="Arial" w:cs="Arial"/>
          <w:b/>
          <w:color w:val="000000"/>
          <w:sz w:val="22"/>
          <w:szCs w:val="22"/>
        </w:rPr>
      </w:pPr>
    </w:p>
    <w:p w14:paraId="2247415F" w14:textId="77777777" w:rsidR="009C5E5C" w:rsidRDefault="00F57C57">
      <w:pPr>
        <w:jc w:val="both"/>
        <w:rPr>
          <w:rFonts w:ascii="Arial" w:eastAsia="Arial" w:hAnsi="Arial" w:cs="Arial"/>
          <w:color w:val="000000"/>
          <w:sz w:val="22"/>
          <w:szCs w:val="22"/>
        </w:rPr>
      </w:pPr>
      <w:r>
        <w:rPr>
          <w:rFonts w:ascii="Arial" w:eastAsia="Arial" w:hAnsi="Arial" w:cs="Arial"/>
          <w:color w:val="000000"/>
          <w:sz w:val="22"/>
          <w:szCs w:val="22"/>
        </w:rPr>
        <w:t>Ivona Sidorovič</w:t>
      </w:r>
    </w:p>
    <w:p w14:paraId="22A38D97" w14:textId="77777777" w:rsidR="009C5E5C" w:rsidRDefault="00F57C57">
      <w:pPr>
        <w:jc w:val="both"/>
        <w:rPr>
          <w:rFonts w:ascii="Arial" w:eastAsia="Arial" w:hAnsi="Arial" w:cs="Arial"/>
          <w:color w:val="000000"/>
          <w:sz w:val="22"/>
          <w:szCs w:val="22"/>
        </w:rPr>
      </w:pPr>
      <w:r>
        <w:rPr>
          <w:rFonts w:ascii="Arial" w:eastAsia="Arial" w:hAnsi="Arial" w:cs="Arial"/>
          <w:color w:val="000000"/>
          <w:sz w:val="22"/>
          <w:szCs w:val="22"/>
        </w:rPr>
        <w:lastRenderedPageBreak/>
        <w:t>UAB „Makveža“ marketingo vadybininkė</w:t>
      </w:r>
    </w:p>
    <w:p w14:paraId="777B968B" w14:textId="77777777" w:rsidR="009C5E5C" w:rsidRDefault="00F57C57">
      <w:pPr>
        <w:rPr>
          <w:color w:val="000000"/>
        </w:rPr>
      </w:pPr>
      <w:r>
        <w:rPr>
          <w:rFonts w:ascii="Arial" w:eastAsia="Arial" w:hAnsi="Arial" w:cs="Arial"/>
          <w:color w:val="000000"/>
          <w:sz w:val="22"/>
          <w:szCs w:val="22"/>
        </w:rPr>
        <w:t>Mob. +37061552694</w:t>
      </w:r>
    </w:p>
    <w:sectPr w:rsidR="009C5E5C" w:rsidSect="00112D30">
      <w:headerReference w:type="default" r:id="rId8"/>
      <w:pgSz w:w="11900" w:h="16840"/>
      <w:pgMar w:top="2610" w:right="1134" w:bottom="1440" w:left="1440" w:header="533" w:footer="709"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D2B4C" w14:textId="77777777" w:rsidR="00F963E3" w:rsidRDefault="00F963E3">
      <w:r>
        <w:separator/>
      </w:r>
    </w:p>
  </w:endnote>
  <w:endnote w:type="continuationSeparator" w:id="0">
    <w:p w14:paraId="6B352801" w14:textId="77777777" w:rsidR="00F963E3" w:rsidRDefault="00F9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8E1CB" w14:textId="77777777" w:rsidR="00F963E3" w:rsidRDefault="00F963E3">
      <w:r>
        <w:separator/>
      </w:r>
    </w:p>
  </w:footnote>
  <w:footnote w:type="continuationSeparator" w:id="0">
    <w:p w14:paraId="4D770E71" w14:textId="77777777" w:rsidR="00F963E3" w:rsidRDefault="00F96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BA94" w14:textId="21F6939F" w:rsidR="009C5E5C" w:rsidRDefault="009C5E5C">
    <w:pPr>
      <w:widowControl w:val="0"/>
      <w:pBdr>
        <w:top w:val="nil"/>
        <w:left w:val="nil"/>
        <w:bottom w:val="nil"/>
        <w:right w:val="nil"/>
        <w:between w:val="nil"/>
      </w:pBdr>
      <w:spacing w:line="276" w:lineRule="auto"/>
      <w:rPr>
        <w:color w:val="000000"/>
      </w:rPr>
    </w:pPr>
  </w:p>
  <w:tbl>
    <w:tblPr>
      <w:tblStyle w:val="a"/>
      <w:tblW w:w="9493" w:type="dxa"/>
      <w:tblBorders>
        <w:top w:val="nil"/>
        <w:left w:val="nil"/>
        <w:bottom w:val="nil"/>
        <w:right w:val="nil"/>
        <w:insideH w:val="nil"/>
        <w:insideV w:val="nil"/>
      </w:tblBorders>
      <w:tblLayout w:type="fixed"/>
      <w:tblLook w:val="0400" w:firstRow="0" w:lastRow="0" w:firstColumn="0" w:lastColumn="0" w:noHBand="0" w:noVBand="1"/>
    </w:tblPr>
    <w:tblGrid>
      <w:gridCol w:w="4503"/>
      <w:gridCol w:w="1871"/>
      <w:gridCol w:w="410"/>
      <w:gridCol w:w="2709"/>
    </w:tblGrid>
    <w:tr w:rsidR="009C5E5C" w14:paraId="06E1CF68" w14:textId="77777777">
      <w:trPr>
        <w:trHeight w:val="632"/>
      </w:trPr>
      <w:tc>
        <w:tcPr>
          <w:tcW w:w="4503" w:type="dxa"/>
        </w:tcPr>
        <w:p w14:paraId="40F89B67" w14:textId="7A0D1F9D" w:rsidR="009C5E5C" w:rsidRDefault="00112D30">
          <w:pPr>
            <w:pBdr>
              <w:top w:val="nil"/>
              <w:left w:val="nil"/>
              <w:bottom w:val="nil"/>
              <w:right w:val="nil"/>
              <w:between w:val="nil"/>
            </w:pBdr>
            <w:tabs>
              <w:tab w:val="center" w:pos="4680"/>
              <w:tab w:val="right" w:pos="9360"/>
            </w:tabs>
            <w:rPr>
              <w:rFonts w:ascii="Arial" w:eastAsia="Arial" w:hAnsi="Arial" w:cs="Arial"/>
              <w:color w:val="404041"/>
              <w:sz w:val="16"/>
              <w:szCs w:val="16"/>
            </w:rPr>
          </w:pPr>
          <w:r>
            <w:rPr>
              <w:noProof/>
            </w:rPr>
            <w:drawing>
              <wp:anchor distT="0" distB="0" distL="0" distR="0" simplePos="0" relativeHeight="251658240" behindDoc="1" locked="0" layoutInCell="1" hidden="0" allowOverlap="1" wp14:anchorId="5D948AAD" wp14:editId="4D33047F">
                <wp:simplePos x="0" y="0"/>
                <wp:positionH relativeFrom="column">
                  <wp:posOffset>-831850</wp:posOffset>
                </wp:positionH>
                <wp:positionV relativeFrom="paragraph">
                  <wp:posOffset>-1587500</wp:posOffset>
                </wp:positionV>
                <wp:extent cx="7671628" cy="10856077"/>
                <wp:effectExtent l="0" t="0" r="0" b="0"/>
                <wp:wrapNone/>
                <wp:docPr id="11" name="image1.gif"/>
                <wp:cNvGraphicFramePr/>
                <a:graphic xmlns:a="http://schemas.openxmlformats.org/drawingml/2006/main">
                  <a:graphicData uri="http://schemas.openxmlformats.org/drawingml/2006/picture">
                    <pic:pic xmlns:pic="http://schemas.openxmlformats.org/drawingml/2006/picture">
                      <pic:nvPicPr>
                        <pic:cNvPr id="0" name="image1.gif"/>
                        <pic:cNvPicPr preferRelativeResize="0"/>
                      </pic:nvPicPr>
                      <pic:blipFill>
                        <a:blip r:embed="rId1"/>
                        <a:srcRect/>
                        <a:stretch>
                          <a:fillRect/>
                        </a:stretch>
                      </pic:blipFill>
                      <pic:spPr>
                        <a:xfrm>
                          <a:off x="0" y="0"/>
                          <a:ext cx="7671628" cy="10856077"/>
                        </a:xfrm>
                        <a:prstGeom prst="rect">
                          <a:avLst/>
                        </a:prstGeom>
                        <a:ln/>
                      </pic:spPr>
                    </pic:pic>
                  </a:graphicData>
                </a:graphic>
              </wp:anchor>
            </w:drawing>
          </w:r>
        </w:p>
      </w:tc>
      <w:tc>
        <w:tcPr>
          <w:tcW w:w="1871" w:type="dxa"/>
        </w:tcPr>
        <w:p w14:paraId="1C6E9DE1"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Ateities g. 15</w:t>
          </w:r>
        </w:p>
        <w:p w14:paraId="5AAB83F3"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LT-08304 Vilnius</w:t>
          </w:r>
          <w:r>
            <w:rPr>
              <w:rFonts w:ascii="Arial" w:eastAsia="Arial" w:hAnsi="Arial" w:cs="Arial"/>
              <w:color w:val="404041"/>
              <w:sz w:val="16"/>
              <w:szCs w:val="16"/>
            </w:rPr>
            <w:br/>
            <w:t>LIETUVA</w:t>
          </w:r>
          <w:r>
            <w:rPr>
              <w:rFonts w:ascii="Arial" w:eastAsia="Arial" w:hAnsi="Arial" w:cs="Arial"/>
              <w:color w:val="404041"/>
              <w:sz w:val="16"/>
              <w:szCs w:val="16"/>
            </w:rPr>
            <w:br/>
          </w:r>
        </w:p>
        <w:p w14:paraId="00F1D880"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br/>
            <w:t>UAB „Makveža“</w:t>
          </w:r>
        </w:p>
        <w:p w14:paraId="590B4418"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Įmonės kodas 161621777</w:t>
          </w:r>
        </w:p>
        <w:p w14:paraId="20404342"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PVM kodas LT616217716</w:t>
          </w:r>
        </w:p>
      </w:tc>
      <w:tc>
        <w:tcPr>
          <w:tcW w:w="410" w:type="dxa"/>
        </w:tcPr>
        <w:p w14:paraId="5C61078D" w14:textId="0FDBB075"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tc>
      <w:tc>
        <w:tcPr>
          <w:tcW w:w="2709" w:type="dxa"/>
        </w:tcPr>
        <w:p w14:paraId="116B9E7E"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M. +37061552694</w:t>
          </w:r>
        </w:p>
        <w:p w14:paraId="68ABFB52"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p w14:paraId="28D577CB"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p w14:paraId="20617C04"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p w14:paraId="56DF740D"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Ivona Sidorovič</w:t>
          </w:r>
        </w:p>
        <w:p w14:paraId="55740551"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Marketingo vadybininkė</w:t>
          </w:r>
        </w:p>
        <w:p w14:paraId="5EFCD229"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0563C1"/>
              <w:sz w:val="16"/>
              <w:szCs w:val="16"/>
              <w:u w:val="single"/>
            </w:rPr>
            <w:t>marketingovadovas@mokivezi.lt</w:t>
          </w:r>
        </w:p>
        <w:p w14:paraId="241751A7" w14:textId="77777777" w:rsidR="009C5E5C" w:rsidRDefault="00F57C57">
          <w:pPr>
            <w:pBdr>
              <w:top w:val="nil"/>
              <w:left w:val="nil"/>
              <w:bottom w:val="nil"/>
              <w:right w:val="nil"/>
              <w:between w:val="nil"/>
            </w:pBdr>
            <w:tabs>
              <w:tab w:val="center" w:pos="4680"/>
              <w:tab w:val="right" w:pos="9360"/>
            </w:tabs>
            <w:rPr>
              <w:rFonts w:ascii="Arial" w:eastAsia="Arial" w:hAnsi="Arial" w:cs="Arial"/>
              <w:color w:val="404041"/>
              <w:sz w:val="16"/>
              <w:szCs w:val="16"/>
            </w:rPr>
          </w:pPr>
          <w:r>
            <w:rPr>
              <w:rFonts w:ascii="Arial" w:eastAsia="Arial" w:hAnsi="Arial" w:cs="Arial"/>
              <w:color w:val="404041"/>
              <w:sz w:val="16"/>
              <w:szCs w:val="16"/>
            </w:rPr>
            <w:t>www.mokivezi.lt</w:t>
          </w:r>
          <w:r>
            <w:rPr>
              <w:rFonts w:ascii="Arial" w:eastAsia="Arial" w:hAnsi="Arial" w:cs="Arial"/>
              <w:color w:val="404041"/>
              <w:sz w:val="16"/>
              <w:szCs w:val="16"/>
            </w:rPr>
            <w:br/>
          </w:r>
        </w:p>
        <w:p w14:paraId="2DA43695"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p w14:paraId="0FCEAD7A" w14:textId="77777777" w:rsidR="009C5E5C" w:rsidRDefault="009C5E5C">
          <w:pPr>
            <w:pBdr>
              <w:top w:val="nil"/>
              <w:left w:val="nil"/>
              <w:bottom w:val="nil"/>
              <w:right w:val="nil"/>
              <w:between w:val="nil"/>
            </w:pBdr>
            <w:tabs>
              <w:tab w:val="center" w:pos="4680"/>
              <w:tab w:val="right" w:pos="9360"/>
            </w:tabs>
            <w:rPr>
              <w:rFonts w:ascii="Arial" w:eastAsia="Arial" w:hAnsi="Arial" w:cs="Arial"/>
              <w:color w:val="404041"/>
              <w:sz w:val="16"/>
              <w:szCs w:val="16"/>
            </w:rPr>
          </w:pPr>
        </w:p>
      </w:tc>
    </w:tr>
  </w:tbl>
  <w:p w14:paraId="1FDE7118" w14:textId="77777777" w:rsidR="009C5E5C" w:rsidRDefault="009C5E5C">
    <w:pPr>
      <w:pBdr>
        <w:top w:val="nil"/>
        <w:left w:val="nil"/>
        <w:bottom w:val="nil"/>
        <w:right w:val="nil"/>
        <w:between w:val="nil"/>
      </w:pBdr>
      <w:tabs>
        <w:tab w:val="center" w:pos="4680"/>
        <w:tab w:val="right" w:pos="936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E5C"/>
    <w:rsid w:val="00022C04"/>
    <w:rsid w:val="00031540"/>
    <w:rsid w:val="00112D30"/>
    <w:rsid w:val="001867EC"/>
    <w:rsid w:val="001D24A4"/>
    <w:rsid w:val="001E7A16"/>
    <w:rsid w:val="00234237"/>
    <w:rsid w:val="002D7C87"/>
    <w:rsid w:val="0036323E"/>
    <w:rsid w:val="00387CB1"/>
    <w:rsid w:val="003F516C"/>
    <w:rsid w:val="003F5E18"/>
    <w:rsid w:val="00455C26"/>
    <w:rsid w:val="00483F1E"/>
    <w:rsid w:val="004B550A"/>
    <w:rsid w:val="006537A6"/>
    <w:rsid w:val="006E7461"/>
    <w:rsid w:val="00776D03"/>
    <w:rsid w:val="007A0A64"/>
    <w:rsid w:val="007F5967"/>
    <w:rsid w:val="008306B2"/>
    <w:rsid w:val="00867965"/>
    <w:rsid w:val="00883022"/>
    <w:rsid w:val="00883295"/>
    <w:rsid w:val="008E2917"/>
    <w:rsid w:val="00921A2B"/>
    <w:rsid w:val="00924D9D"/>
    <w:rsid w:val="009443C7"/>
    <w:rsid w:val="009A7989"/>
    <w:rsid w:val="009B6F44"/>
    <w:rsid w:val="009C5E5C"/>
    <w:rsid w:val="009E3413"/>
    <w:rsid w:val="009E543E"/>
    <w:rsid w:val="00A148ED"/>
    <w:rsid w:val="00A928B8"/>
    <w:rsid w:val="00AC3344"/>
    <w:rsid w:val="00B035A5"/>
    <w:rsid w:val="00B0423A"/>
    <w:rsid w:val="00B92D90"/>
    <w:rsid w:val="00C26469"/>
    <w:rsid w:val="00C604BD"/>
    <w:rsid w:val="00C94A47"/>
    <w:rsid w:val="00D07DF7"/>
    <w:rsid w:val="00D1037F"/>
    <w:rsid w:val="00DE1A92"/>
    <w:rsid w:val="00DF18D5"/>
    <w:rsid w:val="00E622AD"/>
    <w:rsid w:val="00E81215"/>
    <w:rsid w:val="00EA25E3"/>
    <w:rsid w:val="00EB7AC5"/>
    <w:rsid w:val="00F53AE4"/>
    <w:rsid w:val="00F562A8"/>
    <w:rsid w:val="00F57C57"/>
    <w:rsid w:val="00F963E3"/>
    <w:rsid w:val="00FB29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FF5D90"/>
  <w15:docId w15:val="{BD93186D-4111-4E67-8AE1-73C0B6768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B83B05"/>
    <w:pPr>
      <w:tabs>
        <w:tab w:val="center" w:pos="4680"/>
        <w:tab w:val="right" w:pos="9360"/>
      </w:tabs>
    </w:pPr>
  </w:style>
  <w:style w:type="character" w:customStyle="1" w:styleId="HeaderChar">
    <w:name w:val="Header Char"/>
    <w:basedOn w:val="DefaultParagraphFont"/>
    <w:link w:val="Header"/>
    <w:uiPriority w:val="99"/>
    <w:rsid w:val="00B83B05"/>
  </w:style>
  <w:style w:type="paragraph" w:styleId="Footer">
    <w:name w:val="footer"/>
    <w:basedOn w:val="Normal"/>
    <w:link w:val="FooterChar"/>
    <w:uiPriority w:val="99"/>
    <w:unhideWhenUsed/>
    <w:rsid w:val="00B83B05"/>
    <w:pPr>
      <w:tabs>
        <w:tab w:val="center" w:pos="4680"/>
        <w:tab w:val="right" w:pos="9360"/>
      </w:tabs>
    </w:pPr>
  </w:style>
  <w:style w:type="character" w:customStyle="1" w:styleId="FooterChar">
    <w:name w:val="Footer Char"/>
    <w:basedOn w:val="DefaultParagraphFont"/>
    <w:link w:val="Footer"/>
    <w:uiPriority w:val="99"/>
    <w:rsid w:val="00B83B05"/>
  </w:style>
  <w:style w:type="table" w:styleId="TableGrid">
    <w:name w:val="Table Grid"/>
    <w:basedOn w:val="TableNormal"/>
    <w:uiPriority w:val="39"/>
    <w:rsid w:val="00B83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3B05"/>
    <w:rPr>
      <w:color w:val="0563C1" w:themeColor="hyperlink"/>
      <w:u w:val="single"/>
    </w:rPr>
  </w:style>
  <w:style w:type="character" w:customStyle="1" w:styleId="UnresolvedMention1">
    <w:name w:val="Unresolved Mention1"/>
    <w:basedOn w:val="DefaultParagraphFont"/>
    <w:uiPriority w:val="99"/>
    <w:rsid w:val="00B83B05"/>
    <w:rPr>
      <w:color w:val="808080"/>
      <w:shd w:val="clear" w:color="auto" w:fill="E6E6E6"/>
    </w:rPr>
  </w:style>
  <w:style w:type="paragraph" w:styleId="NormalWeb">
    <w:name w:val="Normal (Web)"/>
    <w:basedOn w:val="Normal"/>
    <w:uiPriority w:val="99"/>
    <w:unhideWhenUsed/>
    <w:rsid w:val="00CB2123"/>
    <w:pPr>
      <w:spacing w:before="100" w:beforeAutospacing="1" w:after="100" w:afterAutospacing="1"/>
    </w:pPr>
    <w:rPr>
      <w:rFonts w:ascii="Times New Roman" w:eastAsia="Times New Roman" w:hAnsi="Times New Roman" w:cs="Times New Roman"/>
      <w:lang w:val="en-US"/>
    </w:rPr>
  </w:style>
  <w:style w:type="paragraph" w:styleId="ListParagraph">
    <w:name w:val="List Paragraph"/>
    <w:basedOn w:val="Normal"/>
    <w:uiPriority w:val="34"/>
    <w:qFormat/>
    <w:rsid w:val="004B7D0E"/>
    <w:pPr>
      <w:ind w:left="720"/>
    </w:pPr>
    <w:rPr>
      <w:sz w:val="22"/>
      <w:szCs w:val="22"/>
    </w:rPr>
  </w:style>
  <w:style w:type="character" w:customStyle="1" w:styleId="UnresolvedMention2">
    <w:name w:val="Unresolved Mention2"/>
    <w:basedOn w:val="DefaultParagraphFont"/>
    <w:uiPriority w:val="99"/>
    <w:semiHidden/>
    <w:unhideWhenUsed/>
    <w:rsid w:val="006F78C6"/>
    <w:rPr>
      <w:color w:val="605E5C"/>
      <w:shd w:val="clear" w:color="auto" w:fill="E1DFDD"/>
    </w:rPr>
  </w:style>
  <w:style w:type="character" w:styleId="CommentReference">
    <w:name w:val="annotation reference"/>
    <w:basedOn w:val="DefaultParagraphFont"/>
    <w:uiPriority w:val="99"/>
    <w:semiHidden/>
    <w:unhideWhenUsed/>
    <w:rsid w:val="0008496C"/>
    <w:rPr>
      <w:sz w:val="16"/>
      <w:szCs w:val="16"/>
    </w:rPr>
  </w:style>
  <w:style w:type="paragraph" w:styleId="CommentText">
    <w:name w:val="annotation text"/>
    <w:basedOn w:val="Normal"/>
    <w:link w:val="CommentTextChar"/>
    <w:uiPriority w:val="99"/>
    <w:semiHidden/>
    <w:unhideWhenUsed/>
    <w:rsid w:val="0008496C"/>
    <w:rPr>
      <w:sz w:val="20"/>
      <w:szCs w:val="20"/>
    </w:rPr>
  </w:style>
  <w:style w:type="character" w:customStyle="1" w:styleId="CommentTextChar">
    <w:name w:val="Comment Text Char"/>
    <w:basedOn w:val="DefaultParagraphFont"/>
    <w:link w:val="CommentText"/>
    <w:uiPriority w:val="99"/>
    <w:semiHidden/>
    <w:rsid w:val="0008496C"/>
    <w:rPr>
      <w:sz w:val="20"/>
      <w:szCs w:val="20"/>
    </w:rPr>
  </w:style>
  <w:style w:type="paragraph" w:styleId="CommentSubject">
    <w:name w:val="annotation subject"/>
    <w:basedOn w:val="CommentText"/>
    <w:next w:val="CommentText"/>
    <w:link w:val="CommentSubjectChar"/>
    <w:uiPriority w:val="99"/>
    <w:semiHidden/>
    <w:unhideWhenUsed/>
    <w:rsid w:val="0008496C"/>
    <w:rPr>
      <w:b/>
      <w:bCs/>
    </w:rPr>
  </w:style>
  <w:style w:type="character" w:customStyle="1" w:styleId="CommentSubjectChar">
    <w:name w:val="Comment Subject Char"/>
    <w:basedOn w:val="CommentTextChar"/>
    <w:link w:val="CommentSubject"/>
    <w:uiPriority w:val="99"/>
    <w:semiHidden/>
    <w:rsid w:val="0008496C"/>
    <w:rPr>
      <w:b/>
      <w:bCs/>
      <w:sz w:val="20"/>
      <w:szCs w:val="20"/>
    </w:rPr>
  </w:style>
  <w:style w:type="paragraph" w:styleId="BalloonText">
    <w:name w:val="Balloon Text"/>
    <w:basedOn w:val="Normal"/>
    <w:link w:val="BalloonTextChar"/>
    <w:uiPriority w:val="99"/>
    <w:semiHidden/>
    <w:unhideWhenUsed/>
    <w:rsid w:val="000849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96C"/>
    <w:rPr>
      <w:rFonts w:ascii="Segoe UI" w:hAnsi="Segoe UI" w:cs="Segoe UI"/>
      <w:sz w:val="18"/>
      <w:szCs w:val="18"/>
    </w:rPr>
  </w:style>
  <w:style w:type="character" w:styleId="Emphasis">
    <w:name w:val="Emphasis"/>
    <w:basedOn w:val="DefaultParagraphFont"/>
    <w:uiPriority w:val="20"/>
    <w:qFormat/>
    <w:rsid w:val="007214CE"/>
    <w:rPr>
      <w:i/>
      <w:iCs/>
    </w:rPr>
  </w:style>
  <w:style w:type="paragraph" w:styleId="Revision">
    <w:name w:val="Revision"/>
    <w:hidden/>
    <w:uiPriority w:val="99"/>
    <w:semiHidden/>
    <w:rsid w:val="00D87FC8"/>
  </w:style>
  <w:style w:type="character" w:styleId="Strong">
    <w:name w:val="Strong"/>
    <w:basedOn w:val="DefaultParagraphFont"/>
    <w:uiPriority w:val="22"/>
    <w:qFormat/>
    <w:rsid w:val="002B459F"/>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kivezi.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ZC2tloqhChE+fy2OeGPAQGVhfg==">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3156</Words>
  <Characters>1799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Misiunas</dc:creator>
  <cp:lastModifiedBy>Rita Rauluševičiūtė</cp:lastModifiedBy>
  <cp:revision>4</cp:revision>
  <dcterms:created xsi:type="dcterms:W3CDTF">2022-12-29T07:14:00Z</dcterms:created>
  <dcterms:modified xsi:type="dcterms:W3CDTF">2022-12-29T07:34:00Z</dcterms:modified>
</cp:coreProperties>
</file>