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537DE" w14:textId="3AED4034" w:rsidR="00C36A46" w:rsidRPr="004E56E1" w:rsidRDefault="00C36A46" w:rsidP="00486048">
      <w:pPr>
        <w:pBdr>
          <w:top w:val="nil"/>
          <w:left w:val="nil"/>
          <w:bottom w:val="nil"/>
          <w:right w:val="nil"/>
          <w:between w:val="nil"/>
        </w:pBdr>
        <w:spacing w:line="259" w:lineRule="auto"/>
        <w:rPr>
          <w:rFonts w:ascii="Calibri" w:hAnsi="Calibri" w:cs="Calibri"/>
          <w:i/>
          <w:color w:val="000000" w:themeColor="text1"/>
          <w:sz w:val="22"/>
          <w:szCs w:val="21"/>
          <w:lang w:val="lt-LT"/>
        </w:rPr>
      </w:pPr>
      <w:r w:rsidRPr="004E56E1">
        <w:rPr>
          <w:rFonts w:ascii="Calibri" w:hAnsi="Calibri" w:cs="Calibri"/>
          <w:i/>
          <w:color w:val="000000" w:themeColor="text1"/>
          <w:sz w:val="22"/>
          <w:szCs w:val="21"/>
          <w:lang w:val="lt-LT"/>
        </w:rPr>
        <w:t>2023 m. sausio 1</w:t>
      </w:r>
      <w:r w:rsidR="00BA54A1" w:rsidRPr="004E56E1">
        <w:rPr>
          <w:rFonts w:ascii="Calibri" w:hAnsi="Calibri" w:cs="Calibri"/>
          <w:i/>
          <w:color w:val="000000" w:themeColor="text1"/>
          <w:sz w:val="22"/>
          <w:szCs w:val="21"/>
          <w:lang w:val="lt-LT"/>
        </w:rPr>
        <w:t>6</w:t>
      </w:r>
      <w:r w:rsidRPr="004E56E1">
        <w:rPr>
          <w:rFonts w:ascii="Calibri" w:hAnsi="Calibri" w:cs="Calibri"/>
          <w:i/>
          <w:color w:val="000000" w:themeColor="text1"/>
          <w:sz w:val="22"/>
          <w:szCs w:val="21"/>
          <w:lang w:val="lt-LT"/>
        </w:rPr>
        <w:t xml:space="preserve"> d.</w:t>
      </w:r>
    </w:p>
    <w:p w14:paraId="74C55E72" w14:textId="2906A6A0" w:rsidR="00C36A46" w:rsidRPr="004E56E1" w:rsidRDefault="00C36A46" w:rsidP="00486048">
      <w:pPr>
        <w:pBdr>
          <w:top w:val="nil"/>
          <w:left w:val="nil"/>
          <w:bottom w:val="nil"/>
          <w:right w:val="nil"/>
          <w:between w:val="nil"/>
        </w:pBdr>
        <w:spacing w:line="259" w:lineRule="auto"/>
        <w:rPr>
          <w:rFonts w:ascii="Calibri" w:hAnsi="Calibri" w:cs="Calibri"/>
          <w:i/>
          <w:color w:val="000000" w:themeColor="text1"/>
          <w:sz w:val="22"/>
          <w:szCs w:val="21"/>
          <w:lang w:val="lt-LT"/>
        </w:rPr>
      </w:pPr>
      <w:r w:rsidRPr="004E56E1">
        <w:rPr>
          <w:rFonts w:ascii="Calibri" w:hAnsi="Calibri" w:cs="Calibri"/>
          <w:i/>
          <w:color w:val="000000" w:themeColor="text1"/>
          <w:sz w:val="22"/>
          <w:szCs w:val="21"/>
          <w:lang w:val="lt-LT"/>
        </w:rPr>
        <w:t>Pranešimas žiniasklaidai</w:t>
      </w:r>
    </w:p>
    <w:p w14:paraId="7F33202A" w14:textId="77777777" w:rsidR="00C36A46" w:rsidRPr="00C36A46" w:rsidRDefault="00C36A46" w:rsidP="00486048">
      <w:pPr>
        <w:pBdr>
          <w:top w:val="nil"/>
          <w:left w:val="nil"/>
          <w:bottom w:val="nil"/>
          <w:right w:val="nil"/>
          <w:between w:val="nil"/>
        </w:pBdr>
        <w:spacing w:line="259" w:lineRule="auto"/>
        <w:rPr>
          <w:rFonts w:ascii="Calibri" w:hAnsi="Calibri" w:cs="Calibri"/>
          <w:i/>
          <w:color w:val="000000" w:themeColor="text1"/>
          <w:sz w:val="21"/>
          <w:szCs w:val="20"/>
          <w:lang w:val="lt-LT"/>
        </w:rPr>
      </w:pPr>
    </w:p>
    <w:p w14:paraId="59FDD376" w14:textId="1792D55E" w:rsidR="00486048" w:rsidRDefault="00C36A46" w:rsidP="00486048">
      <w:pPr>
        <w:spacing w:after="160" w:line="259" w:lineRule="auto"/>
        <w:jc w:val="center"/>
        <w:rPr>
          <w:rFonts w:ascii="Calibri" w:hAnsi="Calibri" w:cs="Calibri"/>
          <w:b/>
          <w:bCs/>
          <w:sz w:val="28"/>
          <w:szCs w:val="28"/>
          <w:lang w:val="lt-LT"/>
        </w:rPr>
      </w:pPr>
      <w:r w:rsidRPr="00C36A46">
        <w:rPr>
          <w:rFonts w:ascii="Calibri" w:hAnsi="Calibri" w:cs="Calibri"/>
          <w:b/>
          <w:bCs/>
          <w:sz w:val="28"/>
          <w:szCs w:val="28"/>
          <w:lang w:val="lt-LT"/>
        </w:rPr>
        <w:t>Tarptautinis olimpinis komitetas</w:t>
      </w:r>
      <w:r w:rsidRPr="00C36A46">
        <w:rPr>
          <w:rFonts w:ascii="Calibri" w:hAnsi="Calibri" w:cs="Calibri"/>
          <w:b/>
          <w:bCs/>
          <w:sz w:val="28"/>
          <w:szCs w:val="28"/>
          <w:lang w:val="lt-LT"/>
        </w:rPr>
        <w:t xml:space="preserve"> suteik</w:t>
      </w:r>
      <w:r w:rsidRPr="00C36A46">
        <w:rPr>
          <w:rFonts w:ascii="Calibri" w:hAnsi="Calibri" w:cs="Calibri"/>
          <w:b/>
          <w:bCs/>
          <w:sz w:val="28"/>
          <w:szCs w:val="28"/>
          <w:lang w:val="lt-LT"/>
        </w:rPr>
        <w:t>ė</w:t>
      </w:r>
      <w:r w:rsidRPr="00C36A46">
        <w:rPr>
          <w:rFonts w:ascii="Calibri" w:hAnsi="Calibri" w:cs="Calibri"/>
          <w:b/>
          <w:bCs/>
          <w:sz w:val="28"/>
          <w:szCs w:val="28"/>
          <w:lang w:val="lt-LT"/>
        </w:rPr>
        <w:t xml:space="preserve"> Europos transliuotojų sąjungai ir „</w:t>
      </w:r>
      <w:proofErr w:type="spellStart"/>
      <w:r w:rsidRPr="00C36A46">
        <w:rPr>
          <w:rFonts w:ascii="Calibri" w:hAnsi="Calibri" w:cs="Calibri"/>
          <w:b/>
          <w:bCs/>
          <w:sz w:val="28"/>
          <w:szCs w:val="28"/>
          <w:lang w:val="lt-LT"/>
        </w:rPr>
        <w:t>Warner</w:t>
      </w:r>
      <w:proofErr w:type="spellEnd"/>
      <w:r w:rsidRPr="00C36A46">
        <w:rPr>
          <w:rFonts w:ascii="Calibri" w:hAnsi="Calibri" w:cs="Calibri"/>
          <w:b/>
          <w:bCs/>
          <w:sz w:val="28"/>
          <w:szCs w:val="28"/>
          <w:lang w:val="lt-LT"/>
        </w:rPr>
        <w:t xml:space="preserve"> </w:t>
      </w:r>
      <w:proofErr w:type="spellStart"/>
      <w:r w:rsidRPr="00C36A46">
        <w:rPr>
          <w:rFonts w:ascii="Calibri" w:hAnsi="Calibri" w:cs="Calibri"/>
          <w:b/>
          <w:bCs/>
          <w:sz w:val="28"/>
          <w:szCs w:val="28"/>
          <w:lang w:val="lt-LT"/>
        </w:rPr>
        <w:t>Bros</w:t>
      </w:r>
      <w:proofErr w:type="spellEnd"/>
      <w:r w:rsidRPr="00C36A46">
        <w:rPr>
          <w:rFonts w:ascii="Calibri" w:hAnsi="Calibri" w:cs="Calibri"/>
          <w:b/>
          <w:bCs/>
          <w:sz w:val="28"/>
          <w:szCs w:val="28"/>
          <w:lang w:val="lt-LT"/>
        </w:rPr>
        <w:t xml:space="preserve">. </w:t>
      </w:r>
      <w:proofErr w:type="spellStart"/>
      <w:r w:rsidRPr="00C36A46">
        <w:rPr>
          <w:rFonts w:ascii="Calibri" w:hAnsi="Calibri" w:cs="Calibri"/>
          <w:b/>
          <w:bCs/>
          <w:sz w:val="28"/>
          <w:szCs w:val="28"/>
          <w:lang w:val="lt-LT"/>
        </w:rPr>
        <w:t>Discovery</w:t>
      </w:r>
      <w:proofErr w:type="spellEnd"/>
      <w:r w:rsidRPr="00C36A46">
        <w:rPr>
          <w:rFonts w:ascii="Calibri" w:hAnsi="Calibri" w:cs="Calibri"/>
          <w:b/>
          <w:bCs/>
          <w:sz w:val="28"/>
          <w:szCs w:val="28"/>
          <w:lang w:val="lt-LT"/>
        </w:rPr>
        <w:t>“</w:t>
      </w:r>
      <w:r>
        <w:rPr>
          <w:rFonts w:ascii="Calibri" w:hAnsi="Calibri" w:cs="Calibri"/>
          <w:b/>
          <w:bCs/>
          <w:sz w:val="28"/>
          <w:szCs w:val="28"/>
          <w:lang w:val="lt-LT"/>
        </w:rPr>
        <w:t xml:space="preserve"> </w:t>
      </w:r>
      <w:r w:rsidRPr="00C36A46">
        <w:rPr>
          <w:rFonts w:ascii="Calibri" w:hAnsi="Calibri" w:cs="Calibri"/>
          <w:b/>
          <w:bCs/>
          <w:sz w:val="28"/>
          <w:szCs w:val="28"/>
          <w:lang w:val="lt-LT"/>
        </w:rPr>
        <w:t>išskirtines 2026</w:t>
      </w:r>
      <w:r w:rsidRPr="00C36A46">
        <w:rPr>
          <w:rFonts w:ascii="Calibri" w:hAnsi="Calibri" w:cs="Calibri"/>
          <w:b/>
          <w:bCs/>
          <w:sz w:val="28"/>
          <w:szCs w:val="28"/>
          <w:lang w:val="lt-LT"/>
        </w:rPr>
        <w:t>–</w:t>
      </w:r>
      <w:r w:rsidRPr="00C36A46">
        <w:rPr>
          <w:rFonts w:ascii="Calibri" w:hAnsi="Calibri" w:cs="Calibri"/>
          <w:b/>
          <w:bCs/>
          <w:sz w:val="28"/>
          <w:szCs w:val="28"/>
          <w:lang w:val="lt-LT"/>
        </w:rPr>
        <w:t>2032 m. olimpinių žaidynių žiniasklaidos teises</w:t>
      </w:r>
    </w:p>
    <w:p w14:paraId="2C0558AC" w14:textId="572B0403" w:rsidR="00486048" w:rsidRPr="00486048" w:rsidRDefault="00486048" w:rsidP="00486048">
      <w:pPr>
        <w:pStyle w:val="ListParagraph"/>
        <w:numPr>
          <w:ilvl w:val="0"/>
          <w:numId w:val="2"/>
        </w:num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Europos transliuotojų sąjungos (</w:t>
      </w:r>
      <w:r w:rsidRPr="00486048">
        <w:rPr>
          <w:rFonts w:ascii="Calibri" w:eastAsiaTheme="minorHAnsi" w:hAnsi="Calibri" w:cs="Calibri"/>
          <w:sz w:val="22"/>
          <w:szCs w:val="22"/>
          <w:lang w:val="lt-LT" w:eastAsia="en-US"/>
        </w:rPr>
        <w:t>EBU</w:t>
      </w:r>
      <w:r>
        <w:rPr>
          <w:rFonts w:ascii="Calibri" w:eastAsiaTheme="minorHAnsi" w:hAnsi="Calibri" w:cs="Calibri"/>
          <w:sz w:val="22"/>
          <w:szCs w:val="22"/>
          <w:lang w:val="lt-LT" w:eastAsia="en-US"/>
        </w:rPr>
        <w:t>) nariai užtikrins plačią ir nemokamą sklaidą Europoje.</w:t>
      </w:r>
    </w:p>
    <w:p w14:paraId="6427976C" w14:textId="7413C624" w:rsidR="00486048" w:rsidRPr="00486048" w:rsidRDefault="00486048" w:rsidP="00486048">
      <w:pPr>
        <w:pStyle w:val="ListParagraph"/>
        <w:numPr>
          <w:ilvl w:val="0"/>
          <w:numId w:val="2"/>
        </w:num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w:t>
      </w:r>
      <w:proofErr w:type="spellStart"/>
      <w:r w:rsidRPr="00486048">
        <w:rPr>
          <w:rFonts w:ascii="Calibri" w:eastAsiaTheme="minorHAnsi" w:hAnsi="Calibri" w:cs="Calibri"/>
          <w:sz w:val="22"/>
          <w:szCs w:val="22"/>
          <w:lang w:val="lt-LT" w:eastAsia="en-US"/>
        </w:rPr>
        <w:t>Warner</w:t>
      </w:r>
      <w:proofErr w:type="spellEnd"/>
      <w:r w:rsidRPr="00486048">
        <w:rPr>
          <w:rFonts w:ascii="Calibri" w:eastAsiaTheme="minorHAnsi" w:hAnsi="Calibri" w:cs="Calibri"/>
          <w:sz w:val="22"/>
          <w:szCs w:val="22"/>
          <w:lang w:val="lt-LT" w:eastAsia="en-US"/>
        </w:rPr>
        <w:t xml:space="preserve"> </w:t>
      </w:r>
      <w:proofErr w:type="spellStart"/>
      <w:r w:rsidRPr="00486048">
        <w:rPr>
          <w:rFonts w:ascii="Calibri" w:eastAsiaTheme="minorHAnsi" w:hAnsi="Calibri" w:cs="Calibri"/>
          <w:sz w:val="22"/>
          <w:szCs w:val="22"/>
          <w:lang w:val="lt-LT" w:eastAsia="en-US"/>
        </w:rPr>
        <w:t>Bros</w:t>
      </w:r>
      <w:proofErr w:type="spellEnd"/>
      <w:r w:rsidRPr="00486048">
        <w:rPr>
          <w:rFonts w:ascii="Calibri" w:eastAsiaTheme="minorHAnsi" w:hAnsi="Calibri" w:cs="Calibri"/>
          <w:sz w:val="22"/>
          <w:szCs w:val="22"/>
          <w:lang w:val="lt-LT" w:eastAsia="en-US"/>
        </w:rPr>
        <w:t xml:space="preserve">. </w:t>
      </w:r>
      <w:proofErr w:type="spellStart"/>
      <w:r w:rsidRPr="00486048">
        <w:rPr>
          <w:rFonts w:ascii="Calibri" w:eastAsiaTheme="minorHAnsi" w:hAnsi="Calibri" w:cs="Calibri"/>
          <w:sz w:val="22"/>
          <w:szCs w:val="22"/>
          <w:lang w:val="lt-LT" w:eastAsia="en-US"/>
        </w:rPr>
        <w:t>Discovery</w:t>
      </w:r>
      <w:proofErr w:type="spellEnd"/>
      <w:r>
        <w:rPr>
          <w:rFonts w:ascii="Calibri" w:eastAsiaTheme="minorHAnsi" w:hAnsi="Calibri" w:cs="Calibri"/>
          <w:sz w:val="22"/>
          <w:szCs w:val="22"/>
          <w:lang w:val="lt-LT" w:eastAsia="en-US"/>
        </w:rPr>
        <w:t>“</w:t>
      </w:r>
      <w:r w:rsidRPr="00486048">
        <w:rPr>
          <w:rFonts w:ascii="Calibri" w:eastAsiaTheme="minorHAnsi" w:hAnsi="Calibri" w:cs="Calibri"/>
          <w:sz w:val="22"/>
          <w:szCs w:val="22"/>
          <w:lang w:val="lt-LT" w:eastAsia="en-US"/>
        </w:rPr>
        <w:t xml:space="preserve"> </w:t>
      </w:r>
      <w:r>
        <w:rPr>
          <w:rFonts w:ascii="Calibri" w:eastAsiaTheme="minorHAnsi" w:hAnsi="Calibri" w:cs="Calibri"/>
          <w:sz w:val="22"/>
          <w:szCs w:val="22"/>
          <w:lang w:val="lt-LT" w:eastAsia="en-US"/>
        </w:rPr>
        <w:t>ir toliau transliuos „kiekvieną žaidynių akimirką“.</w:t>
      </w:r>
      <w:r w:rsidRPr="00486048">
        <w:rPr>
          <w:rFonts w:ascii="Calibri" w:eastAsiaTheme="minorHAnsi" w:hAnsi="Calibri" w:cs="Calibri"/>
          <w:sz w:val="22"/>
          <w:szCs w:val="22"/>
          <w:lang w:val="lt-LT" w:eastAsia="en-US"/>
        </w:rPr>
        <w:t xml:space="preserve"> </w:t>
      </w:r>
    </w:p>
    <w:p w14:paraId="5DE8FB60" w14:textId="39FF007E" w:rsidR="00486048" w:rsidRDefault="00EE2EC3" w:rsidP="00486048">
      <w:pPr>
        <w:pStyle w:val="ListParagraph"/>
        <w:numPr>
          <w:ilvl w:val="0"/>
          <w:numId w:val="2"/>
        </w:num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 xml:space="preserve">Partnerystė leis Europoje parodyti daugiau olimpinių žaidynių </w:t>
      </w:r>
      <w:r w:rsidR="00A54A01">
        <w:rPr>
          <w:rFonts w:ascii="Calibri" w:eastAsiaTheme="minorHAnsi" w:hAnsi="Calibri" w:cs="Calibri"/>
          <w:sz w:val="22"/>
          <w:szCs w:val="22"/>
          <w:lang w:val="lt-LT" w:eastAsia="en-US"/>
        </w:rPr>
        <w:t xml:space="preserve">turinio </w:t>
      </w:r>
      <w:r>
        <w:rPr>
          <w:rFonts w:ascii="Calibri" w:eastAsiaTheme="minorHAnsi" w:hAnsi="Calibri" w:cs="Calibri"/>
          <w:sz w:val="22"/>
          <w:szCs w:val="22"/>
          <w:lang w:val="lt-LT" w:eastAsia="en-US"/>
        </w:rPr>
        <w:t>nei bet kada anksčiau.</w:t>
      </w:r>
    </w:p>
    <w:p w14:paraId="49BB66E8" w14:textId="7874DAC8" w:rsidR="00B7118D" w:rsidRDefault="00A22015" w:rsidP="00B7118D">
      <w:pPr>
        <w:spacing w:after="160" w:line="259" w:lineRule="auto"/>
        <w:rPr>
          <w:rFonts w:ascii="Calibri" w:eastAsiaTheme="minorHAnsi" w:hAnsi="Calibri" w:cs="Calibri"/>
          <w:sz w:val="22"/>
          <w:szCs w:val="22"/>
          <w:lang w:val="lt-LT" w:eastAsia="en-US"/>
        </w:rPr>
      </w:pPr>
      <w:r w:rsidRPr="00A22015">
        <w:rPr>
          <w:rFonts w:ascii="Calibri" w:eastAsiaTheme="minorHAnsi" w:hAnsi="Calibri" w:cs="Calibri"/>
          <w:sz w:val="22"/>
          <w:szCs w:val="22"/>
          <w:lang w:val="lt-LT" w:eastAsia="en-US"/>
        </w:rPr>
        <w:t xml:space="preserve">Šiandien Tarptautinis olimpinis komitetas (TOK) paskelbė, kad visos žiniasklaidos teisės į </w:t>
      </w:r>
      <w:r>
        <w:rPr>
          <w:rFonts w:ascii="Calibri" w:eastAsiaTheme="minorHAnsi" w:hAnsi="Calibri" w:cs="Calibri"/>
          <w:sz w:val="22"/>
          <w:szCs w:val="22"/>
          <w:lang w:val="lt-LT" w:eastAsia="en-US"/>
        </w:rPr>
        <w:t>ketverias</w:t>
      </w:r>
      <w:r w:rsidRPr="00A22015">
        <w:rPr>
          <w:rFonts w:ascii="Calibri" w:eastAsiaTheme="minorHAnsi" w:hAnsi="Calibri" w:cs="Calibri"/>
          <w:sz w:val="22"/>
          <w:szCs w:val="22"/>
          <w:lang w:val="lt-LT" w:eastAsia="en-US"/>
        </w:rPr>
        <w:t xml:space="preserve"> 2026</w:t>
      </w:r>
      <w:r>
        <w:rPr>
          <w:rFonts w:ascii="Calibri" w:eastAsiaTheme="minorHAnsi" w:hAnsi="Calibri" w:cs="Calibri"/>
          <w:sz w:val="22"/>
          <w:szCs w:val="22"/>
          <w:lang w:val="lt-LT" w:eastAsia="en-US"/>
        </w:rPr>
        <w:t>–</w:t>
      </w:r>
      <w:r w:rsidRPr="00A22015">
        <w:rPr>
          <w:rFonts w:ascii="Calibri" w:eastAsiaTheme="minorHAnsi" w:hAnsi="Calibri" w:cs="Calibri"/>
          <w:sz w:val="22"/>
          <w:szCs w:val="22"/>
          <w:lang w:val="lt-LT" w:eastAsia="en-US"/>
        </w:rPr>
        <w:t xml:space="preserve">2032 m. </w:t>
      </w:r>
      <w:r>
        <w:rPr>
          <w:rFonts w:ascii="Calibri" w:eastAsiaTheme="minorHAnsi" w:hAnsi="Calibri" w:cs="Calibri"/>
          <w:sz w:val="22"/>
          <w:szCs w:val="22"/>
          <w:lang w:val="lt-LT" w:eastAsia="en-US"/>
        </w:rPr>
        <w:t xml:space="preserve">vyksiančias </w:t>
      </w:r>
      <w:r w:rsidRPr="00A22015">
        <w:rPr>
          <w:rFonts w:ascii="Calibri" w:eastAsiaTheme="minorHAnsi" w:hAnsi="Calibri" w:cs="Calibri"/>
          <w:sz w:val="22"/>
          <w:szCs w:val="22"/>
          <w:lang w:val="lt-LT" w:eastAsia="en-US"/>
        </w:rPr>
        <w:t xml:space="preserve">olimpines žaidynes Europoje suteiktos Europos transliuotojų sąjungai (EBU) ir </w:t>
      </w:r>
      <w:r>
        <w:rPr>
          <w:rFonts w:ascii="Calibri" w:eastAsiaTheme="minorHAnsi" w:hAnsi="Calibri" w:cs="Calibri"/>
          <w:sz w:val="22"/>
          <w:szCs w:val="22"/>
          <w:lang w:val="lt-LT" w:eastAsia="en-US"/>
        </w:rPr>
        <w:t>„</w:t>
      </w:r>
      <w:proofErr w:type="spellStart"/>
      <w:r w:rsidRPr="00A22015">
        <w:rPr>
          <w:rFonts w:ascii="Calibri" w:eastAsiaTheme="minorHAnsi" w:hAnsi="Calibri" w:cs="Calibri"/>
          <w:sz w:val="22"/>
          <w:szCs w:val="22"/>
          <w:lang w:val="lt-LT" w:eastAsia="en-US"/>
        </w:rPr>
        <w:t>Warner</w:t>
      </w:r>
      <w:proofErr w:type="spellEnd"/>
      <w:r w:rsidRPr="00A22015">
        <w:rPr>
          <w:rFonts w:ascii="Calibri" w:eastAsiaTheme="minorHAnsi" w:hAnsi="Calibri" w:cs="Calibri"/>
          <w:sz w:val="22"/>
          <w:szCs w:val="22"/>
          <w:lang w:val="lt-LT" w:eastAsia="en-US"/>
        </w:rPr>
        <w:t xml:space="preserve"> </w:t>
      </w:r>
      <w:proofErr w:type="spellStart"/>
      <w:r w:rsidRPr="00A22015">
        <w:rPr>
          <w:rFonts w:ascii="Calibri" w:eastAsiaTheme="minorHAnsi" w:hAnsi="Calibri" w:cs="Calibri"/>
          <w:sz w:val="22"/>
          <w:szCs w:val="22"/>
          <w:lang w:val="lt-LT" w:eastAsia="en-US"/>
        </w:rPr>
        <w:t>Bros</w:t>
      </w:r>
      <w:proofErr w:type="spellEnd"/>
      <w:r w:rsidRPr="00A22015">
        <w:rPr>
          <w:rFonts w:ascii="Calibri" w:eastAsiaTheme="minorHAnsi" w:hAnsi="Calibri" w:cs="Calibri"/>
          <w:sz w:val="22"/>
          <w:szCs w:val="22"/>
          <w:lang w:val="lt-LT" w:eastAsia="en-US"/>
        </w:rPr>
        <w:t xml:space="preserve">. </w:t>
      </w:r>
      <w:proofErr w:type="spellStart"/>
      <w:r w:rsidRPr="00A22015">
        <w:rPr>
          <w:rFonts w:ascii="Calibri" w:eastAsiaTheme="minorHAnsi" w:hAnsi="Calibri" w:cs="Calibri"/>
          <w:sz w:val="22"/>
          <w:szCs w:val="22"/>
          <w:lang w:val="lt-LT" w:eastAsia="en-US"/>
        </w:rPr>
        <w:t>Discovery</w:t>
      </w:r>
      <w:proofErr w:type="spellEnd"/>
      <w:r>
        <w:rPr>
          <w:rFonts w:ascii="Calibri" w:eastAsiaTheme="minorHAnsi" w:hAnsi="Calibri" w:cs="Calibri"/>
          <w:sz w:val="22"/>
          <w:szCs w:val="22"/>
          <w:lang w:val="lt-LT" w:eastAsia="en-US"/>
        </w:rPr>
        <w:t>“</w:t>
      </w:r>
      <w:r w:rsidRPr="00A22015">
        <w:rPr>
          <w:rFonts w:ascii="Calibri" w:eastAsiaTheme="minorHAnsi" w:hAnsi="Calibri" w:cs="Calibri"/>
          <w:sz w:val="22"/>
          <w:szCs w:val="22"/>
          <w:lang w:val="lt-LT" w:eastAsia="en-US"/>
        </w:rPr>
        <w:t>.</w:t>
      </w:r>
    </w:p>
    <w:p w14:paraId="35FA2C22" w14:textId="0C10160E" w:rsidR="00F946AF" w:rsidRDefault="00DD4EC6" w:rsidP="00B7118D">
      <w:p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Praėjusį</w:t>
      </w:r>
      <w:r w:rsidR="00F946AF">
        <w:rPr>
          <w:rFonts w:ascii="Calibri" w:eastAsiaTheme="minorHAnsi" w:hAnsi="Calibri" w:cs="Calibri"/>
          <w:sz w:val="22"/>
          <w:szCs w:val="22"/>
          <w:lang w:val="lt-LT" w:eastAsia="en-US"/>
        </w:rPr>
        <w:t xml:space="preserve"> vasarį </w:t>
      </w:r>
      <w:r w:rsidR="00F946AF" w:rsidRPr="00F946AF">
        <w:rPr>
          <w:rFonts w:ascii="Calibri" w:eastAsiaTheme="minorHAnsi" w:hAnsi="Calibri" w:cs="Calibri"/>
          <w:sz w:val="22"/>
          <w:szCs w:val="22"/>
          <w:lang w:val="lt-LT" w:eastAsia="en-US"/>
        </w:rPr>
        <w:t xml:space="preserve">TOK paskelbus </w:t>
      </w:r>
      <w:hyperlink r:id="rId5" w:history="1">
        <w:r w:rsidR="00F946AF" w:rsidRPr="00F946AF">
          <w:rPr>
            <w:rStyle w:val="Hyperlink"/>
            <w:rFonts w:ascii="Calibri" w:eastAsiaTheme="minorHAnsi" w:hAnsi="Calibri" w:cs="Calibri"/>
            <w:sz w:val="22"/>
            <w:szCs w:val="22"/>
            <w:lang w:val="lt-LT" w:eastAsia="en-US"/>
          </w:rPr>
          <w:t>konkursą</w:t>
        </w:r>
      </w:hyperlink>
      <w:r w:rsidR="00F946AF" w:rsidRPr="00F946AF">
        <w:rPr>
          <w:rFonts w:ascii="Calibri" w:eastAsiaTheme="minorHAnsi" w:hAnsi="Calibri" w:cs="Calibri"/>
          <w:sz w:val="22"/>
          <w:szCs w:val="22"/>
          <w:lang w:val="lt-LT" w:eastAsia="en-US"/>
        </w:rPr>
        <w:t xml:space="preserve">, EBU ir </w:t>
      </w:r>
      <w:r w:rsidR="00F946AF">
        <w:rPr>
          <w:rFonts w:ascii="Calibri" w:eastAsiaTheme="minorHAnsi" w:hAnsi="Calibri" w:cs="Calibri"/>
          <w:sz w:val="22"/>
          <w:szCs w:val="22"/>
          <w:lang w:val="lt-LT" w:eastAsia="en-US"/>
        </w:rPr>
        <w:t>„</w:t>
      </w:r>
      <w:proofErr w:type="spellStart"/>
      <w:r w:rsidR="00F946AF" w:rsidRPr="00F946AF">
        <w:rPr>
          <w:rFonts w:ascii="Calibri" w:eastAsiaTheme="minorHAnsi" w:hAnsi="Calibri" w:cs="Calibri"/>
          <w:sz w:val="22"/>
          <w:szCs w:val="22"/>
          <w:lang w:val="lt-LT" w:eastAsia="en-US"/>
        </w:rPr>
        <w:t>Warner</w:t>
      </w:r>
      <w:proofErr w:type="spellEnd"/>
      <w:r w:rsidR="00F946AF" w:rsidRPr="00F946AF">
        <w:rPr>
          <w:rFonts w:ascii="Calibri" w:eastAsiaTheme="minorHAnsi" w:hAnsi="Calibri" w:cs="Calibri"/>
          <w:sz w:val="22"/>
          <w:szCs w:val="22"/>
          <w:lang w:val="lt-LT" w:eastAsia="en-US"/>
        </w:rPr>
        <w:t xml:space="preserve"> </w:t>
      </w:r>
      <w:proofErr w:type="spellStart"/>
      <w:r w:rsidR="00F946AF" w:rsidRPr="00F946AF">
        <w:rPr>
          <w:rFonts w:ascii="Calibri" w:eastAsiaTheme="minorHAnsi" w:hAnsi="Calibri" w:cs="Calibri"/>
          <w:sz w:val="22"/>
          <w:szCs w:val="22"/>
          <w:lang w:val="lt-LT" w:eastAsia="en-US"/>
        </w:rPr>
        <w:t>Bros</w:t>
      </w:r>
      <w:proofErr w:type="spellEnd"/>
      <w:r w:rsidR="00F946AF" w:rsidRPr="00F946AF">
        <w:rPr>
          <w:rFonts w:ascii="Calibri" w:eastAsiaTheme="minorHAnsi" w:hAnsi="Calibri" w:cs="Calibri"/>
          <w:sz w:val="22"/>
          <w:szCs w:val="22"/>
          <w:lang w:val="lt-LT" w:eastAsia="en-US"/>
        </w:rPr>
        <w:t xml:space="preserve">. </w:t>
      </w:r>
      <w:proofErr w:type="spellStart"/>
      <w:r w:rsidR="00F946AF" w:rsidRPr="00F946AF">
        <w:rPr>
          <w:rFonts w:ascii="Calibri" w:eastAsiaTheme="minorHAnsi" w:hAnsi="Calibri" w:cs="Calibri"/>
          <w:sz w:val="22"/>
          <w:szCs w:val="22"/>
          <w:lang w:val="lt-LT" w:eastAsia="en-US"/>
        </w:rPr>
        <w:t>Discovery</w:t>
      </w:r>
      <w:proofErr w:type="spellEnd"/>
      <w:r w:rsidR="00F946AF">
        <w:rPr>
          <w:rFonts w:ascii="Calibri" w:eastAsiaTheme="minorHAnsi" w:hAnsi="Calibri" w:cs="Calibri"/>
          <w:sz w:val="22"/>
          <w:szCs w:val="22"/>
          <w:lang w:val="lt-LT" w:eastAsia="en-US"/>
        </w:rPr>
        <w:t>“</w:t>
      </w:r>
      <w:r w:rsidR="00F946AF" w:rsidRPr="00F946AF">
        <w:rPr>
          <w:rFonts w:ascii="Calibri" w:eastAsiaTheme="minorHAnsi" w:hAnsi="Calibri" w:cs="Calibri"/>
          <w:sz w:val="22"/>
          <w:szCs w:val="22"/>
          <w:lang w:val="lt-LT" w:eastAsia="en-US"/>
        </w:rPr>
        <w:t xml:space="preserve"> pateikė bendrą pasiūlymą </w:t>
      </w:r>
      <w:r w:rsidR="0056459E" w:rsidRPr="00F946AF">
        <w:rPr>
          <w:rFonts w:ascii="Calibri" w:eastAsiaTheme="minorHAnsi" w:hAnsi="Calibri" w:cs="Calibri"/>
          <w:sz w:val="22"/>
          <w:szCs w:val="22"/>
          <w:lang w:val="lt-LT" w:eastAsia="en-US"/>
        </w:rPr>
        <w:t>49 teritorijose Europoje*</w:t>
      </w:r>
      <w:r w:rsidR="0056459E">
        <w:rPr>
          <w:rFonts w:ascii="Calibri" w:eastAsiaTheme="minorHAnsi" w:hAnsi="Calibri" w:cs="Calibri"/>
          <w:sz w:val="22"/>
          <w:szCs w:val="22"/>
          <w:lang w:val="lt-LT" w:eastAsia="en-US"/>
        </w:rPr>
        <w:t xml:space="preserve"> </w:t>
      </w:r>
      <w:r w:rsidR="00F946AF" w:rsidRPr="00F946AF">
        <w:rPr>
          <w:rFonts w:ascii="Calibri" w:eastAsiaTheme="minorHAnsi" w:hAnsi="Calibri" w:cs="Calibri"/>
          <w:sz w:val="22"/>
          <w:szCs w:val="22"/>
          <w:lang w:val="lt-LT" w:eastAsia="en-US"/>
        </w:rPr>
        <w:t xml:space="preserve">įsigyti visas žiniasklaidos teises į </w:t>
      </w:r>
      <w:hyperlink r:id="rId6" w:history="1">
        <w:r w:rsidR="00F946AF" w:rsidRPr="003D2662">
          <w:rPr>
            <w:rStyle w:val="Hyperlink"/>
            <w:rFonts w:ascii="Calibri" w:eastAsiaTheme="minorHAnsi" w:hAnsi="Calibri" w:cs="Calibri"/>
            <w:sz w:val="22"/>
            <w:szCs w:val="22"/>
            <w:lang w:val="lt-LT" w:eastAsia="en-US"/>
          </w:rPr>
          <w:t>2026 m. XXV žiemos olimpines žaidynes Milane</w:t>
        </w:r>
        <w:r w:rsidR="003E5B29" w:rsidRPr="003D2662">
          <w:rPr>
            <w:rStyle w:val="Hyperlink"/>
            <w:rFonts w:ascii="Calibri" w:eastAsiaTheme="minorHAnsi" w:hAnsi="Calibri" w:cs="Calibri"/>
            <w:sz w:val="22"/>
            <w:szCs w:val="22"/>
            <w:lang w:val="lt-LT" w:eastAsia="en-US"/>
          </w:rPr>
          <w:t>-</w:t>
        </w:r>
        <w:proofErr w:type="spellStart"/>
        <w:r w:rsidR="00F946AF" w:rsidRPr="003D2662">
          <w:rPr>
            <w:rStyle w:val="Hyperlink"/>
            <w:rFonts w:ascii="Calibri" w:eastAsiaTheme="minorHAnsi" w:hAnsi="Calibri" w:cs="Calibri"/>
            <w:sz w:val="22"/>
            <w:szCs w:val="22"/>
            <w:lang w:val="lt-LT" w:eastAsia="en-US"/>
          </w:rPr>
          <w:t>Kortinoje</w:t>
        </w:r>
        <w:proofErr w:type="spellEnd"/>
      </w:hyperlink>
      <w:r w:rsidR="00F946AF" w:rsidRPr="00F946AF">
        <w:rPr>
          <w:rFonts w:ascii="Calibri" w:eastAsiaTheme="minorHAnsi" w:hAnsi="Calibri" w:cs="Calibri"/>
          <w:sz w:val="22"/>
          <w:szCs w:val="22"/>
          <w:lang w:val="lt-LT" w:eastAsia="en-US"/>
        </w:rPr>
        <w:t>,</w:t>
      </w:r>
      <w:r w:rsidR="00387E3C">
        <w:rPr>
          <w:rFonts w:ascii="Calibri" w:eastAsiaTheme="minorHAnsi" w:hAnsi="Calibri" w:cs="Calibri"/>
          <w:sz w:val="22"/>
          <w:szCs w:val="22"/>
          <w:lang w:val="lt-LT" w:eastAsia="en-US"/>
        </w:rPr>
        <w:t xml:space="preserve"> </w:t>
      </w:r>
      <w:hyperlink r:id="rId7" w:history="1">
        <w:r w:rsidR="00934227">
          <w:rPr>
            <w:rStyle w:val="Hyperlink"/>
            <w:rFonts w:ascii="Calibri" w:eastAsiaTheme="minorHAnsi" w:hAnsi="Calibri" w:cs="Calibri"/>
            <w:sz w:val="22"/>
            <w:szCs w:val="22"/>
            <w:lang w:val="lt-LT" w:eastAsia="en-US"/>
          </w:rPr>
          <w:t>XXXIV Olimpiadą Los Andžele 2028 m.</w:t>
        </w:r>
      </w:hyperlink>
      <w:r w:rsidR="00F946AF" w:rsidRPr="00F946AF">
        <w:rPr>
          <w:rFonts w:ascii="Calibri" w:eastAsiaTheme="minorHAnsi" w:hAnsi="Calibri" w:cs="Calibri"/>
          <w:sz w:val="22"/>
          <w:szCs w:val="22"/>
          <w:lang w:val="lt-LT" w:eastAsia="en-US"/>
        </w:rPr>
        <w:t xml:space="preserve">, 2030 m. XXVI žiemos olimpines žaidynes ir </w:t>
      </w:r>
      <w:hyperlink r:id="rId8" w:history="1">
        <w:r w:rsidR="00F946AF" w:rsidRPr="0056459E">
          <w:rPr>
            <w:rStyle w:val="Hyperlink"/>
            <w:rFonts w:ascii="Calibri" w:eastAsiaTheme="minorHAnsi" w:hAnsi="Calibri" w:cs="Calibri"/>
            <w:sz w:val="22"/>
            <w:szCs w:val="22"/>
            <w:lang w:val="lt-LT" w:eastAsia="en-US"/>
          </w:rPr>
          <w:t xml:space="preserve">XXXV </w:t>
        </w:r>
        <w:r w:rsidR="00387E3C" w:rsidRPr="0056459E">
          <w:rPr>
            <w:rStyle w:val="Hyperlink"/>
            <w:rFonts w:ascii="Calibri" w:eastAsiaTheme="minorHAnsi" w:hAnsi="Calibri" w:cs="Calibri"/>
            <w:sz w:val="22"/>
            <w:szCs w:val="22"/>
            <w:lang w:val="lt-LT" w:eastAsia="en-US"/>
          </w:rPr>
          <w:t>Olimpiadą</w:t>
        </w:r>
        <w:r w:rsidR="00F946AF" w:rsidRPr="0056459E">
          <w:rPr>
            <w:rStyle w:val="Hyperlink"/>
            <w:rFonts w:ascii="Calibri" w:eastAsiaTheme="minorHAnsi" w:hAnsi="Calibri" w:cs="Calibri"/>
            <w:sz w:val="22"/>
            <w:szCs w:val="22"/>
            <w:lang w:val="lt-LT" w:eastAsia="en-US"/>
          </w:rPr>
          <w:t xml:space="preserve"> Brisba</w:t>
        </w:r>
        <w:r w:rsidR="00F946AF" w:rsidRPr="0056459E">
          <w:rPr>
            <w:rStyle w:val="Hyperlink"/>
            <w:rFonts w:ascii="Calibri" w:eastAsiaTheme="minorHAnsi" w:hAnsi="Calibri" w:cs="Calibri"/>
            <w:sz w:val="22"/>
            <w:szCs w:val="22"/>
            <w:lang w:val="lt-LT" w:eastAsia="en-US"/>
          </w:rPr>
          <w:t>n</w:t>
        </w:r>
        <w:r w:rsidR="00F946AF" w:rsidRPr="0056459E">
          <w:rPr>
            <w:rStyle w:val="Hyperlink"/>
            <w:rFonts w:ascii="Calibri" w:eastAsiaTheme="minorHAnsi" w:hAnsi="Calibri" w:cs="Calibri"/>
            <w:sz w:val="22"/>
            <w:szCs w:val="22"/>
            <w:lang w:val="lt-LT" w:eastAsia="en-US"/>
          </w:rPr>
          <w:t>e</w:t>
        </w:r>
        <w:r w:rsidR="00387E3C" w:rsidRPr="0056459E">
          <w:rPr>
            <w:rStyle w:val="Hyperlink"/>
            <w:rFonts w:ascii="Calibri" w:eastAsiaTheme="minorHAnsi" w:hAnsi="Calibri" w:cs="Calibri"/>
            <w:sz w:val="22"/>
            <w:szCs w:val="22"/>
            <w:lang w:val="lt-LT" w:eastAsia="en-US"/>
          </w:rPr>
          <w:t xml:space="preserve"> </w:t>
        </w:r>
        <w:r w:rsidR="00387E3C" w:rsidRPr="0056459E">
          <w:rPr>
            <w:rStyle w:val="Hyperlink"/>
            <w:rFonts w:ascii="Calibri" w:eastAsiaTheme="minorHAnsi" w:hAnsi="Calibri" w:cs="Calibri"/>
            <w:sz w:val="22"/>
            <w:szCs w:val="22"/>
            <w:lang w:val="lt-LT" w:eastAsia="en-US"/>
          </w:rPr>
          <w:t>2032 m.</w:t>
        </w:r>
      </w:hyperlink>
      <w:r w:rsidR="00F946AF" w:rsidRPr="00F946AF">
        <w:rPr>
          <w:rFonts w:ascii="Calibri" w:eastAsiaTheme="minorHAnsi" w:hAnsi="Calibri" w:cs="Calibri"/>
          <w:sz w:val="22"/>
          <w:szCs w:val="22"/>
          <w:lang w:val="lt-LT" w:eastAsia="en-US"/>
        </w:rPr>
        <w:t>, taip pat į</w:t>
      </w:r>
      <w:r w:rsidR="009E33DC">
        <w:rPr>
          <w:rFonts w:ascii="Calibri" w:eastAsiaTheme="minorHAnsi" w:hAnsi="Calibri" w:cs="Calibri"/>
          <w:sz w:val="22"/>
          <w:szCs w:val="22"/>
          <w:lang w:val="lt-LT" w:eastAsia="en-US"/>
        </w:rPr>
        <w:t xml:space="preserve"> šiuo periodu vyksiančias</w:t>
      </w:r>
      <w:r w:rsidR="00F946AF" w:rsidRPr="00F946AF">
        <w:rPr>
          <w:rFonts w:ascii="Calibri" w:eastAsiaTheme="minorHAnsi" w:hAnsi="Calibri" w:cs="Calibri"/>
          <w:sz w:val="22"/>
          <w:szCs w:val="22"/>
          <w:lang w:val="lt-LT" w:eastAsia="en-US"/>
        </w:rPr>
        <w:t xml:space="preserve"> jaunimo olimpines žaidynes</w:t>
      </w:r>
      <w:r w:rsidR="0056459E">
        <w:rPr>
          <w:rFonts w:ascii="Calibri" w:eastAsiaTheme="minorHAnsi" w:hAnsi="Calibri" w:cs="Calibri"/>
          <w:sz w:val="22"/>
          <w:szCs w:val="22"/>
          <w:lang w:val="lt-LT" w:eastAsia="en-US"/>
        </w:rPr>
        <w:t>.</w:t>
      </w:r>
    </w:p>
    <w:p w14:paraId="614E0094" w14:textId="107C02BF" w:rsidR="00B07490" w:rsidRDefault="00B07490" w:rsidP="00B7118D">
      <w:p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w:t>
      </w:r>
      <w:r w:rsidRPr="00B07490">
        <w:rPr>
          <w:rFonts w:ascii="Calibri" w:eastAsiaTheme="minorHAnsi" w:hAnsi="Calibri" w:cs="Calibri"/>
          <w:sz w:val="22"/>
          <w:szCs w:val="22"/>
          <w:lang w:val="lt-LT" w:eastAsia="en-US"/>
        </w:rPr>
        <w:t xml:space="preserve">Džiaugiamės pasiekę ilgalaikį susitarimą su dviem </w:t>
      </w:r>
      <w:r>
        <w:rPr>
          <w:rFonts w:ascii="Calibri" w:eastAsiaTheme="minorHAnsi" w:hAnsi="Calibri" w:cs="Calibri"/>
          <w:sz w:val="22"/>
          <w:szCs w:val="22"/>
          <w:lang w:val="lt-LT" w:eastAsia="en-US"/>
        </w:rPr>
        <w:t>pasaulyje lyderiaujančiomis</w:t>
      </w:r>
      <w:r w:rsidRPr="00B07490">
        <w:rPr>
          <w:rFonts w:ascii="Calibri" w:eastAsiaTheme="minorHAnsi" w:hAnsi="Calibri" w:cs="Calibri"/>
          <w:sz w:val="22"/>
          <w:szCs w:val="22"/>
          <w:lang w:val="lt-LT" w:eastAsia="en-US"/>
        </w:rPr>
        <w:t xml:space="preserve"> žiniasklaidos </w:t>
      </w:r>
      <w:r w:rsidR="00187E09">
        <w:rPr>
          <w:rFonts w:ascii="Calibri" w:eastAsiaTheme="minorHAnsi" w:hAnsi="Calibri" w:cs="Calibri"/>
          <w:sz w:val="22"/>
          <w:szCs w:val="22"/>
          <w:lang w:val="lt-LT" w:eastAsia="en-US"/>
        </w:rPr>
        <w:t>organizacijomis</w:t>
      </w:r>
      <w:r w:rsidRPr="00B07490">
        <w:rPr>
          <w:rFonts w:ascii="Calibri" w:eastAsiaTheme="minorHAnsi" w:hAnsi="Calibri" w:cs="Calibri"/>
          <w:sz w:val="22"/>
          <w:szCs w:val="22"/>
          <w:lang w:val="lt-LT" w:eastAsia="en-US"/>
        </w:rPr>
        <w:t xml:space="preserve">. EBU ir jos nariai turi neprilygstamą </w:t>
      </w:r>
      <w:r>
        <w:rPr>
          <w:rFonts w:ascii="Calibri" w:eastAsiaTheme="minorHAnsi" w:hAnsi="Calibri" w:cs="Calibri"/>
          <w:sz w:val="22"/>
          <w:szCs w:val="22"/>
          <w:lang w:val="lt-LT" w:eastAsia="en-US"/>
        </w:rPr>
        <w:t>transliacijų</w:t>
      </w:r>
      <w:r w:rsidRPr="00B07490">
        <w:rPr>
          <w:rFonts w:ascii="Calibri" w:eastAsiaTheme="minorHAnsi" w:hAnsi="Calibri" w:cs="Calibri"/>
          <w:sz w:val="22"/>
          <w:szCs w:val="22"/>
          <w:lang w:val="lt-LT" w:eastAsia="en-US"/>
        </w:rPr>
        <w:t xml:space="preserve"> patirtį ir pasiekiamumą visoje Europoje, o </w:t>
      </w:r>
      <w:r w:rsidR="007B61F1">
        <w:rPr>
          <w:rFonts w:ascii="Calibri" w:eastAsiaTheme="minorHAnsi" w:hAnsi="Calibri" w:cs="Calibri"/>
          <w:sz w:val="22"/>
          <w:szCs w:val="22"/>
          <w:lang w:val="lt-LT" w:eastAsia="en-US"/>
        </w:rPr>
        <w:t>„</w:t>
      </w:r>
      <w:proofErr w:type="spellStart"/>
      <w:r w:rsidRPr="00B07490">
        <w:rPr>
          <w:rFonts w:ascii="Calibri" w:eastAsiaTheme="minorHAnsi" w:hAnsi="Calibri" w:cs="Calibri"/>
          <w:sz w:val="22"/>
          <w:szCs w:val="22"/>
          <w:lang w:val="lt-LT" w:eastAsia="en-US"/>
        </w:rPr>
        <w:t>Warner</w:t>
      </w:r>
      <w:proofErr w:type="spellEnd"/>
      <w:r w:rsidRPr="00B07490">
        <w:rPr>
          <w:rFonts w:ascii="Calibri" w:eastAsiaTheme="minorHAnsi" w:hAnsi="Calibri" w:cs="Calibri"/>
          <w:sz w:val="22"/>
          <w:szCs w:val="22"/>
          <w:lang w:val="lt-LT" w:eastAsia="en-US"/>
        </w:rPr>
        <w:t xml:space="preserve"> </w:t>
      </w:r>
      <w:proofErr w:type="spellStart"/>
      <w:r w:rsidRPr="00B07490">
        <w:rPr>
          <w:rFonts w:ascii="Calibri" w:eastAsiaTheme="minorHAnsi" w:hAnsi="Calibri" w:cs="Calibri"/>
          <w:sz w:val="22"/>
          <w:szCs w:val="22"/>
          <w:lang w:val="lt-LT" w:eastAsia="en-US"/>
        </w:rPr>
        <w:t>Bros</w:t>
      </w:r>
      <w:proofErr w:type="spellEnd"/>
      <w:r w:rsidRPr="00B07490">
        <w:rPr>
          <w:rFonts w:ascii="Calibri" w:eastAsiaTheme="minorHAnsi" w:hAnsi="Calibri" w:cs="Calibri"/>
          <w:sz w:val="22"/>
          <w:szCs w:val="22"/>
          <w:lang w:val="lt-LT" w:eastAsia="en-US"/>
        </w:rPr>
        <w:t xml:space="preserve">. </w:t>
      </w:r>
      <w:proofErr w:type="spellStart"/>
      <w:r w:rsidRPr="00B07490">
        <w:rPr>
          <w:rFonts w:ascii="Calibri" w:eastAsiaTheme="minorHAnsi" w:hAnsi="Calibri" w:cs="Calibri"/>
          <w:sz w:val="22"/>
          <w:szCs w:val="22"/>
          <w:lang w:val="lt-LT" w:eastAsia="en-US"/>
        </w:rPr>
        <w:t>Discovery</w:t>
      </w:r>
      <w:proofErr w:type="spellEnd"/>
      <w:r w:rsidR="007B61F1">
        <w:rPr>
          <w:rFonts w:ascii="Calibri" w:eastAsiaTheme="minorHAnsi" w:hAnsi="Calibri" w:cs="Calibri"/>
          <w:sz w:val="22"/>
          <w:szCs w:val="22"/>
          <w:lang w:val="lt-LT" w:eastAsia="en-US"/>
        </w:rPr>
        <w:t>“</w:t>
      </w:r>
      <w:r w:rsidRPr="00B07490">
        <w:rPr>
          <w:rFonts w:ascii="Calibri" w:eastAsiaTheme="minorHAnsi" w:hAnsi="Calibri" w:cs="Calibri"/>
          <w:sz w:val="22"/>
          <w:szCs w:val="22"/>
          <w:lang w:val="lt-LT" w:eastAsia="en-US"/>
        </w:rPr>
        <w:t xml:space="preserve">, </w:t>
      </w:r>
      <w:r w:rsidR="00FD71D2">
        <w:rPr>
          <w:rFonts w:ascii="Calibri" w:eastAsiaTheme="minorHAnsi" w:hAnsi="Calibri" w:cs="Calibri"/>
          <w:sz w:val="22"/>
          <w:szCs w:val="22"/>
          <w:lang w:val="lt-LT" w:eastAsia="en-US"/>
        </w:rPr>
        <w:t>atsiradusi neseniai susijungus</w:t>
      </w:r>
      <w:r w:rsidRPr="00B07490">
        <w:rPr>
          <w:rFonts w:ascii="Calibri" w:eastAsiaTheme="minorHAnsi" w:hAnsi="Calibri" w:cs="Calibri"/>
          <w:sz w:val="22"/>
          <w:szCs w:val="22"/>
          <w:lang w:val="lt-LT" w:eastAsia="en-US"/>
        </w:rPr>
        <w:t xml:space="preserve"> </w:t>
      </w:r>
      <w:r w:rsidR="00FD71D2">
        <w:rPr>
          <w:rFonts w:ascii="Calibri" w:eastAsiaTheme="minorHAnsi" w:hAnsi="Calibri" w:cs="Calibri"/>
          <w:sz w:val="22"/>
          <w:szCs w:val="22"/>
          <w:lang w:val="lt-LT" w:eastAsia="en-US"/>
        </w:rPr>
        <w:t>„</w:t>
      </w:r>
      <w:proofErr w:type="spellStart"/>
      <w:r w:rsidRPr="00B07490">
        <w:rPr>
          <w:rFonts w:ascii="Calibri" w:eastAsiaTheme="minorHAnsi" w:hAnsi="Calibri" w:cs="Calibri"/>
          <w:sz w:val="22"/>
          <w:szCs w:val="22"/>
          <w:lang w:val="lt-LT" w:eastAsia="en-US"/>
        </w:rPr>
        <w:t>Warner</w:t>
      </w:r>
      <w:proofErr w:type="spellEnd"/>
      <w:r w:rsidRPr="00B07490">
        <w:rPr>
          <w:rFonts w:ascii="Calibri" w:eastAsiaTheme="minorHAnsi" w:hAnsi="Calibri" w:cs="Calibri"/>
          <w:sz w:val="22"/>
          <w:szCs w:val="22"/>
          <w:lang w:val="lt-LT" w:eastAsia="en-US"/>
        </w:rPr>
        <w:t xml:space="preserve"> </w:t>
      </w:r>
      <w:proofErr w:type="spellStart"/>
      <w:r w:rsidRPr="00B07490">
        <w:rPr>
          <w:rFonts w:ascii="Calibri" w:eastAsiaTheme="minorHAnsi" w:hAnsi="Calibri" w:cs="Calibri"/>
          <w:sz w:val="22"/>
          <w:szCs w:val="22"/>
          <w:lang w:val="lt-LT" w:eastAsia="en-US"/>
        </w:rPr>
        <w:t>Media</w:t>
      </w:r>
      <w:proofErr w:type="spellEnd"/>
      <w:r w:rsidR="00FD71D2">
        <w:rPr>
          <w:rFonts w:ascii="Calibri" w:eastAsiaTheme="minorHAnsi" w:hAnsi="Calibri" w:cs="Calibri"/>
          <w:sz w:val="22"/>
          <w:szCs w:val="22"/>
          <w:lang w:val="lt-LT" w:eastAsia="en-US"/>
        </w:rPr>
        <w:t>“</w:t>
      </w:r>
      <w:r w:rsidRPr="00B07490">
        <w:rPr>
          <w:rFonts w:ascii="Calibri" w:eastAsiaTheme="minorHAnsi" w:hAnsi="Calibri" w:cs="Calibri"/>
          <w:sz w:val="22"/>
          <w:szCs w:val="22"/>
          <w:lang w:val="lt-LT" w:eastAsia="en-US"/>
        </w:rPr>
        <w:t xml:space="preserve"> ir </w:t>
      </w:r>
      <w:r w:rsidR="00FD71D2">
        <w:rPr>
          <w:rFonts w:ascii="Calibri" w:eastAsiaTheme="minorHAnsi" w:hAnsi="Calibri" w:cs="Calibri"/>
          <w:sz w:val="22"/>
          <w:szCs w:val="22"/>
          <w:lang w:val="lt-LT" w:eastAsia="en-US"/>
        </w:rPr>
        <w:t>„</w:t>
      </w:r>
      <w:proofErr w:type="spellStart"/>
      <w:r w:rsidRPr="00B07490">
        <w:rPr>
          <w:rFonts w:ascii="Calibri" w:eastAsiaTheme="minorHAnsi" w:hAnsi="Calibri" w:cs="Calibri"/>
          <w:sz w:val="22"/>
          <w:szCs w:val="22"/>
          <w:lang w:val="lt-LT" w:eastAsia="en-US"/>
        </w:rPr>
        <w:t>Discovery</w:t>
      </w:r>
      <w:proofErr w:type="spellEnd"/>
      <w:r w:rsidR="00FD71D2">
        <w:rPr>
          <w:rFonts w:ascii="Calibri" w:eastAsiaTheme="minorHAnsi" w:hAnsi="Calibri" w:cs="Calibri"/>
          <w:sz w:val="22"/>
          <w:szCs w:val="22"/>
          <w:lang w:val="lt-LT" w:eastAsia="en-US"/>
        </w:rPr>
        <w:t>“</w:t>
      </w:r>
      <w:r w:rsidRPr="00B07490">
        <w:rPr>
          <w:rFonts w:ascii="Calibri" w:eastAsiaTheme="minorHAnsi" w:hAnsi="Calibri" w:cs="Calibri"/>
          <w:sz w:val="22"/>
          <w:szCs w:val="22"/>
          <w:lang w:val="lt-LT" w:eastAsia="en-US"/>
        </w:rPr>
        <w:t xml:space="preserve">, atstovauja vienai didžiausių pasaulyje žiniasklaidos ir pramogų bendrovių visuose programų žanruose ir platformose. Tai </w:t>
      </w:r>
      <w:r w:rsidR="00C732EA">
        <w:rPr>
          <w:rFonts w:ascii="Calibri" w:eastAsiaTheme="minorHAnsi" w:hAnsi="Calibri" w:cs="Calibri"/>
          <w:sz w:val="22"/>
          <w:szCs w:val="22"/>
          <w:lang w:val="lt-LT" w:eastAsia="en-US"/>
        </w:rPr>
        <w:t>rodo</w:t>
      </w:r>
      <w:r w:rsidRPr="00B07490">
        <w:rPr>
          <w:rFonts w:ascii="Calibri" w:eastAsiaTheme="minorHAnsi" w:hAnsi="Calibri" w:cs="Calibri"/>
          <w:sz w:val="22"/>
          <w:szCs w:val="22"/>
          <w:lang w:val="lt-LT" w:eastAsia="en-US"/>
        </w:rPr>
        <w:t xml:space="preserve">, kad olimpinės žaidynės </w:t>
      </w:r>
      <w:r w:rsidR="00C732EA">
        <w:rPr>
          <w:rFonts w:ascii="Calibri" w:eastAsiaTheme="minorHAnsi" w:hAnsi="Calibri" w:cs="Calibri"/>
          <w:sz w:val="22"/>
          <w:szCs w:val="22"/>
          <w:lang w:val="lt-LT" w:eastAsia="en-US"/>
        </w:rPr>
        <w:t>išlieka</w:t>
      </w:r>
      <w:r w:rsidRPr="00B07490">
        <w:rPr>
          <w:rFonts w:ascii="Calibri" w:eastAsiaTheme="minorHAnsi" w:hAnsi="Calibri" w:cs="Calibri"/>
          <w:sz w:val="22"/>
          <w:szCs w:val="22"/>
          <w:lang w:val="lt-LT" w:eastAsia="en-US"/>
        </w:rPr>
        <w:t xml:space="preserve"> patrauklios visoje Europoje. Kadangi TOK perskirsto 90 proc. gautų pajamų, šis ilgalaikis susitarimas taip pat užtikrina svarbų finansinį stabilumą platesniam sporto judėjimui ir galiausiai remia pačius sportininkus</w:t>
      </w:r>
      <w:r w:rsidR="00C732EA">
        <w:rPr>
          <w:rFonts w:ascii="Calibri" w:eastAsiaTheme="minorHAnsi" w:hAnsi="Calibri" w:cs="Calibri"/>
          <w:sz w:val="22"/>
          <w:szCs w:val="22"/>
          <w:lang w:val="lt-LT" w:eastAsia="en-US"/>
        </w:rPr>
        <w:t xml:space="preserve">“, – sakė TOK prezidentas </w:t>
      </w:r>
      <w:proofErr w:type="spellStart"/>
      <w:r w:rsidR="00C732EA">
        <w:rPr>
          <w:rFonts w:ascii="Calibri" w:eastAsiaTheme="minorHAnsi" w:hAnsi="Calibri" w:cs="Calibri"/>
          <w:sz w:val="22"/>
          <w:szCs w:val="22"/>
          <w:lang w:val="lt-LT" w:eastAsia="en-US"/>
        </w:rPr>
        <w:t>Thomas</w:t>
      </w:r>
      <w:proofErr w:type="spellEnd"/>
      <w:r w:rsidR="00C732EA">
        <w:rPr>
          <w:rFonts w:ascii="Calibri" w:eastAsiaTheme="minorHAnsi" w:hAnsi="Calibri" w:cs="Calibri"/>
          <w:sz w:val="22"/>
          <w:szCs w:val="22"/>
          <w:lang w:val="lt-LT" w:eastAsia="en-US"/>
        </w:rPr>
        <w:t xml:space="preserve"> Bachas.</w:t>
      </w:r>
    </w:p>
    <w:p w14:paraId="0AB614EA" w14:textId="60E6F8F3" w:rsidR="00982E2E" w:rsidRDefault="00982E2E" w:rsidP="00B7118D">
      <w:p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TOK ir EBU bei jos narių bendradarbiavimo istorijos pradžia siekia 1956-uosius</w:t>
      </w:r>
      <w:r w:rsidR="005C2DE9">
        <w:rPr>
          <w:rFonts w:ascii="Calibri" w:eastAsiaTheme="minorHAnsi" w:hAnsi="Calibri" w:cs="Calibri"/>
          <w:sz w:val="22"/>
          <w:szCs w:val="22"/>
          <w:lang w:val="lt-LT" w:eastAsia="en-US"/>
        </w:rPr>
        <w:t xml:space="preserve">, o </w:t>
      </w:r>
      <w:r>
        <w:rPr>
          <w:rFonts w:ascii="Calibri" w:eastAsiaTheme="minorHAnsi" w:hAnsi="Calibri" w:cs="Calibri"/>
          <w:sz w:val="22"/>
          <w:szCs w:val="22"/>
          <w:lang w:val="lt-LT" w:eastAsia="en-US"/>
        </w:rPr>
        <w:t xml:space="preserve">2015 m. </w:t>
      </w:r>
      <w:hyperlink r:id="rId9" w:history="1">
        <w:r w:rsidRPr="00982E2E">
          <w:rPr>
            <w:rStyle w:val="Hyperlink"/>
            <w:rFonts w:ascii="Calibri" w:eastAsiaTheme="minorHAnsi" w:hAnsi="Calibri" w:cs="Calibri"/>
            <w:sz w:val="22"/>
            <w:szCs w:val="22"/>
            <w:lang w:val="lt-LT" w:eastAsia="en-US"/>
          </w:rPr>
          <w:t>TOK Europoje pradėjo bendradarbiauti su „</w:t>
        </w:r>
        <w:proofErr w:type="spellStart"/>
        <w:r w:rsidRPr="00982E2E">
          <w:rPr>
            <w:rStyle w:val="Hyperlink"/>
            <w:rFonts w:ascii="Calibri" w:eastAsiaTheme="minorHAnsi" w:hAnsi="Calibri" w:cs="Calibri"/>
            <w:sz w:val="22"/>
            <w:szCs w:val="22"/>
            <w:lang w:val="lt-LT" w:eastAsia="en-US"/>
          </w:rPr>
          <w:t>Warner</w:t>
        </w:r>
        <w:proofErr w:type="spellEnd"/>
        <w:r w:rsidRPr="00982E2E">
          <w:rPr>
            <w:rStyle w:val="Hyperlink"/>
            <w:rFonts w:ascii="Calibri" w:eastAsiaTheme="minorHAnsi" w:hAnsi="Calibri" w:cs="Calibri"/>
            <w:sz w:val="22"/>
            <w:szCs w:val="22"/>
            <w:lang w:val="lt-LT" w:eastAsia="en-US"/>
          </w:rPr>
          <w:t xml:space="preserve"> </w:t>
        </w:r>
        <w:proofErr w:type="spellStart"/>
        <w:r w:rsidRPr="00982E2E">
          <w:rPr>
            <w:rStyle w:val="Hyperlink"/>
            <w:rFonts w:ascii="Calibri" w:eastAsiaTheme="minorHAnsi" w:hAnsi="Calibri" w:cs="Calibri"/>
            <w:sz w:val="22"/>
            <w:szCs w:val="22"/>
            <w:lang w:val="lt-LT" w:eastAsia="en-US"/>
          </w:rPr>
          <w:t>Bros</w:t>
        </w:r>
        <w:proofErr w:type="spellEnd"/>
        <w:r w:rsidRPr="00982E2E">
          <w:rPr>
            <w:rStyle w:val="Hyperlink"/>
            <w:rFonts w:ascii="Calibri" w:eastAsiaTheme="minorHAnsi" w:hAnsi="Calibri" w:cs="Calibri"/>
            <w:sz w:val="22"/>
            <w:szCs w:val="22"/>
            <w:lang w:val="lt-LT" w:eastAsia="en-US"/>
          </w:rPr>
          <w:t xml:space="preserve">. </w:t>
        </w:r>
        <w:proofErr w:type="spellStart"/>
        <w:r w:rsidRPr="00982E2E">
          <w:rPr>
            <w:rStyle w:val="Hyperlink"/>
            <w:rFonts w:ascii="Calibri" w:eastAsiaTheme="minorHAnsi" w:hAnsi="Calibri" w:cs="Calibri"/>
            <w:sz w:val="22"/>
            <w:szCs w:val="22"/>
            <w:lang w:val="lt-LT" w:eastAsia="en-US"/>
          </w:rPr>
          <w:t>Discovery</w:t>
        </w:r>
        <w:proofErr w:type="spellEnd"/>
        <w:r w:rsidRPr="00982E2E">
          <w:rPr>
            <w:rStyle w:val="Hyperlink"/>
            <w:rFonts w:ascii="Calibri" w:eastAsiaTheme="minorHAnsi" w:hAnsi="Calibri" w:cs="Calibri"/>
            <w:sz w:val="22"/>
            <w:szCs w:val="22"/>
            <w:lang w:val="lt-LT" w:eastAsia="en-US"/>
          </w:rPr>
          <w:t>“ 2018–2024 m. olimpinėms žaidynėms</w:t>
        </w:r>
      </w:hyperlink>
      <w:r>
        <w:rPr>
          <w:rFonts w:ascii="Calibri" w:eastAsiaTheme="minorHAnsi" w:hAnsi="Calibri" w:cs="Calibri"/>
          <w:sz w:val="22"/>
          <w:szCs w:val="22"/>
          <w:lang w:val="lt-LT" w:eastAsia="en-US"/>
        </w:rPr>
        <w:t>.</w:t>
      </w:r>
    </w:p>
    <w:p w14:paraId="2E2BF10E" w14:textId="5BA56835" w:rsidR="00982E2E" w:rsidRDefault="008D01F3" w:rsidP="00B7118D">
      <w:p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 xml:space="preserve">Naujasis </w:t>
      </w:r>
      <w:r w:rsidR="00C53681">
        <w:rPr>
          <w:rFonts w:ascii="Calibri" w:eastAsiaTheme="minorHAnsi" w:hAnsi="Calibri" w:cs="Calibri"/>
          <w:sz w:val="22"/>
          <w:szCs w:val="22"/>
          <w:lang w:val="lt-LT" w:eastAsia="en-US"/>
        </w:rPr>
        <w:t>susitarimas užtikrinta nemokamas žaidynių transliacijas per EBU visuomeninių transliuot</w:t>
      </w:r>
      <w:r w:rsidR="00527095">
        <w:rPr>
          <w:rFonts w:ascii="Calibri" w:eastAsiaTheme="minorHAnsi" w:hAnsi="Calibri" w:cs="Calibri"/>
          <w:sz w:val="22"/>
          <w:szCs w:val="22"/>
          <w:lang w:val="lt-LT" w:eastAsia="en-US"/>
        </w:rPr>
        <w:t>oj</w:t>
      </w:r>
      <w:r w:rsidR="00C53681">
        <w:rPr>
          <w:rFonts w:ascii="Calibri" w:eastAsiaTheme="minorHAnsi" w:hAnsi="Calibri" w:cs="Calibri"/>
          <w:sz w:val="22"/>
          <w:szCs w:val="22"/>
          <w:lang w:val="lt-LT" w:eastAsia="en-US"/>
        </w:rPr>
        <w:t>ų tinklą, dauguma kurių bendradarbiavo su TOK ir „</w:t>
      </w:r>
      <w:proofErr w:type="spellStart"/>
      <w:r w:rsidR="00C53681">
        <w:rPr>
          <w:rFonts w:ascii="Calibri" w:eastAsiaTheme="minorHAnsi" w:hAnsi="Calibri" w:cs="Calibri"/>
          <w:sz w:val="22"/>
          <w:szCs w:val="22"/>
          <w:lang w:val="lt-LT" w:eastAsia="en-US"/>
        </w:rPr>
        <w:t>Warner</w:t>
      </w:r>
      <w:proofErr w:type="spellEnd"/>
      <w:r w:rsidR="00C53681">
        <w:rPr>
          <w:rFonts w:ascii="Calibri" w:eastAsiaTheme="minorHAnsi" w:hAnsi="Calibri" w:cs="Calibri"/>
          <w:sz w:val="22"/>
          <w:szCs w:val="22"/>
          <w:lang w:val="lt-LT" w:eastAsia="en-US"/>
        </w:rPr>
        <w:t xml:space="preserve"> </w:t>
      </w:r>
      <w:proofErr w:type="spellStart"/>
      <w:r w:rsidR="00C53681">
        <w:rPr>
          <w:rFonts w:ascii="Calibri" w:eastAsiaTheme="minorHAnsi" w:hAnsi="Calibri" w:cs="Calibri"/>
          <w:sz w:val="22"/>
          <w:szCs w:val="22"/>
          <w:lang w:val="lt-LT" w:eastAsia="en-US"/>
        </w:rPr>
        <w:t>Bros</w:t>
      </w:r>
      <w:proofErr w:type="spellEnd"/>
      <w:r w:rsidR="00C53681">
        <w:rPr>
          <w:rFonts w:ascii="Calibri" w:eastAsiaTheme="minorHAnsi" w:hAnsi="Calibri" w:cs="Calibri"/>
          <w:sz w:val="22"/>
          <w:szCs w:val="22"/>
          <w:lang w:val="lt-LT" w:eastAsia="en-US"/>
        </w:rPr>
        <w:t xml:space="preserve">. </w:t>
      </w:r>
      <w:proofErr w:type="spellStart"/>
      <w:r w:rsidR="00C53681">
        <w:rPr>
          <w:rFonts w:ascii="Calibri" w:eastAsiaTheme="minorHAnsi" w:hAnsi="Calibri" w:cs="Calibri"/>
          <w:sz w:val="22"/>
          <w:szCs w:val="22"/>
          <w:lang w:val="lt-LT" w:eastAsia="en-US"/>
        </w:rPr>
        <w:t>Discovery</w:t>
      </w:r>
      <w:proofErr w:type="spellEnd"/>
      <w:r w:rsidR="00C53681">
        <w:rPr>
          <w:rFonts w:ascii="Calibri" w:eastAsiaTheme="minorHAnsi" w:hAnsi="Calibri" w:cs="Calibri"/>
          <w:sz w:val="22"/>
          <w:szCs w:val="22"/>
          <w:lang w:val="lt-LT" w:eastAsia="en-US"/>
        </w:rPr>
        <w:t>“ bei tęsė olimpinių žaidynių transliaci</w:t>
      </w:r>
      <w:r w:rsidR="00527095">
        <w:rPr>
          <w:rFonts w:ascii="Calibri" w:eastAsiaTheme="minorHAnsi" w:hAnsi="Calibri" w:cs="Calibri"/>
          <w:sz w:val="22"/>
          <w:szCs w:val="22"/>
          <w:lang w:val="lt-LT" w:eastAsia="en-US"/>
        </w:rPr>
        <w:t>jas per praėjusias trejas žaidynes.</w:t>
      </w:r>
    </w:p>
    <w:p w14:paraId="5599E715" w14:textId="2997C82F" w:rsidR="004338D9" w:rsidRDefault="00527095" w:rsidP="00486048">
      <w:pPr>
        <w:spacing w:after="160" w:line="259" w:lineRule="auto"/>
        <w:rPr>
          <w:rFonts w:ascii="Calibri" w:eastAsiaTheme="minorHAnsi" w:hAnsi="Calibri" w:cs="Calibri"/>
          <w:sz w:val="22"/>
          <w:szCs w:val="22"/>
          <w:lang w:val="lt-LT" w:eastAsia="en-US"/>
        </w:rPr>
      </w:pPr>
      <w:r w:rsidRPr="00527095">
        <w:rPr>
          <w:rFonts w:ascii="Calibri" w:eastAsiaTheme="minorHAnsi" w:hAnsi="Calibri" w:cs="Calibri"/>
          <w:sz w:val="22"/>
          <w:szCs w:val="22"/>
          <w:lang w:val="lt-LT" w:eastAsia="en-US"/>
        </w:rPr>
        <w:t>Nuo 2026 m. EBU turės nemokamo transliavimo teises televizijos ir skaitmeninėse platformose. Kiekviena</w:t>
      </w:r>
      <w:r>
        <w:rPr>
          <w:rFonts w:ascii="Calibri" w:eastAsiaTheme="minorHAnsi" w:hAnsi="Calibri" w:cs="Calibri"/>
          <w:sz w:val="22"/>
          <w:szCs w:val="22"/>
          <w:lang w:val="lt-LT" w:eastAsia="en-US"/>
        </w:rPr>
        <w:t>s</w:t>
      </w:r>
      <w:r w:rsidRPr="00527095">
        <w:rPr>
          <w:rFonts w:ascii="Calibri" w:eastAsiaTheme="minorHAnsi" w:hAnsi="Calibri" w:cs="Calibri"/>
          <w:sz w:val="22"/>
          <w:szCs w:val="22"/>
          <w:lang w:val="lt-LT" w:eastAsia="en-US"/>
        </w:rPr>
        <w:t xml:space="preserve"> EBU </w:t>
      </w:r>
      <w:r>
        <w:rPr>
          <w:rFonts w:ascii="Calibri" w:eastAsiaTheme="minorHAnsi" w:hAnsi="Calibri" w:cs="Calibri"/>
          <w:sz w:val="22"/>
          <w:szCs w:val="22"/>
          <w:lang w:val="lt-LT" w:eastAsia="en-US"/>
        </w:rPr>
        <w:t>narys</w:t>
      </w:r>
      <w:r w:rsidRPr="00527095">
        <w:rPr>
          <w:rFonts w:ascii="Calibri" w:eastAsiaTheme="minorHAnsi" w:hAnsi="Calibri" w:cs="Calibri"/>
          <w:sz w:val="22"/>
          <w:szCs w:val="22"/>
          <w:lang w:val="lt-LT" w:eastAsia="en-US"/>
        </w:rPr>
        <w:t xml:space="preserve"> </w:t>
      </w:r>
      <w:r>
        <w:rPr>
          <w:rFonts w:ascii="Calibri" w:eastAsiaTheme="minorHAnsi" w:hAnsi="Calibri" w:cs="Calibri"/>
          <w:sz w:val="22"/>
          <w:szCs w:val="22"/>
          <w:lang w:val="lt-LT" w:eastAsia="en-US"/>
        </w:rPr>
        <w:t xml:space="preserve">per televiziją </w:t>
      </w:r>
      <w:r w:rsidRPr="00527095">
        <w:rPr>
          <w:rFonts w:ascii="Calibri" w:eastAsiaTheme="minorHAnsi" w:hAnsi="Calibri" w:cs="Calibri"/>
          <w:sz w:val="22"/>
          <w:szCs w:val="22"/>
          <w:lang w:val="lt-LT" w:eastAsia="en-US"/>
        </w:rPr>
        <w:t xml:space="preserve">transliuos daugiau kaip 200 valandų vasaros olimpinių žaidynių ir bent 100 valandų žiemos olimpinių žaidynių transliacijų, taip pat bus rengiamos įvairios radijo transliacijos, tiesioginės transliacijos ir reportažai </w:t>
      </w:r>
      <w:r>
        <w:rPr>
          <w:rFonts w:ascii="Calibri" w:eastAsiaTheme="minorHAnsi" w:hAnsi="Calibri" w:cs="Calibri"/>
          <w:sz w:val="22"/>
          <w:szCs w:val="22"/>
          <w:lang w:val="lt-LT" w:eastAsia="en-US"/>
        </w:rPr>
        <w:t>internete</w:t>
      </w:r>
      <w:r w:rsidRPr="00527095">
        <w:rPr>
          <w:rFonts w:ascii="Calibri" w:eastAsiaTheme="minorHAnsi" w:hAnsi="Calibri" w:cs="Calibri"/>
          <w:sz w:val="22"/>
          <w:szCs w:val="22"/>
          <w:lang w:val="lt-LT" w:eastAsia="en-US"/>
        </w:rPr>
        <w:t>, programėlėse ir socialin</w:t>
      </w:r>
      <w:r w:rsidR="000321A4">
        <w:rPr>
          <w:rFonts w:ascii="Calibri" w:eastAsiaTheme="minorHAnsi" w:hAnsi="Calibri" w:cs="Calibri"/>
          <w:sz w:val="22"/>
          <w:szCs w:val="22"/>
          <w:lang w:val="lt-LT" w:eastAsia="en-US"/>
        </w:rPr>
        <w:t>iuose tinkluose.</w:t>
      </w:r>
    </w:p>
    <w:p w14:paraId="63B47BEE" w14:textId="02C036F9" w:rsidR="00324632" w:rsidRDefault="00324632" w:rsidP="00324632">
      <w:p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w:t>
      </w:r>
      <w:r w:rsidRPr="00324632">
        <w:rPr>
          <w:rFonts w:ascii="Calibri" w:eastAsiaTheme="minorHAnsi" w:hAnsi="Calibri" w:cs="Calibri"/>
          <w:sz w:val="22"/>
          <w:szCs w:val="22"/>
          <w:lang w:val="lt-LT" w:eastAsia="en-US"/>
        </w:rPr>
        <w:t>Didžiuojamės, kad užtikrinome nemokamą</w:t>
      </w:r>
      <w:r>
        <w:rPr>
          <w:rFonts w:ascii="Calibri" w:eastAsiaTheme="minorHAnsi" w:hAnsi="Calibri" w:cs="Calibri"/>
          <w:sz w:val="22"/>
          <w:szCs w:val="22"/>
          <w:lang w:val="lt-LT" w:eastAsia="en-US"/>
        </w:rPr>
        <w:t xml:space="preserve"> olimpinių žaidynių</w:t>
      </w:r>
      <w:r w:rsidRPr="00324632">
        <w:rPr>
          <w:rFonts w:ascii="Calibri" w:eastAsiaTheme="minorHAnsi" w:hAnsi="Calibri" w:cs="Calibri"/>
          <w:sz w:val="22"/>
          <w:szCs w:val="22"/>
          <w:lang w:val="lt-LT" w:eastAsia="en-US"/>
        </w:rPr>
        <w:t xml:space="preserve"> transliavimą iki 2032 m. Šis susitarimas keičia visuomenės informavimo priemonių padėtį ir rodo mūsų Sąjungos tvirtumą bei solidarumą.</w:t>
      </w:r>
      <w:r>
        <w:rPr>
          <w:rFonts w:ascii="Calibri" w:eastAsiaTheme="minorHAnsi" w:hAnsi="Calibri" w:cs="Calibri"/>
          <w:sz w:val="22"/>
          <w:szCs w:val="22"/>
          <w:lang w:val="lt-LT" w:eastAsia="en-US"/>
        </w:rPr>
        <w:t xml:space="preserve"> </w:t>
      </w:r>
      <w:r w:rsidRPr="00324632">
        <w:rPr>
          <w:rFonts w:ascii="Calibri" w:eastAsiaTheme="minorHAnsi" w:hAnsi="Calibri" w:cs="Calibri"/>
          <w:sz w:val="22"/>
          <w:szCs w:val="22"/>
          <w:lang w:val="lt-LT" w:eastAsia="en-US"/>
        </w:rPr>
        <w:t>Per savo narius</w:t>
      </w:r>
      <w:r>
        <w:rPr>
          <w:rFonts w:ascii="Calibri" w:eastAsiaTheme="minorHAnsi" w:hAnsi="Calibri" w:cs="Calibri"/>
          <w:sz w:val="22"/>
          <w:szCs w:val="22"/>
          <w:lang w:val="lt-LT" w:eastAsia="en-US"/>
        </w:rPr>
        <w:t xml:space="preserve"> </w:t>
      </w:r>
      <w:r w:rsidRPr="00324632">
        <w:rPr>
          <w:rFonts w:ascii="Calibri" w:eastAsiaTheme="minorHAnsi" w:hAnsi="Calibri" w:cs="Calibri"/>
          <w:sz w:val="22"/>
          <w:szCs w:val="22"/>
          <w:lang w:val="lt-LT" w:eastAsia="en-US"/>
        </w:rPr>
        <w:t>linijinėmis ir nelinijinėmis</w:t>
      </w:r>
      <w:r>
        <w:rPr>
          <w:rFonts w:ascii="Calibri" w:eastAsiaTheme="minorHAnsi" w:hAnsi="Calibri" w:cs="Calibri"/>
          <w:sz w:val="22"/>
          <w:szCs w:val="22"/>
          <w:lang w:val="lt-LT" w:eastAsia="en-US"/>
        </w:rPr>
        <w:t xml:space="preserve"> platformomis</w:t>
      </w:r>
      <w:r w:rsidRPr="00324632">
        <w:rPr>
          <w:rFonts w:ascii="Calibri" w:eastAsiaTheme="minorHAnsi" w:hAnsi="Calibri" w:cs="Calibri"/>
          <w:sz w:val="22"/>
          <w:szCs w:val="22"/>
          <w:lang w:val="lt-LT" w:eastAsia="en-US"/>
        </w:rPr>
        <w:t xml:space="preserve"> EBU gali pasiekti daugiau </w:t>
      </w:r>
      <w:r w:rsidR="006C28F1">
        <w:rPr>
          <w:rFonts w:ascii="Calibri" w:eastAsiaTheme="minorHAnsi" w:hAnsi="Calibri" w:cs="Calibri"/>
          <w:sz w:val="22"/>
          <w:szCs w:val="22"/>
          <w:lang w:val="lt-LT" w:eastAsia="en-US"/>
        </w:rPr>
        <w:t>nei</w:t>
      </w:r>
      <w:r w:rsidRPr="00324632">
        <w:rPr>
          <w:rFonts w:ascii="Calibri" w:eastAsiaTheme="minorHAnsi" w:hAnsi="Calibri" w:cs="Calibri"/>
          <w:sz w:val="22"/>
          <w:szCs w:val="22"/>
          <w:lang w:val="lt-LT" w:eastAsia="en-US"/>
        </w:rPr>
        <w:t xml:space="preserve"> 1 mlrd. žiūrovų visoje Europoje. Todėl labai džiaugiuosi šia partneryste su TOK ir </w:t>
      </w:r>
      <w:r>
        <w:rPr>
          <w:rFonts w:ascii="Calibri" w:eastAsiaTheme="minorHAnsi" w:hAnsi="Calibri" w:cs="Calibri"/>
          <w:sz w:val="22"/>
          <w:szCs w:val="22"/>
          <w:lang w:val="lt-LT" w:eastAsia="en-US"/>
        </w:rPr>
        <w:t>„</w:t>
      </w:r>
      <w:proofErr w:type="spellStart"/>
      <w:r w:rsidRPr="00324632">
        <w:rPr>
          <w:rFonts w:ascii="Calibri" w:eastAsiaTheme="minorHAnsi" w:hAnsi="Calibri" w:cs="Calibri"/>
          <w:sz w:val="22"/>
          <w:szCs w:val="22"/>
          <w:lang w:val="lt-LT" w:eastAsia="en-US"/>
        </w:rPr>
        <w:t>Warner</w:t>
      </w:r>
      <w:proofErr w:type="spellEnd"/>
      <w:r w:rsidRPr="00324632">
        <w:rPr>
          <w:rFonts w:ascii="Calibri" w:eastAsiaTheme="minorHAnsi" w:hAnsi="Calibri" w:cs="Calibri"/>
          <w:sz w:val="22"/>
          <w:szCs w:val="22"/>
          <w:lang w:val="lt-LT" w:eastAsia="en-US"/>
        </w:rPr>
        <w:t xml:space="preserve"> </w:t>
      </w:r>
      <w:proofErr w:type="spellStart"/>
      <w:r w:rsidRPr="00324632">
        <w:rPr>
          <w:rFonts w:ascii="Calibri" w:eastAsiaTheme="minorHAnsi" w:hAnsi="Calibri" w:cs="Calibri"/>
          <w:sz w:val="22"/>
          <w:szCs w:val="22"/>
          <w:lang w:val="lt-LT" w:eastAsia="en-US"/>
        </w:rPr>
        <w:t>Bros</w:t>
      </w:r>
      <w:proofErr w:type="spellEnd"/>
      <w:r w:rsidRPr="00324632">
        <w:rPr>
          <w:rFonts w:ascii="Calibri" w:eastAsiaTheme="minorHAnsi" w:hAnsi="Calibri" w:cs="Calibri"/>
          <w:sz w:val="22"/>
          <w:szCs w:val="22"/>
          <w:lang w:val="lt-LT" w:eastAsia="en-US"/>
        </w:rPr>
        <w:t xml:space="preserve">. </w:t>
      </w:r>
      <w:proofErr w:type="spellStart"/>
      <w:r w:rsidRPr="00324632">
        <w:rPr>
          <w:rFonts w:ascii="Calibri" w:eastAsiaTheme="minorHAnsi" w:hAnsi="Calibri" w:cs="Calibri"/>
          <w:sz w:val="22"/>
          <w:szCs w:val="22"/>
          <w:lang w:val="lt-LT" w:eastAsia="en-US"/>
        </w:rPr>
        <w:t>Discovery</w:t>
      </w:r>
      <w:proofErr w:type="spellEnd"/>
      <w:r>
        <w:rPr>
          <w:rFonts w:ascii="Calibri" w:eastAsiaTheme="minorHAnsi" w:hAnsi="Calibri" w:cs="Calibri"/>
          <w:sz w:val="22"/>
          <w:szCs w:val="22"/>
          <w:lang w:val="lt-LT" w:eastAsia="en-US"/>
        </w:rPr>
        <w:t>“</w:t>
      </w:r>
      <w:r w:rsidRPr="00324632">
        <w:rPr>
          <w:rFonts w:ascii="Calibri" w:eastAsiaTheme="minorHAnsi" w:hAnsi="Calibri" w:cs="Calibri"/>
          <w:sz w:val="22"/>
          <w:szCs w:val="22"/>
          <w:lang w:val="lt-LT" w:eastAsia="en-US"/>
        </w:rPr>
        <w:t>, kuri užtikrins, kad žaidynės būtų prieinamos kuo platesnei auditorijai visoje Europoje</w:t>
      </w:r>
      <w:r>
        <w:rPr>
          <w:rFonts w:ascii="Calibri" w:eastAsiaTheme="minorHAnsi" w:hAnsi="Calibri" w:cs="Calibri"/>
          <w:sz w:val="22"/>
          <w:szCs w:val="22"/>
          <w:lang w:val="lt-LT" w:eastAsia="en-US"/>
        </w:rPr>
        <w:t>“, – </w:t>
      </w:r>
      <w:r w:rsidR="00BC2F7D">
        <w:rPr>
          <w:rFonts w:ascii="Calibri" w:eastAsiaTheme="minorHAnsi" w:hAnsi="Calibri" w:cs="Calibri"/>
          <w:sz w:val="22"/>
          <w:szCs w:val="22"/>
          <w:lang w:val="lt-LT" w:eastAsia="en-US"/>
        </w:rPr>
        <w:t xml:space="preserve">sveikindama susitarimą </w:t>
      </w:r>
      <w:r>
        <w:rPr>
          <w:rFonts w:ascii="Calibri" w:eastAsiaTheme="minorHAnsi" w:hAnsi="Calibri" w:cs="Calibri"/>
          <w:sz w:val="22"/>
          <w:szCs w:val="22"/>
          <w:lang w:val="lt-LT" w:eastAsia="en-US"/>
        </w:rPr>
        <w:t xml:space="preserve">sakė EBU prezidentė, „France </w:t>
      </w:r>
      <w:proofErr w:type="spellStart"/>
      <w:r>
        <w:rPr>
          <w:rFonts w:ascii="Calibri" w:eastAsiaTheme="minorHAnsi" w:hAnsi="Calibri" w:cs="Calibri"/>
          <w:sz w:val="22"/>
          <w:szCs w:val="22"/>
          <w:lang w:val="lt-LT" w:eastAsia="en-US"/>
        </w:rPr>
        <w:t>Télévisions</w:t>
      </w:r>
      <w:proofErr w:type="spellEnd"/>
      <w:r>
        <w:rPr>
          <w:rFonts w:ascii="Calibri" w:eastAsiaTheme="minorHAnsi" w:hAnsi="Calibri" w:cs="Calibri"/>
          <w:sz w:val="22"/>
          <w:szCs w:val="22"/>
          <w:lang w:val="lt-LT" w:eastAsia="en-US"/>
        </w:rPr>
        <w:t xml:space="preserve">“ generalinė direktorė </w:t>
      </w:r>
      <w:proofErr w:type="spellStart"/>
      <w:r>
        <w:rPr>
          <w:rFonts w:ascii="Calibri" w:eastAsiaTheme="minorHAnsi" w:hAnsi="Calibri" w:cs="Calibri"/>
          <w:sz w:val="22"/>
          <w:szCs w:val="22"/>
          <w:lang w:val="lt-LT" w:eastAsia="en-US"/>
        </w:rPr>
        <w:t>Delphine</w:t>
      </w:r>
      <w:proofErr w:type="spellEnd"/>
      <w:r>
        <w:rPr>
          <w:rFonts w:ascii="Calibri" w:eastAsiaTheme="minorHAnsi" w:hAnsi="Calibri" w:cs="Calibri"/>
          <w:sz w:val="22"/>
          <w:szCs w:val="22"/>
          <w:lang w:val="lt-LT" w:eastAsia="en-US"/>
        </w:rPr>
        <w:t xml:space="preserve"> </w:t>
      </w:r>
      <w:proofErr w:type="spellStart"/>
      <w:r>
        <w:rPr>
          <w:rFonts w:ascii="Calibri" w:eastAsiaTheme="minorHAnsi" w:hAnsi="Calibri" w:cs="Calibri"/>
          <w:sz w:val="22"/>
          <w:szCs w:val="22"/>
          <w:lang w:val="lt-LT" w:eastAsia="en-US"/>
        </w:rPr>
        <w:t>Ernotte</w:t>
      </w:r>
      <w:proofErr w:type="spellEnd"/>
      <w:r>
        <w:rPr>
          <w:rFonts w:ascii="Calibri" w:eastAsiaTheme="minorHAnsi" w:hAnsi="Calibri" w:cs="Calibri"/>
          <w:sz w:val="22"/>
          <w:szCs w:val="22"/>
          <w:lang w:val="lt-LT" w:eastAsia="en-US"/>
        </w:rPr>
        <w:t xml:space="preserve"> </w:t>
      </w:r>
      <w:proofErr w:type="spellStart"/>
      <w:r>
        <w:rPr>
          <w:rFonts w:ascii="Calibri" w:eastAsiaTheme="minorHAnsi" w:hAnsi="Calibri" w:cs="Calibri"/>
          <w:sz w:val="22"/>
          <w:szCs w:val="22"/>
          <w:lang w:val="lt-LT" w:eastAsia="en-US"/>
        </w:rPr>
        <w:t>Cunci</w:t>
      </w:r>
      <w:proofErr w:type="spellEnd"/>
      <w:r>
        <w:rPr>
          <w:rFonts w:ascii="Calibri" w:eastAsiaTheme="minorHAnsi" w:hAnsi="Calibri" w:cs="Calibri"/>
          <w:sz w:val="22"/>
          <w:szCs w:val="22"/>
          <w:lang w:val="lt-LT" w:eastAsia="en-US"/>
        </w:rPr>
        <w:t>.</w:t>
      </w:r>
    </w:p>
    <w:p w14:paraId="7D728461" w14:textId="5962E796" w:rsidR="00734D50" w:rsidRDefault="00734D50" w:rsidP="00324632">
      <w:p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 xml:space="preserve">Šiandienos pranešimas </w:t>
      </w:r>
      <w:r w:rsidR="00437D70">
        <w:rPr>
          <w:rFonts w:ascii="Calibri" w:eastAsiaTheme="minorHAnsi" w:hAnsi="Calibri" w:cs="Calibri"/>
          <w:sz w:val="22"/>
          <w:szCs w:val="22"/>
          <w:lang w:val="lt-LT" w:eastAsia="en-US"/>
        </w:rPr>
        <w:t>įtvirtina</w:t>
      </w:r>
      <w:r>
        <w:rPr>
          <w:rFonts w:ascii="Calibri" w:eastAsiaTheme="minorHAnsi" w:hAnsi="Calibri" w:cs="Calibri"/>
          <w:sz w:val="22"/>
          <w:szCs w:val="22"/>
          <w:lang w:val="lt-LT" w:eastAsia="en-US"/>
        </w:rPr>
        <w:t xml:space="preserve"> „</w:t>
      </w:r>
      <w:proofErr w:type="spellStart"/>
      <w:r>
        <w:rPr>
          <w:rFonts w:ascii="Calibri" w:eastAsiaTheme="minorHAnsi" w:hAnsi="Calibri" w:cs="Calibri"/>
          <w:sz w:val="22"/>
          <w:szCs w:val="22"/>
          <w:lang w:val="lt-LT" w:eastAsia="en-US"/>
        </w:rPr>
        <w:t>Warner</w:t>
      </w:r>
      <w:proofErr w:type="spellEnd"/>
      <w:r>
        <w:rPr>
          <w:rFonts w:ascii="Calibri" w:eastAsiaTheme="minorHAnsi" w:hAnsi="Calibri" w:cs="Calibri"/>
          <w:sz w:val="22"/>
          <w:szCs w:val="22"/>
          <w:lang w:val="lt-LT" w:eastAsia="en-US"/>
        </w:rPr>
        <w:t xml:space="preserve"> </w:t>
      </w:r>
      <w:proofErr w:type="spellStart"/>
      <w:r>
        <w:rPr>
          <w:rFonts w:ascii="Calibri" w:eastAsiaTheme="minorHAnsi" w:hAnsi="Calibri" w:cs="Calibri"/>
          <w:sz w:val="22"/>
          <w:szCs w:val="22"/>
          <w:lang w:val="lt-LT" w:eastAsia="en-US"/>
        </w:rPr>
        <w:t>Bros</w:t>
      </w:r>
      <w:proofErr w:type="spellEnd"/>
      <w:r>
        <w:rPr>
          <w:rFonts w:ascii="Calibri" w:eastAsiaTheme="minorHAnsi" w:hAnsi="Calibri" w:cs="Calibri"/>
          <w:sz w:val="22"/>
          <w:szCs w:val="22"/>
          <w:lang w:val="lt-LT" w:eastAsia="en-US"/>
        </w:rPr>
        <w:t xml:space="preserve">. </w:t>
      </w:r>
      <w:proofErr w:type="spellStart"/>
      <w:r>
        <w:rPr>
          <w:rFonts w:ascii="Calibri" w:eastAsiaTheme="minorHAnsi" w:hAnsi="Calibri" w:cs="Calibri"/>
          <w:sz w:val="22"/>
          <w:szCs w:val="22"/>
          <w:lang w:val="lt-LT" w:eastAsia="en-US"/>
        </w:rPr>
        <w:t>Discovery</w:t>
      </w:r>
      <w:proofErr w:type="spellEnd"/>
      <w:r>
        <w:rPr>
          <w:rFonts w:ascii="Calibri" w:eastAsiaTheme="minorHAnsi" w:hAnsi="Calibri" w:cs="Calibri"/>
          <w:sz w:val="22"/>
          <w:szCs w:val="22"/>
          <w:lang w:val="lt-LT" w:eastAsia="en-US"/>
        </w:rPr>
        <w:t xml:space="preserve">“ kaip „olimpinių žaidynių namų Europoje“ titulą. Pastarosiose trejose žaidynėse bendrovė fiksavo rekordinį auditorijos ir skaitmeninių peržiūrų augimą. </w:t>
      </w:r>
      <w:r w:rsidRPr="00734D50">
        <w:rPr>
          <w:rFonts w:ascii="Calibri" w:eastAsiaTheme="minorHAnsi" w:hAnsi="Calibri" w:cs="Calibri"/>
          <w:sz w:val="22"/>
          <w:szCs w:val="22"/>
          <w:lang w:val="lt-LT" w:eastAsia="en-US"/>
        </w:rPr>
        <w:t>Pagal naująjį susitarimą</w:t>
      </w:r>
      <w:r w:rsidR="00851053">
        <w:rPr>
          <w:rFonts w:ascii="Calibri" w:eastAsiaTheme="minorHAnsi" w:hAnsi="Calibri" w:cs="Calibri"/>
          <w:sz w:val="22"/>
          <w:szCs w:val="22"/>
          <w:lang w:val="lt-LT" w:eastAsia="en-US"/>
        </w:rPr>
        <w:t xml:space="preserve"> „</w:t>
      </w:r>
      <w:proofErr w:type="spellStart"/>
      <w:r w:rsidR="00851053">
        <w:rPr>
          <w:rFonts w:ascii="Calibri" w:eastAsiaTheme="minorHAnsi" w:hAnsi="Calibri" w:cs="Calibri"/>
          <w:sz w:val="22"/>
          <w:szCs w:val="22"/>
          <w:lang w:val="lt-LT" w:eastAsia="en-US"/>
        </w:rPr>
        <w:t>Warner</w:t>
      </w:r>
      <w:proofErr w:type="spellEnd"/>
      <w:r w:rsidR="00851053">
        <w:rPr>
          <w:rFonts w:ascii="Calibri" w:eastAsiaTheme="minorHAnsi" w:hAnsi="Calibri" w:cs="Calibri"/>
          <w:sz w:val="22"/>
          <w:szCs w:val="22"/>
          <w:lang w:val="lt-LT" w:eastAsia="en-US"/>
        </w:rPr>
        <w:t xml:space="preserve"> </w:t>
      </w:r>
      <w:proofErr w:type="spellStart"/>
      <w:r w:rsidR="00851053">
        <w:rPr>
          <w:rFonts w:ascii="Calibri" w:eastAsiaTheme="minorHAnsi" w:hAnsi="Calibri" w:cs="Calibri"/>
          <w:sz w:val="22"/>
          <w:szCs w:val="22"/>
          <w:lang w:val="lt-LT" w:eastAsia="en-US"/>
        </w:rPr>
        <w:t>Bros</w:t>
      </w:r>
      <w:proofErr w:type="spellEnd"/>
      <w:r w:rsidR="00851053">
        <w:rPr>
          <w:rFonts w:ascii="Calibri" w:eastAsiaTheme="minorHAnsi" w:hAnsi="Calibri" w:cs="Calibri"/>
          <w:sz w:val="22"/>
          <w:szCs w:val="22"/>
          <w:lang w:val="lt-LT" w:eastAsia="en-US"/>
        </w:rPr>
        <w:t xml:space="preserve">. </w:t>
      </w:r>
      <w:proofErr w:type="spellStart"/>
      <w:r w:rsidR="00851053">
        <w:rPr>
          <w:rFonts w:ascii="Calibri" w:eastAsiaTheme="minorHAnsi" w:hAnsi="Calibri" w:cs="Calibri"/>
          <w:sz w:val="22"/>
          <w:szCs w:val="22"/>
          <w:lang w:val="lt-LT" w:eastAsia="en-US"/>
        </w:rPr>
        <w:t>Discovery</w:t>
      </w:r>
      <w:proofErr w:type="spellEnd"/>
      <w:r w:rsidR="00851053">
        <w:rPr>
          <w:rFonts w:ascii="Calibri" w:eastAsiaTheme="minorHAnsi" w:hAnsi="Calibri" w:cs="Calibri"/>
          <w:sz w:val="22"/>
          <w:szCs w:val="22"/>
          <w:lang w:val="lt-LT" w:eastAsia="en-US"/>
        </w:rPr>
        <w:t>“</w:t>
      </w:r>
      <w:r w:rsidRPr="00734D50">
        <w:rPr>
          <w:rFonts w:ascii="Calibri" w:eastAsiaTheme="minorHAnsi" w:hAnsi="Calibri" w:cs="Calibri"/>
          <w:sz w:val="22"/>
          <w:szCs w:val="22"/>
          <w:lang w:val="lt-LT" w:eastAsia="en-US"/>
        </w:rPr>
        <w:t xml:space="preserve"> ir toliau bus vienintelė</w:t>
      </w:r>
      <w:r w:rsidR="0003153E">
        <w:rPr>
          <w:rFonts w:ascii="Calibri" w:eastAsiaTheme="minorHAnsi" w:hAnsi="Calibri" w:cs="Calibri"/>
          <w:sz w:val="22"/>
          <w:szCs w:val="22"/>
          <w:lang w:val="lt-LT" w:eastAsia="en-US"/>
        </w:rPr>
        <w:t xml:space="preserve"> vieta</w:t>
      </w:r>
      <w:r w:rsidRPr="00734D50">
        <w:rPr>
          <w:rFonts w:ascii="Calibri" w:eastAsiaTheme="minorHAnsi" w:hAnsi="Calibri" w:cs="Calibri"/>
          <w:sz w:val="22"/>
          <w:szCs w:val="22"/>
          <w:lang w:val="lt-LT" w:eastAsia="en-US"/>
        </w:rPr>
        <w:t>, kur</w:t>
      </w:r>
      <w:r w:rsidR="00851053">
        <w:rPr>
          <w:rFonts w:ascii="Calibri" w:eastAsiaTheme="minorHAnsi" w:hAnsi="Calibri" w:cs="Calibri"/>
          <w:sz w:val="22"/>
          <w:szCs w:val="22"/>
          <w:lang w:val="lt-LT" w:eastAsia="en-US"/>
        </w:rPr>
        <w:t xml:space="preserve">ios </w:t>
      </w:r>
      <w:r w:rsidR="00851053">
        <w:rPr>
          <w:rFonts w:ascii="Calibri" w:eastAsiaTheme="minorHAnsi" w:hAnsi="Calibri" w:cs="Calibri"/>
          <w:sz w:val="22"/>
          <w:szCs w:val="22"/>
          <w:lang w:val="lt-LT" w:eastAsia="en-US"/>
        </w:rPr>
        <w:lastRenderedPageBreak/>
        <w:t>transliacijų ir skaitmeninėse platformose</w:t>
      </w:r>
      <w:r w:rsidR="00E708D6">
        <w:rPr>
          <w:rFonts w:ascii="Calibri" w:eastAsiaTheme="minorHAnsi" w:hAnsi="Calibri" w:cs="Calibri"/>
          <w:sz w:val="22"/>
          <w:szCs w:val="22"/>
          <w:lang w:val="lt-LT" w:eastAsia="en-US"/>
        </w:rPr>
        <w:t xml:space="preserve">, pavyzdžiui </w:t>
      </w:r>
      <w:r w:rsidR="0089066E">
        <w:rPr>
          <w:rFonts w:ascii="Calibri" w:eastAsiaTheme="minorHAnsi" w:hAnsi="Calibri" w:cs="Calibri"/>
          <w:sz w:val="22"/>
          <w:szCs w:val="22"/>
          <w:lang w:val="lt-LT" w:eastAsia="en-US"/>
        </w:rPr>
        <w:t>„</w:t>
      </w:r>
      <w:proofErr w:type="spellStart"/>
      <w:r w:rsidR="0089066E">
        <w:rPr>
          <w:rFonts w:ascii="Calibri" w:eastAsiaTheme="minorHAnsi" w:hAnsi="Calibri" w:cs="Calibri"/>
          <w:sz w:val="22"/>
          <w:szCs w:val="22"/>
          <w:lang w:val="lt-LT" w:eastAsia="en-US"/>
        </w:rPr>
        <w:t>discovery</w:t>
      </w:r>
      <w:proofErr w:type="spellEnd"/>
      <w:r w:rsidR="0089066E">
        <w:rPr>
          <w:rFonts w:ascii="Calibri" w:eastAsiaTheme="minorHAnsi" w:hAnsi="Calibri" w:cs="Calibri"/>
          <w:sz w:val="22"/>
          <w:szCs w:val="22"/>
          <w:lang w:val="lt-LT" w:eastAsia="en-US"/>
        </w:rPr>
        <w:t>+“ paslaugoje, Lietuvoje pasiekiamoje per „Go3“ televiziją ir „MEGOGO“,</w:t>
      </w:r>
      <w:r w:rsidRPr="00734D50">
        <w:rPr>
          <w:rFonts w:ascii="Calibri" w:eastAsiaTheme="minorHAnsi" w:hAnsi="Calibri" w:cs="Calibri"/>
          <w:sz w:val="22"/>
          <w:szCs w:val="22"/>
          <w:lang w:val="lt-LT" w:eastAsia="en-US"/>
        </w:rPr>
        <w:t xml:space="preserve"> bus galima </w:t>
      </w:r>
      <w:r w:rsidR="00851053">
        <w:rPr>
          <w:rFonts w:ascii="Calibri" w:eastAsiaTheme="minorHAnsi" w:hAnsi="Calibri" w:cs="Calibri"/>
          <w:sz w:val="22"/>
          <w:szCs w:val="22"/>
          <w:lang w:val="lt-LT" w:eastAsia="en-US"/>
        </w:rPr>
        <w:t>išvysti</w:t>
      </w:r>
      <w:r w:rsidRPr="00734D50">
        <w:rPr>
          <w:rFonts w:ascii="Calibri" w:eastAsiaTheme="minorHAnsi" w:hAnsi="Calibri" w:cs="Calibri"/>
          <w:sz w:val="22"/>
          <w:szCs w:val="22"/>
          <w:lang w:val="lt-LT" w:eastAsia="en-US"/>
        </w:rPr>
        <w:t xml:space="preserve"> </w:t>
      </w:r>
      <w:r w:rsidR="00851053">
        <w:rPr>
          <w:rFonts w:ascii="Calibri" w:eastAsiaTheme="minorHAnsi" w:hAnsi="Calibri" w:cs="Calibri"/>
          <w:sz w:val="22"/>
          <w:szCs w:val="22"/>
          <w:lang w:val="lt-LT" w:eastAsia="en-US"/>
        </w:rPr>
        <w:t>„</w:t>
      </w:r>
      <w:r w:rsidRPr="00734D50">
        <w:rPr>
          <w:rFonts w:ascii="Calibri" w:eastAsiaTheme="minorHAnsi" w:hAnsi="Calibri" w:cs="Calibri"/>
          <w:sz w:val="22"/>
          <w:szCs w:val="22"/>
          <w:lang w:val="lt-LT" w:eastAsia="en-US"/>
        </w:rPr>
        <w:t>kiekvieną žaidynių akimirką</w:t>
      </w:r>
      <w:r w:rsidR="00851053">
        <w:rPr>
          <w:rFonts w:ascii="Calibri" w:eastAsiaTheme="minorHAnsi" w:hAnsi="Calibri" w:cs="Calibri"/>
          <w:sz w:val="22"/>
          <w:szCs w:val="22"/>
          <w:lang w:val="lt-LT" w:eastAsia="en-US"/>
        </w:rPr>
        <w:t>“</w:t>
      </w:r>
      <w:r w:rsidRPr="00734D50">
        <w:rPr>
          <w:rFonts w:ascii="Calibri" w:eastAsiaTheme="minorHAnsi" w:hAnsi="Calibri" w:cs="Calibri"/>
          <w:sz w:val="22"/>
          <w:szCs w:val="22"/>
          <w:lang w:val="lt-LT" w:eastAsia="en-US"/>
        </w:rPr>
        <w:t>**</w:t>
      </w:r>
      <w:r w:rsidR="001575A2">
        <w:rPr>
          <w:rFonts w:ascii="Calibri" w:eastAsiaTheme="minorHAnsi" w:hAnsi="Calibri" w:cs="Calibri"/>
          <w:sz w:val="22"/>
          <w:szCs w:val="22"/>
          <w:lang w:val="lt-LT" w:eastAsia="en-US"/>
        </w:rPr>
        <w:t xml:space="preserve">. </w:t>
      </w:r>
      <w:r w:rsidR="0089066E">
        <w:rPr>
          <w:rFonts w:ascii="Calibri" w:eastAsiaTheme="minorHAnsi" w:hAnsi="Calibri" w:cs="Calibri"/>
          <w:sz w:val="22"/>
          <w:szCs w:val="22"/>
          <w:lang w:val="lt-LT" w:eastAsia="en-US"/>
        </w:rPr>
        <w:t xml:space="preserve">Bendrovė taip pat turės visas mokamos televizijos teises, </w:t>
      </w:r>
      <w:r w:rsidR="006A04BC">
        <w:rPr>
          <w:rFonts w:ascii="Calibri" w:eastAsiaTheme="minorHAnsi" w:hAnsi="Calibri" w:cs="Calibri"/>
          <w:sz w:val="22"/>
          <w:szCs w:val="22"/>
          <w:lang w:val="lt-LT" w:eastAsia="en-US"/>
        </w:rPr>
        <w:t>į kurias įeina</w:t>
      </w:r>
      <w:r w:rsidR="00F430DD">
        <w:rPr>
          <w:rFonts w:ascii="Calibri" w:eastAsiaTheme="minorHAnsi" w:hAnsi="Calibri" w:cs="Calibri"/>
          <w:sz w:val="22"/>
          <w:szCs w:val="22"/>
          <w:lang w:val="lt-LT" w:eastAsia="en-US"/>
        </w:rPr>
        <w:t xml:space="preserve"> ir turinys rodomas per jos valdomus „</w:t>
      </w:r>
      <w:proofErr w:type="spellStart"/>
      <w:r w:rsidR="00F430DD">
        <w:rPr>
          <w:rFonts w:ascii="Calibri" w:eastAsiaTheme="minorHAnsi" w:hAnsi="Calibri" w:cs="Calibri"/>
          <w:sz w:val="22"/>
          <w:szCs w:val="22"/>
          <w:lang w:val="lt-LT" w:eastAsia="en-US"/>
        </w:rPr>
        <w:t>Eurosport</w:t>
      </w:r>
      <w:proofErr w:type="spellEnd"/>
      <w:r w:rsidR="00F430DD">
        <w:rPr>
          <w:rFonts w:ascii="Calibri" w:eastAsiaTheme="minorHAnsi" w:hAnsi="Calibri" w:cs="Calibri"/>
          <w:sz w:val="22"/>
          <w:szCs w:val="22"/>
          <w:lang w:val="lt-LT" w:eastAsia="en-US"/>
        </w:rPr>
        <w:t>“ kanalus.</w:t>
      </w:r>
    </w:p>
    <w:p w14:paraId="35142079" w14:textId="6E5273EE" w:rsidR="003A4047" w:rsidRDefault="00376588" w:rsidP="00376588">
      <w:pPr>
        <w:spacing w:after="160" w:line="259" w:lineRule="auto"/>
        <w:rPr>
          <w:rFonts w:ascii="Calibri" w:eastAsiaTheme="minorHAnsi" w:hAnsi="Calibri" w:cs="Calibri"/>
          <w:sz w:val="22"/>
          <w:szCs w:val="22"/>
          <w:lang w:val="lt-LT" w:eastAsia="en-US"/>
        </w:rPr>
      </w:pPr>
      <w:r w:rsidRPr="00376588">
        <w:rPr>
          <w:rFonts w:ascii="Calibri" w:eastAsiaTheme="minorHAnsi" w:hAnsi="Calibri" w:cs="Calibri"/>
          <w:sz w:val="22"/>
          <w:szCs w:val="22"/>
          <w:lang w:val="lt-LT" w:eastAsia="en-US"/>
        </w:rPr>
        <w:t xml:space="preserve">Komentuodamas </w:t>
      </w:r>
      <w:r>
        <w:rPr>
          <w:rFonts w:ascii="Calibri" w:eastAsiaTheme="minorHAnsi" w:hAnsi="Calibri" w:cs="Calibri"/>
          <w:sz w:val="22"/>
          <w:szCs w:val="22"/>
          <w:lang w:val="lt-LT" w:eastAsia="en-US"/>
        </w:rPr>
        <w:t xml:space="preserve">pratęstą </w:t>
      </w:r>
      <w:r w:rsidRPr="00376588">
        <w:rPr>
          <w:rFonts w:ascii="Calibri" w:eastAsiaTheme="minorHAnsi" w:hAnsi="Calibri" w:cs="Calibri"/>
          <w:sz w:val="22"/>
          <w:szCs w:val="22"/>
          <w:lang w:val="lt-LT" w:eastAsia="en-US"/>
        </w:rPr>
        <w:t>partneryst</w:t>
      </w:r>
      <w:r>
        <w:rPr>
          <w:rFonts w:ascii="Calibri" w:eastAsiaTheme="minorHAnsi" w:hAnsi="Calibri" w:cs="Calibri"/>
          <w:sz w:val="22"/>
          <w:szCs w:val="22"/>
          <w:lang w:val="lt-LT" w:eastAsia="en-US"/>
        </w:rPr>
        <w:t>ę</w:t>
      </w:r>
      <w:r w:rsidRPr="00376588">
        <w:rPr>
          <w:rFonts w:ascii="Calibri" w:eastAsiaTheme="minorHAnsi" w:hAnsi="Calibri" w:cs="Calibri"/>
          <w:sz w:val="22"/>
          <w:szCs w:val="22"/>
          <w:lang w:val="lt-LT" w:eastAsia="en-US"/>
        </w:rPr>
        <w:t xml:space="preserve"> su TOK, </w:t>
      </w:r>
      <w:r>
        <w:rPr>
          <w:rFonts w:ascii="Calibri" w:eastAsiaTheme="minorHAnsi" w:hAnsi="Calibri" w:cs="Calibri"/>
          <w:sz w:val="22"/>
          <w:szCs w:val="22"/>
          <w:lang w:val="lt-LT" w:eastAsia="en-US"/>
        </w:rPr>
        <w:t>„</w:t>
      </w:r>
      <w:proofErr w:type="spellStart"/>
      <w:r w:rsidRPr="00376588">
        <w:rPr>
          <w:rFonts w:ascii="Calibri" w:eastAsiaTheme="minorHAnsi" w:hAnsi="Calibri" w:cs="Calibri"/>
          <w:sz w:val="22"/>
          <w:szCs w:val="22"/>
          <w:lang w:val="lt-LT" w:eastAsia="en-US"/>
        </w:rPr>
        <w:t>Warner</w:t>
      </w:r>
      <w:proofErr w:type="spellEnd"/>
      <w:r w:rsidRPr="00376588">
        <w:rPr>
          <w:rFonts w:ascii="Calibri" w:eastAsiaTheme="minorHAnsi" w:hAnsi="Calibri" w:cs="Calibri"/>
          <w:sz w:val="22"/>
          <w:szCs w:val="22"/>
          <w:lang w:val="lt-LT" w:eastAsia="en-US"/>
        </w:rPr>
        <w:t xml:space="preserve"> </w:t>
      </w:r>
      <w:proofErr w:type="spellStart"/>
      <w:r w:rsidRPr="00376588">
        <w:rPr>
          <w:rFonts w:ascii="Calibri" w:eastAsiaTheme="minorHAnsi" w:hAnsi="Calibri" w:cs="Calibri"/>
          <w:sz w:val="22"/>
          <w:szCs w:val="22"/>
          <w:lang w:val="lt-LT" w:eastAsia="en-US"/>
        </w:rPr>
        <w:t>Bros</w:t>
      </w:r>
      <w:proofErr w:type="spellEnd"/>
      <w:r w:rsidRPr="00376588">
        <w:rPr>
          <w:rFonts w:ascii="Calibri" w:eastAsiaTheme="minorHAnsi" w:hAnsi="Calibri" w:cs="Calibri"/>
          <w:sz w:val="22"/>
          <w:szCs w:val="22"/>
          <w:lang w:val="lt-LT" w:eastAsia="en-US"/>
        </w:rPr>
        <w:t xml:space="preserve">. </w:t>
      </w:r>
      <w:proofErr w:type="spellStart"/>
      <w:r w:rsidRPr="00376588">
        <w:rPr>
          <w:rFonts w:ascii="Calibri" w:eastAsiaTheme="minorHAnsi" w:hAnsi="Calibri" w:cs="Calibri"/>
          <w:sz w:val="22"/>
          <w:szCs w:val="22"/>
          <w:lang w:val="lt-LT" w:eastAsia="en-US"/>
        </w:rPr>
        <w:t>Discovery</w:t>
      </w:r>
      <w:proofErr w:type="spellEnd"/>
      <w:r w:rsidRPr="00376588">
        <w:rPr>
          <w:rFonts w:ascii="Calibri" w:eastAsiaTheme="minorHAnsi" w:hAnsi="Calibri" w:cs="Calibri"/>
          <w:sz w:val="22"/>
          <w:szCs w:val="22"/>
          <w:lang w:val="lt-LT" w:eastAsia="en-US"/>
        </w:rPr>
        <w:t xml:space="preserve"> </w:t>
      </w:r>
      <w:proofErr w:type="spellStart"/>
      <w:r w:rsidRPr="00376588">
        <w:rPr>
          <w:rFonts w:ascii="Calibri" w:eastAsiaTheme="minorHAnsi" w:hAnsi="Calibri" w:cs="Calibri"/>
          <w:sz w:val="22"/>
          <w:szCs w:val="22"/>
          <w:lang w:val="lt-LT" w:eastAsia="en-US"/>
        </w:rPr>
        <w:t>Sports</w:t>
      </w:r>
      <w:proofErr w:type="spellEnd"/>
      <w:r w:rsidRPr="00376588">
        <w:rPr>
          <w:rFonts w:ascii="Calibri" w:eastAsiaTheme="minorHAnsi" w:hAnsi="Calibri" w:cs="Calibri"/>
          <w:sz w:val="22"/>
          <w:szCs w:val="22"/>
          <w:lang w:val="lt-LT" w:eastAsia="en-US"/>
        </w:rPr>
        <w:t xml:space="preserve"> </w:t>
      </w:r>
      <w:proofErr w:type="spellStart"/>
      <w:r w:rsidRPr="00376588">
        <w:rPr>
          <w:rFonts w:ascii="Calibri" w:eastAsiaTheme="minorHAnsi" w:hAnsi="Calibri" w:cs="Calibri"/>
          <w:sz w:val="22"/>
          <w:szCs w:val="22"/>
          <w:lang w:val="lt-LT" w:eastAsia="en-US"/>
        </w:rPr>
        <w:t>Europe</w:t>
      </w:r>
      <w:proofErr w:type="spellEnd"/>
      <w:r>
        <w:rPr>
          <w:rFonts w:ascii="Calibri" w:eastAsiaTheme="minorHAnsi" w:hAnsi="Calibri" w:cs="Calibri"/>
          <w:sz w:val="22"/>
          <w:szCs w:val="22"/>
          <w:lang w:val="lt-LT" w:eastAsia="en-US"/>
        </w:rPr>
        <w:t>“</w:t>
      </w:r>
      <w:r w:rsidRPr="00376588">
        <w:rPr>
          <w:rFonts w:ascii="Calibri" w:eastAsiaTheme="minorHAnsi" w:hAnsi="Calibri" w:cs="Calibri"/>
          <w:sz w:val="22"/>
          <w:szCs w:val="22"/>
          <w:lang w:val="lt-LT" w:eastAsia="en-US"/>
        </w:rPr>
        <w:t xml:space="preserve"> prezidentas ir vykdomasis direktorius </w:t>
      </w:r>
      <w:proofErr w:type="spellStart"/>
      <w:r w:rsidRPr="00376588">
        <w:rPr>
          <w:rFonts w:ascii="Calibri" w:eastAsiaTheme="minorHAnsi" w:hAnsi="Calibri" w:cs="Calibri"/>
          <w:sz w:val="22"/>
          <w:szCs w:val="22"/>
          <w:lang w:val="lt-LT" w:eastAsia="en-US"/>
        </w:rPr>
        <w:t>Andrew</w:t>
      </w:r>
      <w:proofErr w:type="spellEnd"/>
      <w:r w:rsidRPr="00376588">
        <w:rPr>
          <w:rFonts w:ascii="Calibri" w:eastAsiaTheme="minorHAnsi" w:hAnsi="Calibri" w:cs="Calibri"/>
          <w:sz w:val="22"/>
          <w:szCs w:val="22"/>
          <w:lang w:val="lt-LT" w:eastAsia="en-US"/>
        </w:rPr>
        <w:t xml:space="preserve"> </w:t>
      </w:r>
      <w:proofErr w:type="spellStart"/>
      <w:r w:rsidRPr="00376588">
        <w:rPr>
          <w:rFonts w:ascii="Calibri" w:eastAsiaTheme="minorHAnsi" w:hAnsi="Calibri" w:cs="Calibri"/>
          <w:sz w:val="22"/>
          <w:szCs w:val="22"/>
          <w:lang w:val="lt-LT" w:eastAsia="en-US"/>
        </w:rPr>
        <w:t>Georgiou</w:t>
      </w:r>
      <w:proofErr w:type="spellEnd"/>
      <w:r w:rsidRPr="00376588">
        <w:rPr>
          <w:rFonts w:ascii="Calibri" w:eastAsiaTheme="minorHAnsi" w:hAnsi="Calibri" w:cs="Calibri"/>
          <w:sz w:val="22"/>
          <w:szCs w:val="22"/>
          <w:lang w:val="lt-LT" w:eastAsia="en-US"/>
        </w:rPr>
        <w:t xml:space="preserve"> sakė: </w:t>
      </w:r>
      <w:r w:rsidR="006D0B1D">
        <w:rPr>
          <w:rFonts w:ascii="Calibri" w:eastAsiaTheme="minorHAnsi" w:hAnsi="Calibri" w:cs="Calibri"/>
          <w:sz w:val="22"/>
          <w:szCs w:val="22"/>
          <w:lang w:val="lt-LT" w:eastAsia="en-US"/>
        </w:rPr>
        <w:t>„</w:t>
      </w:r>
      <w:r w:rsidRPr="00376588">
        <w:rPr>
          <w:rFonts w:ascii="Calibri" w:eastAsiaTheme="minorHAnsi" w:hAnsi="Calibri" w:cs="Calibri"/>
          <w:sz w:val="22"/>
          <w:szCs w:val="22"/>
          <w:lang w:val="lt-LT" w:eastAsia="en-US"/>
        </w:rPr>
        <w:t xml:space="preserve">Būdami pastarųjų </w:t>
      </w:r>
      <w:r w:rsidR="006D0B1D">
        <w:rPr>
          <w:rFonts w:ascii="Calibri" w:eastAsiaTheme="minorHAnsi" w:hAnsi="Calibri" w:cs="Calibri"/>
          <w:sz w:val="22"/>
          <w:szCs w:val="22"/>
          <w:lang w:val="lt-LT" w:eastAsia="en-US"/>
        </w:rPr>
        <w:t>trejų</w:t>
      </w:r>
      <w:r w:rsidRPr="00376588">
        <w:rPr>
          <w:rFonts w:ascii="Calibri" w:eastAsiaTheme="minorHAnsi" w:hAnsi="Calibri" w:cs="Calibri"/>
          <w:sz w:val="22"/>
          <w:szCs w:val="22"/>
          <w:lang w:val="lt-LT" w:eastAsia="en-US"/>
        </w:rPr>
        <w:t xml:space="preserve"> </w:t>
      </w:r>
      <w:r w:rsidR="00AD0CFB">
        <w:rPr>
          <w:rFonts w:ascii="Calibri" w:eastAsiaTheme="minorHAnsi" w:hAnsi="Calibri" w:cs="Calibri"/>
          <w:sz w:val="22"/>
          <w:szCs w:val="22"/>
          <w:lang w:val="lt-LT" w:eastAsia="en-US"/>
        </w:rPr>
        <w:t>„</w:t>
      </w:r>
      <w:r w:rsidRPr="00376588">
        <w:rPr>
          <w:rFonts w:ascii="Calibri" w:eastAsiaTheme="minorHAnsi" w:hAnsi="Calibri" w:cs="Calibri"/>
          <w:sz w:val="22"/>
          <w:szCs w:val="22"/>
          <w:lang w:val="lt-LT" w:eastAsia="en-US"/>
        </w:rPr>
        <w:t>olimpinių žaidynių namais Europoje</w:t>
      </w:r>
      <w:r w:rsidR="00AD0CFB">
        <w:rPr>
          <w:rFonts w:ascii="Calibri" w:eastAsiaTheme="minorHAnsi" w:hAnsi="Calibri" w:cs="Calibri"/>
          <w:sz w:val="22"/>
          <w:szCs w:val="22"/>
          <w:lang w:val="lt-LT" w:eastAsia="en-US"/>
        </w:rPr>
        <w:t>“</w:t>
      </w:r>
      <w:r w:rsidRPr="00376588">
        <w:rPr>
          <w:rFonts w:ascii="Calibri" w:eastAsiaTheme="minorHAnsi" w:hAnsi="Calibri" w:cs="Calibri"/>
          <w:sz w:val="22"/>
          <w:szCs w:val="22"/>
          <w:lang w:val="lt-LT" w:eastAsia="en-US"/>
        </w:rPr>
        <w:t xml:space="preserve">, džiaugiamės galėdami pratęsti savo </w:t>
      </w:r>
      <w:r w:rsidR="00082DF5">
        <w:rPr>
          <w:rFonts w:ascii="Calibri" w:eastAsiaTheme="minorHAnsi" w:hAnsi="Calibri" w:cs="Calibri"/>
          <w:sz w:val="22"/>
          <w:szCs w:val="22"/>
          <w:lang w:val="lt-LT" w:eastAsia="en-US"/>
        </w:rPr>
        <w:t>bendradarbiavimą</w:t>
      </w:r>
      <w:r w:rsidRPr="00376588">
        <w:rPr>
          <w:rFonts w:ascii="Calibri" w:eastAsiaTheme="minorHAnsi" w:hAnsi="Calibri" w:cs="Calibri"/>
          <w:sz w:val="22"/>
          <w:szCs w:val="22"/>
          <w:lang w:val="lt-LT" w:eastAsia="en-US"/>
        </w:rPr>
        <w:t xml:space="preserve"> su TOK iki 2032 m. </w:t>
      </w:r>
      <w:r w:rsidR="00CB0928">
        <w:rPr>
          <w:rFonts w:ascii="Calibri" w:eastAsiaTheme="minorHAnsi" w:hAnsi="Calibri" w:cs="Calibri"/>
          <w:sz w:val="22"/>
          <w:szCs w:val="22"/>
          <w:lang w:val="lt-LT" w:eastAsia="en-US"/>
        </w:rPr>
        <w:t>Didžiuojamės</w:t>
      </w:r>
      <w:r w:rsidRPr="00376588">
        <w:rPr>
          <w:rFonts w:ascii="Calibri" w:eastAsiaTheme="minorHAnsi" w:hAnsi="Calibri" w:cs="Calibri"/>
          <w:sz w:val="22"/>
          <w:szCs w:val="22"/>
          <w:lang w:val="lt-LT" w:eastAsia="en-US"/>
        </w:rPr>
        <w:t xml:space="preserve">, kad </w:t>
      </w:r>
      <w:r w:rsidR="003C3FDE">
        <w:rPr>
          <w:rFonts w:ascii="Calibri" w:eastAsiaTheme="minorHAnsi" w:hAnsi="Calibri" w:cs="Calibri"/>
          <w:sz w:val="22"/>
          <w:szCs w:val="22"/>
          <w:lang w:val="lt-LT" w:eastAsia="en-US"/>
        </w:rPr>
        <w:t>ir po</w:t>
      </w:r>
      <w:r w:rsidRPr="00376588">
        <w:rPr>
          <w:rFonts w:ascii="Calibri" w:eastAsiaTheme="minorHAnsi" w:hAnsi="Calibri" w:cs="Calibri"/>
          <w:sz w:val="22"/>
          <w:szCs w:val="22"/>
          <w:lang w:val="lt-LT" w:eastAsia="en-US"/>
        </w:rPr>
        <w:t xml:space="preserve"> 2024 m. Paryžiaus olimpin</w:t>
      </w:r>
      <w:r w:rsidR="00180D11">
        <w:rPr>
          <w:rFonts w:ascii="Calibri" w:eastAsiaTheme="minorHAnsi" w:hAnsi="Calibri" w:cs="Calibri"/>
          <w:sz w:val="22"/>
          <w:szCs w:val="22"/>
          <w:lang w:val="lt-LT" w:eastAsia="en-US"/>
        </w:rPr>
        <w:t>ių</w:t>
      </w:r>
      <w:r w:rsidRPr="00376588">
        <w:rPr>
          <w:rFonts w:ascii="Calibri" w:eastAsiaTheme="minorHAnsi" w:hAnsi="Calibri" w:cs="Calibri"/>
          <w:sz w:val="22"/>
          <w:szCs w:val="22"/>
          <w:lang w:val="lt-LT" w:eastAsia="en-US"/>
        </w:rPr>
        <w:t xml:space="preserve"> žaidyn</w:t>
      </w:r>
      <w:r w:rsidR="00180D11">
        <w:rPr>
          <w:rFonts w:ascii="Calibri" w:eastAsiaTheme="minorHAnsi" w:hAnsi="Calibri" w:cs="Calibri"/>
          <w:sz w:val="22"/>
          <w:szCs w:val="22"/>
          <w:lang w:val="lt-LT" w:eastAsia="en-US"/>
        </w:rPr>
        <w:t>ių</w:t>
      </w:r>
      <w:r w:rsidRPr="00376588">
        <w:rPr>
          <w:rFonts w:ascii="Calibri" w:eastAsiaTheme="minorHAnsi" w:hAnsi="Calibri" w:cs="Calibri"/>
          <w:sz w:val="22"/>
          <w:szCs w:val="22"/>
          <w:lang w:val="lt-LT" w:eastAsia="en-US"/>
        </w:rPr>
        <w:t xml:space="preserve">, kurios žada būti nuostabios, </w:t>
      </w:r>
      <w:r w:rsidR="008063EC">
        <w:rPr>
          <w:rFonts w:ascii="Calibri" w:eastAsiaTheme="minorHAnsi" w:hAnsi="Calibri" w:cs="Calibri"/>
          <w:sz w:val="22"/>
          <w:szCs w:val="22"/>
          <w:lang w:val="lt-LT" w:eastAsia="en-US"/>
        </w:rPr>
        <w:t>„</w:t>
      </w:r>
      <w:proofErr w:type="spellStart"/>
      <w:r w:rsidRPr="00376588">
        <w:rPr>
          <w:rFonts w:ascii="Calibri" w:eastAsiaTheme="minorHAnsi" w:hAnsi="Calibri" w:cs="Calibri"/>
          <w:sz w:val="22"/>
          <w:szCs w:val="22"/>
          <w:lang w:val="lt-LT" w:eastAsia="en-US"/>
        </w:rPr>
        <w:t>Warner</w:t>
      </w:r>
      <w:proofErr w:type="spellEnd"/>
      <w:r w:rsidRPr="00376588">
        <w:rPr>
          <w:rFonts w:ascii="Calibri" w:eastAsiaTheme="minorHAnsi" w:hAnsi="Calibri" w:cs="Calibri"/>
          <w:sz w:val="22"/>
          <w:szCs w:val="22"/>
          <w:lang w:val="lt-LT" w:eastAsia="en-US"/>
        </w:rPr>
        <w:t xml:space="preserve"> </w:t>
      </w:r>
      <w:proofErr w:type="spellStart"/>
      <w:r w:rsidRPr="00376588">
        <w:rPr>
          <w:rFonts w:ascii="Calibri" w:eastAsiaTheme="minorHAnsi" w:hAnsi="Calibri" w:cs="Calibri"/>
          <w:sz w:val="22"/>
          <w:szCs w:val="22"/>
          <w:lang w:val="lt-LT" w:eastAsia="en-US"/>
        </w:rPr>
        <w:t>Bros</w:t>
      </w:r>
      <w:proofErr w:type="spellEnd"/>
      <w:r w:rsidRPr="00376588">
        <w:rPr>
          <w:rFonts w:ascii="Calibri" w:eastAsiaTheme="minorHAnsi" w:hAnsi="Calibri" w:cs="Calibri"/>
          <w:sz w:val="22"/>
          <w:szCs w:val="22"/>
          <w:lang w:val="lt-LT" w:eastAsia="en-US"/>
        </w:rPr>
        <w:t xml:space="preserve">. </w:t>
      </w:r>
      <w:proofErr w:type="spellStart"/>
      <w:r w:rsidRPr="00376588">
        <w:rPr>
          <w:rFonts w:ascii="Calibri" w:eastAsiaTheme="minorHAnsi" w:hAnsi="Calibri" w:cs="Calibri"/>
          <w:sz w:val="22"/>
          <w:szCs w:val="22"/>
          <w:lang w:val="lt-LT" w:eastAsia="en-US"/>
        </w:rPr>
        <w:t>Discovery</w:t>
      </w:r>
      <w:proofErr w:type="spellEnd"/>
      <w:r w:rsidR="008063EC">
        <w:rPr>
          <w:rFonts w:ascii="Calibri" w:eastAsiaTheme="minorHAnsi" w:hAnsi="Calibri" w:cs="Calibri"/>
          <w:sz w:val="22"/>
          <w:szCs w:val="22"/>
          <w:lang w:val="lt-LT" w:eastAsia="en-US"/>
        </w:rPr>
        <w:t>“</w:t>
      </w:r>
      <w:r w:rsidRPr="00376588">
        <w:rPr>
          <w:rFonts w:ascii="Calibri" w:eastAsiaTheme="minorHAnsi" w:hAnsi="Calibri" w:cs="Calibri"/>
          <w:sz w:val="22"/>
          <w:szCs w:val="22"/>
          <w:lang w:val="lt-LT" w:eastAsia="en-US"/>
        </w:rPr>
        <w:t xml:space="preserve"> išliks vienintele vieta, kur</w:t>
      </w:r>
      <w:r w:rsidR="00833808">
        <w:rPr>
          <w:rFonts w:ascii="Calibri" w:eastAsiaTheme="minorHAnsi" w:hAnsi="Calibri" w:cs="Calibri"/>
          <w:sz w:val="22"/>
          <w:szCs w:val="22"/>
          <w:lang w:val="lt-LT" w:eastAsia="en-US"/>
        </w:rPr>
        <w:t>ioje</w:t>
      </w:r>
      <w:r w:rsidRPr="00376588">
        <w:rPr>
          <w:rFonts w:ascii="Calibri" w:eastAsiaTheme="minorHAnsi" w:hAnsi="Calibri" w:cs="Calibri"/>
          <w:sz w:val="22"/>
          <w:szCs w:val="22"/>
          <w:lang w:val="lt-LT" w:eastAsia="en-US"/>
        </w:rPr>
        <w:t xml:space="preserve"> gerbėjai galės </w:t>
      </w:r>
      <w:r w:rsidR="0014145E">
        <w:rPr>
          <w:rFonts w:ascii="Calibri" w:eastAsiaTheme="minorHAnsi" w:hAnsi="Calibri" w:cs="Calibri"/>
          <w:sz w:val="22"/>
          <w:szCs w:val="22"/>
          <w:lang w:val="lt-LT" w:eastAsia="en-US"/>
        </w:rPr>
        <w:t>išvysti</w:t>
      </w:r>
      <w:r w:rsidRPr="00376588">
        <w:rPr>
          <w:rFonts w:ascii="Calibri" w:eastAsiaTheme="minorHAnsi" w:hAnsi="Calibri" w:cs="Calibri"/>
          <w:sz w:val="22"/>
          <w:szCs w:val="22"/>
          <w:lang w:val="lt-LT" w:eastAsia="en-US"/>
        </w:rPr>
        <w:t xml:space="preserve"> kiekvieną </w:t>
      </w:r>
      <w:r w:rsidR="00BF1B46">
        <w:rPr>
          <w:rFonts w:ascii="Calibri" w:eastAsiaTheme="minorHAnsi" w:hAnsi="Calibri" w:cs="Calibri"/>
          <w:sz w:val="22"/>
          <w:szCs w:val="22"/>
          <w:lang w:val="lt-LT" w:eastAsia="en-US"/>
        </w:rPr>
        <w:t>ateinančių</w:t>
      </w:r>
      <w:r w:rsidRPr="00376588">
        <w:rPr>
          <w:rFonts w:ascii="Calibri" w:eastAsiaTheme="minorHAnsi" w:hAnsi="Calibri" w:cs="Calibri"/>
          <w:sz w:val="22"/>
          <w:szCs w:val="22"/>
          <w:lang w:val="lt-LT" w:eastAsia="en-US"/>
        </w:rPr>
        <w:t xml:space="preserve"> </w:t>
      </w:r>
      <w:r w:rsidR="008063EC">
        <w:rPr>
          <w:rFonts w:ascii="Calibri" w:eastAsiaTheme="minorHAnsi" w:hAnsi="Calibri" w:cs="Calibri"/>
          <w:sz w:val="22"/>
          <w:szCs w:val="22"/>
          <w:lang w:val="lt-LT" w:eastAsia="en-US"/>
        </w:rPr>
        <w:t>ketverių</w:t>
      </w:r>
      <w:r w:rsidRPr="00376588">
        <w:rPr>
          <w:rFonts w:ascii="Calibri" w:eastAsiaTheme="minorHAnsi" w:hAnsi="Calibri" w:cs="Calibri"/>
          <w:sz w:val="22"/>
          <w:szCs w:val="22"/>
          <w:lang w:val="lt-LT" w:eastAsia="en-US"/>
        </w:rPr>
        <w:t xml:space="preserve"> olimpinių žaidynių </w:t>
      </w:r>
      <w:proofErr w:type="spellStart"/>
      <w:r w:rsidRPr="00376588">
        <w:rPr>
          <w:rFonts w:ascii="Calibri" w:eastAsiaTheme="minorHAnsi" w:hAnsi="Calibri" w:cs="Calibri"/>
          <w:sz w:val="22"/>
          <w:szCs w:val="22"/>
          <w:lang w:val="lt-LT" w:eastAsia="en-US"/>
        </w:rPr>
        <w:t>akimirką.</w:t>
      </w:r>
      <w:proofErr w:type="spellEnd"/>
    </w:p>
    <w:p w14:paraId="425B5BF4" w14:textId="67DCE3EC" w:rsidR="00376588" w:rsidRDefault="00376588" w:rsidP="00376588">
      <w:pPr>
        <w:spacing w:after="160" w:line="259" w:lineRule="auto"/>
        <w:rPr>
          <w:rFonts w:ascii="Calibri" w:eastAsiaTheme="minorHAnsi" w:hAnsi="Calibri" w:cs="Calibri"/>
          <w:sz w:val="22"/>
          <w:szCs w:val="22"/>
          <w:lang w:val="lt-LT" w:eastAsia="en-US"/>
        </w:rPr>
      </w:pPr>
      <w:r w:rsidRPr="00376588">
        <w:rPr>
          <w:rFonts w:ascii="Calibri" w:eastAsiaTheme="minorHAnsi" w:hAnsi="Calibri" w:cs="Calibri"/>
          <w:sz w:val="22"/>
          <w:szCs w:val="22"/>
          <w:lang w:val="lt-LT" w:eastAsia="en-US"/>
        </w:rPr>
        <w:t xml:space="preserve">Esame dėkingi, kad </w:t>
      </w:r>
      <w:r w:rsidR="00F65CEB">
        <w:rPr>
          <w:rFonts w:ascii="Calibri" w:eastAsiaTheme="minorHAnsi" w:hAnsi="Calibri" w:cs="Calibri"/>
          <w:sz w:val="22"/>
          <w:szCs w:val="22"/>
          <w:lang w:val="lt-LT" w:eastAsia="en-US"/>
        </w:rPr>
        <w:t>galime dirbti kartu</w:t>
      </w:r>
      <w:r w:rsidRPr="00376588">
        <w:rPr>
          <w:rFonts w:ascii="Calibri" w:eastAsiaTheme="minorHAnsi" w:hAnsi="Calibri" w:cs="Calibri"/>
          <w:sz w:val="22"/>
          <w:szCs w:val="22"/>
          <w:lang w:val="lt-LT" w:eastAsia="en-US"/>
        </w:rPr>
        <w:t xml:space="preserve"> su EBU ir jos nariais kitame olimpinės kelionės etape, pratęsdami 2015 m. kartu su TOK prisiimtą įsipareigojimą pasiekti daugiau žmonių per plačias ir prieinamas transliacijas. Žiūrovai visoje Europoje ir toliau turės platų pasirinkimą ir galimybę </w:t>
      </w:r>
      <w:r w:rsidR="00F65CEB">
        <w:rPr>
          <w:rFonts w:ascii="Calibri" w:eastAsiaTheme="minorHAnsi" w:hAnsi="Calibri" w:cs="Calibri"/>
          <w:sz w:val="22"/>
          <w:szCs w:val="22"/>
          <w:lang w:val="lt-LT" w:eastAsia="en-US"/>
        </w:rPr>
        <w:t>stebėti</w:t>
      </w:r>
      <w:r w:rsidRPr="00376588">
        <w:rPr>
          <w:rFonts w:ascii="Calibri" w:eastAsiaTheme="minorHAnsi" w:hAnsi="Calibri" w:cs="Calibri"/>
          <w:sz w:val="22"/>
          <w:szCs w:val="22"/>
          <w:lang w:val="lt-LT" w:eastAsia="en-US"/>
        </w:rPr>
        <w:t xml:space="preserve"> žaidynes įvairiose platformose</w:t>
      </w:r>
      <w:r w:rsidR="008B3DDE">
        <w:rPr>
          <w:rFonts w:ascii="Calibri" w:eastAsiaTheme="minorHAnsi" w:hAnsi="Calibri" w:cs="Calibri"/>
          <w:sz w:val="22"/>
          <w:szCs w:val="22"/>
          <w:lang w:val="lt-LT" w:eastAsia="en-US"/>
        </w:rPr>
        <w:t>. T</w:t>
      </w:r>
      <w:r w:rsidRPr="00376588">
        <w:rPr>
          <w:rFonts w:ascii="Calibri" w:eastAsiaTheme="minorHAnsi" w:hAnsi="Calibri" w:cs="Calibri"/>
          <w:sz w:val="22"/>
          <w:szCs w:val="22"/>
          <w:lang w:val="lt-LT" w:eastAsia="en-US"/>
        </w:rPr>
        <w:t xml:space="preserve">aip </w:t>
      </w:r>
      <w:r w:rsidR="008B3DDE">
        <w:rPr>
          <w:rFonts w:ascii="Calibri" w:eastAsiaTheme="minorHAnsi" w:hAnsi="Calibri" w:cs="Calibri"/>
          <w:sz w:val="22"/>
          <w:szCs w:val="22"/>
          <w:lang w:val="lt-LT" w:eastAsia="en-US"/>
        </w:rPr>
        <w:t>padėsime</w:t>
      </w:r>
      <w:r w:rsidRPr="00376588">
        <w:rPr>
          <w:rFonts w:ascii="Calibri" w:eastAsiaTheme="minorHAnsi" w:hAnsi="Calibri" w:cs="Calibri"/>
          <w:sz w:val="22"/>
          <w:szCs w:val="22"/>
          <w:lang w:val="lt-LT" w:eastAsia="en-US"/>
        </w:rPr>
        <w:t xml:space="preserve"> puikų pagrindą</w:t>
      </w:r>
      <w:r w:rsidR="00A942F6">
        <w:rPr>
          <w:rFonts w:ascii="Calibri" w:eastAsiaTheme="minorHAnsi" w:hAnsi="Calibri" w:cs="Calibri"/>
          <w:sz w:val="22"/>
          <w:szCs w:val="22"/>
          <w:lang w:val="lt-LT" w:eastAsia="en-US"/>
        </w:rPr>
        <w:t xml:space="preserve"> dar labiau</w:t>
      </w:r>
      <w:r w:rsidRPr="00376588">
        <w:rPr>
          <w:rFonts w:ascii="Calibri" w:eastAsiaTheme="minorHAnsi" w:hAnsi="Calibri" w:cs="Calibri"/>
          <w:sz w:val="22"/>
          <w:szCs w:val="22"/>
          <w:lang w:val="lt-LT" w:eastAsia="en-US"/>
        </w:rPr>
        <w:t xml:space="preserve"> </w:t>
      </w:r>
      <w:r w:rsidR="00A942F6">
        <w:rPr>
          <w:rFonts w:ascii="Calibri" w:eastAsiaTheme="minorHAnsi" w:hAnsi="Calibri" w:cs="Calibri"/>
          <w:sz w:val="22"/>
          <w:szCs w:val="22"/>
          <w:lang w:val="lt-LT" w:eastAsia="en-US"/>
        </w:rPr>
        <w:t>plėsti</w:t>
      </w:r>
      <w:r w:rsidRPr="00376588">
        <w:rPr>
          <w:rFonts w:ascii="Calibri" w:eastAsiaTheme="minorHAnsi" w:hAnsi="Calibri" w:cs="Calibri"/>
          <w:sz w:val="22"/>
          <w:szCs w:val="22"/>
          <w:lang w:val="lt-LT" w:eastAsia="en-US"/>
        </w:rPr>
        <w:t xml:space="preserve"> rekordinę auditoriją ir įsitraukimą, pasiektą Europoje per pastarąsias trejas žaidynes</w:t>
      </w:r>
      <w:r w:rsidR="008B3DDE">
        <w:rPr>
          <w:rFonts w:ascii="Calibri" w:eastAsiaTheme="minorHAnsi" w:hAnsi="Calibri" w:cs="Calibri"/>
          <w:sz w:val="22"/>
          <w:szCs w:val="22"/>
          <w:lang w:val="lt-LT" w:eastAsia="en-US"/>
        </w:rPr>
        <w:t>.“</w:t>
      </w:r>
    </w:p>
    <w:p w14:paraId="0DAC553F" w14:textId="62B841BA" w:rsidR="00252A4F" w:rsidRPr="00252A4F" w:rsidRDefault="00252A4F" w:rsidP="00252A4F">
      <w:p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w:t>
      </w:r>
      <w:proofErr w:type="spellStart"/>
      <w:r w:rsidRPr="00252A4F">
        <w:rPr>
          <w:rFonts w:ascii="Calibri" w:eastAsiaTheme="minorHAnsi" w:hAnsi="Calibri" w:cs="Calibri"/>
          <w:sz w:val="22"/>
          <w:szCs w:val="22"/>
          <w:lang w:val="lt-LT" w:eastAsia="en-US"/>
        </w:rPr>
        <w:t>Warner</w:t>
      </w:r>
      <w:proofErr w:type="spellEnd"/>
      <w:r w:rsidRPr="00252A4F">
        <w:rPr>
          <w:rFonts w:ascii="Calibri" w:eastAsiaTheme="minorHAnsi" w:hAnsi="Calibri" w:cs="Calibri"/>
          <w:sz w:val="22"/>
          <w:szCs w:val="22"/>
          <w:lang w:val="lt-LT" w:eastAsia="en-US"/>
        </w:rPr>
        <w:t xml:space="preserve"> </w:t>
      </w:r>
      <w:proofErr w:type="spellStart"/>
      <w:r w:rsidRPr="00252A4F">
        <w:rPr>
          <w:rFonts w:ascii="Calibri" w:eastAsiaTheme="minorHAnsi" w:hAnsi="Calibri" w:cs="Calibri"/>
          <w:sz w:val="22"/>
          <w:szCs w:val="22"/>
          <w:lang w:val="lt-LT" w:eastAsia="en-US"/>
        </w:rPr>
        <w:t>Bros</w:t>
      </w:r>
      <w:proofErr w:type="spellEnd"/>
      <w:r w:rsidRPr="00252A4F">
        <w:rPr>
          <w:rFonts w:ascii="Calibri" w:eastAsiaTheme="minorHAnsi" w:hAnsi="Calibri" w:cs="Calibri"/>
          <w:sz w:val="22"/>
          <w:szCs w:val="22"/>
          <w:lang w:val="lt-LT" w:eastAsia="en-US"/>
        </w:rPr>
        <w:t xml:space="preserve">. </w:t>
      </w:r>
      <w:proofErr w:type="spellStart"/>
      <w:r w:rsidRPr="00252A4F">
        <w:rPr>
          <w:rFonts w:ascii="Calibri" w:eastAsiaTheme="minorHAnsi" w:hAnsi="Calibri" w:cs="Calibri"/>
          <w:sz w:val="22"/>
          <w:szCs w:val="22"/>
          <w:lang w:val="lt-LT" w:eastAsia="en-US"/>
        </w:rPr>
        <w:t>Discovery</w:t>
      </w:r>
      <w:proofErr w:type="spellEnd"/>
      <w:r>
        <w:rPr>
          <w:rFonts w:ascii="Calibri" w:eastAsiaTheme="minorHAnsi" w:hAnsi="Calibri" w:cs="Calibri"/>
          <w:sz w:val="22"/>
          <w:szCs w:val="22"/>
          <w:lang w:val="lt-LT" w:eastAsia="en-US"/>
        </w:rPr>
        <w:t>“</w:t>
      </w:r>
      <w:r w:rsidRPr="00252A4F">
        <w:rPr>
          <w:rFonts w:ascii="Calibri" w:eastAsiaTheme="minorHAnsi" w:hAnsi="Calibri" w:cs="Calibri"/>
          <w:sz w:val="22"/>
          <w:szCs w:val="22"/>
          <w:lang w:val="lt-LT" w:eastAsia="en-US"/>
        </w:rPr>
        <w:t xml:space="preserve"> ir EBU </w:t>
      </w:r>
      <w:r w:rsidR="0047540F">
        <w:rPr>
          <w:rFonts w:ascii="Calibri" w:eastAsiaTheme="minorHAnsi" w:hAnsi="Calibri" w:cs="Calibri"/>
          <w:sz w:val="22"/>
          <w:szCs w:val="22"/>
          <w:lang w:val="lt-LT" w:eastAsia="en-US"/>
        </w:rPr>
        <w:t xml:space="preserve">turi ilgą bendrą istoriją </w:t>
      </w:r>
      <w:r w:rsidRPr="00252A4F">
        <w:rPr>
          <w:rFonts w:ascii="Calibri" w:eastAsiaTheme="minorHAnsi" w:hAnsi="Calibri" w:cs="Calibri"/>
          <w:sz w:val="22"/>
          <w:szCs w:val="22"/>
          <w:lang w:val="lt-LT" w:eastAsia="en-US"/>
        </w:rPr>
        <w:t xml:space="preserve">papildomai </w:t>
      </w:r>
      <w:r w:rsidR="00065241">
        <w:rPr>
          <w:rFonts w:ascii="Calibri" w:eastAsiaTheme="minorHAnsi" w:hAnsi="Calibri" w:cs="Calibri"/>
          <w:sz w:val="22"/>
          <w:szCs w:val="22"/>
          <w:lang w:val="lt-LT" w:eastAsia="en-US"/>
        </w:rPr>
        <w:t>nušviečiant</w:t>
      </w:r>
      <w:r w:rsidRPr="00252A4F">
        <w:rPr>
          <w:rFonts w:ascii="Calibri" w:eastAsiaTheme="minorHAnsi" w:hAnsi="Calibri" w:cs="Calibri"/>
          <w:sz w:val="22"/>
          <w:szCs w:val="22"/>
          <w:lang w:val="lt-LT" w:eastAsia="en-US"/>
        </w:rPr>
        <w:t xml:space="preserve"> svarbiausius sporto renginius</w:t>
      </w:r>
      <w:r w:rsidR="00964245">
        <w:rPr>
          <w:rFonts w:ascii="Calibri" w:eastAsiaTheme="minorHAnsi" w:hAnsi="Calibri" w:cs="Calibri"/>
          <w:sz w:val="22"/>
          <w:szCs w:val="22"/>
          <w:lang w:val="lt-LT" w:eastAsia="en-US"/>
        </w:rPr>
        <w:t>. P</w:t>
      </w:r>
      <w:r w:rsidRPr="00252A4F">
        <w:rPr>
          <w:rFonts w:ascii="Calibri" w:eastAsiaTheme="minorHAnsi" w:hAnsi="Calibri" w:cs="Calibri"/>
          <w:sz w:val="22"/>
          <w:szCs w:val="22"/>
          <w:lang w:val="lt-LT" w:eastAsia="en-US"/>
        </w:rPr>
        <w:t>astaruoju metu</w:t>
      </w:r>
      <w:r w:rsidR="00964245">
        <w:rPr>
          <w:rFonts w:ascii="Calibri" w:eastAsiaTheme="minorHAnsi" w:hAnsi="Calibri" w:cs="Calibri"/>
          <w:sz w:val="22"/>
          <w:szCs w:val="22"/>
          <w:lang w:val="lt-LT" w:eastAsia="en-US"/>
        </w:rPr>
        <w:t xml:space="preserve"> </w:t>
      </w:r>
      <w:r w:rsidR="00ED180E">
        <w:rPr>
          <w:rFonts w:ascii="Calibri" w:eastAsiaTheme="minorHAnsi" w:hAnsi="Calibri" w:cs="Calibri"/>
          <w:sz w:val="22"/>
          <w:szCs w:val="22"/>
          <w:lang w:val="lt-LT" w:eastAsia="en-US"/>
        </w:rPr>
        <w:t>bendradarbiauta per</w:t>
      </w:r>
      <w:r w:rsidRPr="00252A4F">
        <w:rPr>
          <w:rFonts w:ascii="Calibri" w:eastAsiaTheme="minorHAnsi" w:hAnsi="Calibri" w:cs="Calibri"/>
          <w:sz w:val="22"/>
          <w:szCs w:val="22"/>
          <w:lang w:val="lt-LT" w:eastAsia="en-US"/>
        </w:rPr>
        <w:t xml:space="preserve"> Tarptautinės biatlono sąjungos pasaulio taurės ir pasaulio čempionato varžybas, taip pat daugybę vasaros sporto renginių, įskaitant pasaulio lengvosios atletikos čempionatą ir dviračių lenktynes </w:t>
      </w:r>
      <w:r w:rsidR="006A1CC7">
        <w:rPr>
          <w:rFonts w:ascii="Calibri" w:eastAsiaTheme="minorHAnsi" w:hAnsi="Calibri" w:cs="Calibri"/>
          <w:sz w:val="22"/>
          <w:szCs w:val="22"/>
          <w:lang w:val="lt-LT" w:eastAsia="en-US"/>
        </w:rPr>
        <w:t>„</w:t>
      </w:r>
      <w:proofErr w:type="spellStart"/>
      <w:r w:rsidRPr="00252A4F">
        <w:rPr>
          <w:rFonts w:ascii="Calibri" w:eastAsiaTheme="minorHAnsi" w:hAnsi="Calibri" w:cs="Calibri"/>
          <w:sz w:val="22"/>
          <w:szCs w:val="22"/>
          <w:lang w:val="lt-LT" w:eastAsia="en-US"/>
        </w:rPr>
        <w:t>Tour</w:t>
      </w:r>
      <w:proofErr w:type="spellEnd"/>
      <w:r w:rsidRPr="00252A4F">
        <w:rPr>
          <w:rFonts w:ascii="Calibri" w:eastAsiaTheme="minorHAnsi" w:hAnsi="Calibri" w:cs="Calibri"/>
          <w:sz w:val="22"/>
          <w:szCs w:val="22"/>
          <w:lang w:val="lt-LT" w:eastAsia="en-US"/>
        </w:rPr>
        <w:t xml:space="preserve"> de France</w:t>
      </w:r>
      <w:r w:rsidR="006A1CC7">
        <w:rPr>
          <w:rFonts w:ascii="Calibri" w:eastAsiaTheme="minorHAnsi" w:hAnsi="Calibri" w:cs="Calibri"/>
          <w:sz w:val="22"/>
          <w:szCs w:val="22"/>
          <w:lang w:val="lt-LT" w:eastAsia="en-US"/>
        </w:rPr>
        <w:t>“</w:t>
      </w:r>
      <w:r w:rsidRPr="00252A4F">
        <w:rPr>
          <w:rFonts w:ascii="Calibri" w:eastAsiaTheme="minorHAnsi" w:hAnsi="Calibri" w:cs="Calibri"/>
          <w:sz w:val="22"/>
          <w:szCs w:val="22"/>
          <w:lang w:val="lt-LT" w:eastAsia="en-US"/>
        </w:rPr>
        <w:t xml:space="preserve"> </w:t>
      </w:r>
      <w:r w:rsidR="006A1CC7">
        <w:rPr>
          <w:rFonts w:ascii="Calibri" w:eastAsiaTheme="minorHAnsi" w:hAnsi="Calibri" w:cs="Calibri"/>
          <w:sz w:val="22"/>
          <w:szCs w:val="22"/>
          <w:lang w:val="lt-LT" w:eastAsia="en-US"/>
        </w:rPr>
        <w:t>bei</w:t>
      </w:r>
      <w:r w:rsidRPr="00252A4F">
        <w:rPr>
          <w:rFonts w:ascii="Calibri" w:eastAsiaTheme="minorHAnsi" w:hAnsi="Calibri" w:cs="Calibri"/>
          <w:sz w:val="22"/>
          <w:szCs w:val="22"/>
          <w:lang w:val="lt-LT" w:eastAsia="en-US"/>
        </w:rPr>
        <w:t xml:space="preserve"> </w:t>
      </w:r>
      <w:r w:rsidR="006A1CC7">
        <w:rPr>
          <w:rFonts w:ascii="Calibri" w:eastAsiaTheme="minorHAnsi" w:hAnsi="Calibri" w:cs="Calibri"/>
          <w:sz w:val="22"/>
          <w:szCs w:val="22"/>
          <w:lang w:val="lt-LT" w:eastAsia="en-US"/>
        </w:rPr>
        <w:t>„</w:t>
      </w:r>
      <w:r w:rsidRPr="00252A4F">
        <w:rPr>
          <w:rFonts w:ascii="Calibri" w:eastAsiaTheme="minorHAnsi" w:hAnsi="Calibri" w:cs="Calibri"/>
          <w:sz w:val="22"/>
          <w:szCs w:val="22"/>
          <w:lang w:val="lt-LT" w:eastAsia="en-US"/>
        </w:rPr>
        <w:t xml:space="preserve">La </w:t>
      </w:r>
      <w:proofErr w:type="spellStart"/>
      <w:r w:rsidRPr="00252A4F">
        <w:rPr>
          <w:rFonts w:ascii="Calibri" w:eastAsiaTheme="minorHAnsi" w:hAnsi="Calibri" w:cs="Calibri"/>
          <w:sz w:val="22"/>
          <w:szCs w:val="22"/>
          <w:lang w:val="lt-LT" w:eastAsia="en-US"/>
        </w:rPr>
        <w:t>Vuelta</w:t>
      </w:r>
      <w:proofErr w:type="spellEnd"/>
      <w:r w:rsidR="00CB6492">
        <w:rPr>
          <w:rFonts w:ascii="Calibri" w:eastAsiaTheme="minorHAnsi" w:hAnsi="Calibri" w:cs="Calibri"/>
          <w:sz w:val="22"/>
          <w:szCs w:val="22"/>
          <w:lang w:val="lt-LT" w:eastAsia="en-US"/>
        </w:rPr>
        <w:t>“</w:t>
      </w:r>
      <w:r w:rsidRPr="00252A4F">
        <w:rPr>
          <w:rFonts w:ascii="Calibri" w:eastAsiaTheme="minorHAnsi" w:hAnsi="Calibri" w:cs="Calibri"/>
          <w:sz w:val="22"/>
          <w:szCs w:val="22"/>
          <w:lang w:val="lt-LT" w:eastAsia="en-US"/>
        </w:rPr>
        <w:t>.</w:t>
      </w:r>
    </w:p>
    <w:p w14:paraId="11D5B49F" w14:textId="16088ACC" w:rsidR="00252A4F" w:rsidRDefault="0063471C" w:rsidP="00252A4F">
      <w:p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Pastarąsias trejas žaidynes</w:t>
      </w:r>
      <w:r w:rsidR="00252A4F" w:rsidRPr="00252A4F">
        <w:rPr>
          <w:rFonts w:ascii="Calibri" w:eastAsiaTheme="minorHAnsi" w:hAnsi="Calibri" w:cs="Calibri"/>
          <w:sz w:val="22"/>
          <w:szCs w:val="22"/>
          <w:lang w:val="lt-LT" w:eastAsia="en-US"/>
        </w:rPr>
        <w:t xml:space="preserve"> </w:t>
      </w:r>
      <w:r>
        <w:rPr>
          <w:rFonts w:ascii="Calibri" w:eastAsiaTheme="minorHAnsi" w:hAnsi="Calibri" w:cs="Calibri"/>
          <w:sz w:val="22"/>
          <w:szCs w:val="22"/>
          <w:lang w:val="lt-LT" w:eastAsia="en-US"/>
        </w:rPr>
        <w:t>bendrovė</w:t>
      </w:r>
      <w:r w:rsidR="00252A4F" w:rsidRPr="00252A4F">
        <w:rPr>
          <w:rFonts w:ascii="Calibri" w:eastAsiaTheme="minorHAnsi" w:hAnsi="Calibri" w:cs="Calibri"/>
          <w:sz w:val="22"/>
          <w:szCs w:val="22"/>
          <w:lang w:val="lt-LT" w:eastAsia="en-US"/>
        </w:rPr>
        <w:t xml:space="preserve"> </w:t>
      </w:r>
      <w:r w:rsidR="00CF286F">
        <w:rPr>
          <w:rFonts w:ascii="Calibri" w:eastAsiaTheme="minorHAnsi" w:hAnsi="Calibri" w:cs="Calibri"/>
          <w:sz w:val="22"/>
          <w:szCs w:val="22"/>
          <w:lang w:val="lt-LT" w:eastAsia="en-US"/>
        </w:rPr>
        <w:t>rūpinosi</w:t>
      </w:r>
      <w:r w:rsidR="00252A4F" w:rsidRPr="00252A4F">
        <w:rPr>
          <w:rFonts w:ascii="Calibri" w:eastAsiaTheme="minorHAnsi" w:hAnsi="Calibri" w:cs="Calibri"/>
          <w:sz w:val="22"/>
          <w:szCs w:val="22"/>
          <w:lang w:val="lt-LT" w:eastAsia="en-US"/>
        </w:rPr>
        <w:t xml:space="preserve"> transliacijų partneryst</w:t>
      </w:r>
      <w:r w:rsidR="00CF286F">
        <w:rPr>
          <w:rFonts w:ascii="Calibri" w:eastAsiaTheme="minorHAnsi" w:hAnsi="Calibri" w:cs="Calibri"/>
          <w:sz w:val="22"/>
          <w:szCs w:val="22"/>
          <w:lang w:val="lt-LT" w:eastAsia="en-US"/>
        </w:rPr>
        <w:t>e</w:t>
      </w:r>
      <w:r w:rsidR="00252A4F" w:rsidRPr="00252A4F">
        <w:rPr>
          <w:rFonts w:ascii="Calibri" w:eastAsiaTheme="minorHAnsi" w:hAnsi="Calibri" w:cs="Calibri"/>
          <w:sz w:val="22"/>
          <w:szCs w:val="22"/>
          <w:lang w:val="lt-LT" w:eastAsia="en-US"/>
        </w:rPr>
        <w:t xml:space="preserve"> su daugiau nei 45 nemokam</w:t>
      </w:r>
      <w:r w:rsidR="008F3DCD">
        <w:rPr>
          <w:rFonts w:ascii="Calibri" w:eastAsiaTheme="minorHAnsi" w:hAnsi="Calibri" w:cs="Calibri"/>
          <w:sz w:val="22"/>
          <w:szCs w:val="22"/>
          <w:lang w:val="lt-LT" w:eastAsia="en-US"/>
        </w:rPr>
        <w:t xml:space="preserve">ai </w:t>
      </w:r>
      <w:r w:rsidR="008B31D1">
        <w:rPr>
          <w:rFonts w:ascii="Calibri" w:eastAsiaTheme="minorHAnsi" w:hAnsi="Calibri" w:cs="Calibri"/>
          <w:sz w:val="22"/>
          <w:szCs w:val="22"/>
          <w:lang w:val="lt-LT" w:eastAsia="en-US"/>
        </w:rPr>
        <w:t>transliuojančiais</w:t>
      </w:r>
      <w:r w:rsidR="00252A4F" w:rsidRPr="00252A4F">
        <w:rPr>
          <w:rFonts w:ascii="Calibri" w:eastAsiaTheme="minorHAnsi" w:hAnsi="Calibri" w:cs="Calibri"/>
          <w:sz w:val="22"/>
          <w:szCs w:val="22"/>
          <w:lang w:val="lt-LT" w:eastAsia="en-US"/>
        </w:rPr>
        <w:t xml:space="preserve"> partneriais ir EBU nariais, kad užtikrintų plačią </w:t>
      </w:r>
      <w:r w:rsidR="008F3DCD">
        <w:rPr>
          <w:rFonts w:ascii="Calibri" w:eastAsiaTheme="minorHAnsi" w:hAnsi="Calibri" w:cs="Calibri"/>
          <w:sz w:val="22"/>
          <w:szCs w:val="22"/>
          <w:lang w:val="lt-LT" w:eastAsia="en-US"/>
        </w:rPr>
        <w:t>žaidynių sklaidą</w:t>
      </w:r>
      <w:r w:rsidR="00252A4F" w:rsidRPr="00252A4F">
        <w:rPr>
          <w:rFonts w:ascii="Calibri" w:eastAsiaTheme="minorHAnsi" w:hAnsi="Calibri" w:cs="Calibri"/>
          <w:sz w:val="22"/>
          <w:szCs w:val="22"/>
          <w:lang w:val="lt-LT" w:eastAsia="en-US"/>
        </w:rPr>
        <w:t xml:space="preserve">. </w:t>
      </w:r>
      <w:r w:rsidR="00862940">
        <w:rPr>
          <w:rFonts w:ascii="Calibri" w:eastAsiaTheme="minorHAnsi" w:hAnsi="Calibri" w:cs="Calibri"/>
          <w:sz w:val="22"/>
          <w:szCs w:val="22"/>
          <w:lang w:val="lt-LT" w:eastAsia="en-US"/>
        </w:rPr>
        <w:t xml:space="preserve">Pridėjus jos pačios platformas, </w:t>
      </w:r>
      <w:r w:rsidR="00252A4F" w:rsidRPr="00252A4F">
        <w:rPr>
          <w:rFonts w:ascii="Calibri" w:eastAsiaTheme="minorHAnsi" w:hAnsi="Calibri" w:cs="Calibri"/>
          <w:sz w:val="22"/>
          <w:szCs w:val="22"/>
          <w:lang w:val="lt-LT" w:eastAsia="en-US"/>
        </w:rPr>
        <w:t>tai lėmė rekordi</w:t>
      </w:r>
      <w:r w:rsidR="00E02973">
        <w:rPr>
          <w:rFonts w:ascii="Calibri" w:eastAsiaTheme="minorHAnsi" w:hAnsi="Calibri" w:cs="Calibri"/>
          <w:sz w:val="22"/>
          <w:szCs w:val="22"/>
          <w:lang w:val="lt-LT" w:eastAsia="en-US"/>
        </w:rPr>
        <w:t xml:space="preserve">nį </w:t>
      </w:r>
      <w:proofErr w:type="spellStart"/>
      <w:r w:rsidR="00E02973">
        <w:rPr>
          <w:rFonts w:ascii="Calibri" w:eastAsiaTheme="minorHAnsi" w:hAnsi="Calibri" w:cs="Calibri"/>
          <w:sz w:val="22"/>
          <w:szCs w:val="22"/>
          <w:lang w:val="lt-LT" w:eastAsia="en-US"/>
        </w:rPr>
        <w:t>žiūrimumą</w:t>
      </w:r>
      <w:proofErr w:type="spellEnd"/>
      <w:r w:rsidR="00E02973">
        <w:rPr>
          <w:rFonts w:ascii="Calibri" w:eastAsiaTheme="minorHAnsi" w:hAnsi="Calibri" w:cs="Calibri"/>
          <w:sz w:val="22"/>
          <w:szCs w:val="22"/>
          <w:lang w:val="lt-LT" w:eastAsia="en-US"/>
        </w:rPr>
        <w:t xml:space="preserve"> </w:t>
      </w:r>
      <w:r w:rsidR="00862940">
        <w:rPr>
          <w:rFonts w:ascii="Calibri" w:eastAsiaTheme="minorHAnsi" w:hAnsi="Calibri" w:cs="Calibri"/>
          <w:sz w:val="22"/>
          <w:szCs w:val="22"/>
          <w:lang w:val="lt-LT" w:eastAsia="en-US"/>
        </w:rPr>
        <w:t>–</w:t>
      </w:r>
      <w:r w:rsidR="00252A4F" w:rsidRPr="00252A4F">
        <w:rPr>
          <w:rFonts w:ascii="Calibri" w:eastAsiaTheme="minorHAnsi" w:hAnsi="Calibri" w:cs="Calibri"/>
          <w:sz w:val="22"/>
          <w:szCs w:val="22"/>
          <w:lang w:val="lt-LT" w:eastAsia="en-US"/>
        </w:rPr>
        <w:t xml:space="preserve"> 372 mln. žmonių visoje Europoje </w:t>
      </w:r>
      <w:r w:rsidR="00862940">
        <w:rPr>
          <w:rFonts w:ascii="Calibri" w:eastAsiaTheme="minorHAnsi" w:hAnsi="Calibri" w:cs="Calibri"/>
          <w:sz w:val="22"/>
          <w:szCs w:val="22"/>
          <w:lang w:val="lt-LT" w:eastAsia="en-US"/>
        </w:rPr>
        <w:t>stebėjo</w:t>
      </w:r>
      <w:r w:rsidR="00252A4F" w:rsidRPr="00252A4F">
        <w:rPr>
          <w:rFonts w:ascii="Calibri" w:eastAsiaTheme="minorHAnsi" w:hAnsi="Calibri" w:cs="Calibri"/>
          <w:sz w:val="22"/>
          <w:szCs w:val="22"/>
          <w:lang w:val="lt-LT" w:eastAsia="en-US"/>
        </w:rPr>
        <w:t xml:space="preserve"> 2020 m. Tokijo olimpin</w:t>
      </w:r>
      <w:r w:rsidR="00862940">
        <w:rPr>
          <w:rFonts w:ascii="Calibri" w:eastAsiaTheme="minorHAnsi" w:hAnsi="Calibri" w:cs="Calibri"/>
          <w:sz w:val="22"/>
          <w:szCs w:val="22"/>
          <w:lang w:val="lt-LT" w:eastAsia="en-US"/>
        </w:rPr>
        <w:t>es</w:t>
      </w:r>
      <w:r w:rsidR="00252A4F" w:rsidRPr="00252A4F">
        <w:rPr>
          <w:rFonts w:ascii="Calibri" w:eastAsiaTheme="minorHAnsi" w:hAnsi="Calibri" w:cs="Calibri"/>
          <w:sz w:val="22"/>
          <w:szCs w:val="22"/>
          <w:lang w:val="lt-LT" w:eastAsia="en-US"/>
        </w:rPr>
        <w:t xml:space="preserve"> žaidyn</w:t>
      </w:r>
      <w:r w:rsidR="00862940">
        <w:rPr>
          <w:rFonts w:ascii="Calibri" w:eastAsiaTheme="minorHAnsi" w:hAnsi="Calibri" w:cs="Calibri"/>
          <w:sz w:val="22"/>
          <w:szCs w:val="22"/>
          <w:lang w:val="lt-LT" w:eastAsia="en-US"/>
        </w:rPr>
        <w:t>es</w:t>
      </w:r>
      <w:r w:rsidR="00252A4F" w:rsidRPr="00252A4F">
        <w:rPr>
          <w:rFonts w:ascii="Calibri" w:eastAsiaTheme="minorHAnsi" w:hAnsi="Calibri" w:cs="Calibri"/>
          <w:sz w:val="22"/>
          <w:szCs w:val="22"/>
          <w:lang w:val="lt-LT" w:eastAsia="en-US"/>
        </w:rPr>
        <w:t xml:space="preserve">, iš kurių 175 mln. tai darė </w:t>
      </w:r>
      <w:r w:rsidR="00D01BC0">
        <w:rPr>
          <w:rFonts w:ascii="Calibri" w:eastAsiaTheme="minorHAnsi" w:hAnsi="Calibri" w:cs="Calibri"/>
          <w:sz w:val="22"/>
          <w:szCs w:val="22"/>
          <w:lang w:val="lt-LT" w:eastAsia="en-US"/>
        </w:rPr>
        <w:t>„</w:t>
      </w:r>
      <w:proofErr w:type="spellStart"/>
      <w:r w:rsidR="00252A4F" w:rsidRPr="00252A4F">
        <w:rPr>
          <w:rFonts w:ascii="Calibri" w:eastAsiaTheme="minorHAnsi" w:hAnsi="Calibri" w:cs="Calibri"/>
          <w:sz w:val="22"/>
          <w:szCs w:val="22"/>
          <w:lang w:val="lt-LT" w:eastAsia="en-US"/>
        </w:rPr>
        <w:t>Warner</w:t>
      </w:r>
      <w:proofErr w:type="spellEnd"/>
      <w:r w:rsidR="00252A4F" w:rsidRPr="00252A4F">
        <w:rPr>
          <w:rFonts w:ascii="Calibri" w:eastAsiaTheme="minorHAnsi" w:hAnsi="Calibri" w:cs="Calibri"/>
          <w:sz w:val="22"/>
          <w:szCs w:val="22"/>
          <w:lang w:val="lt-LT" w:eastAsia="en-US"/>
        </w:rPr>
        <w:t xml:space="preserve"> </w:t>
      </w:r>
      <w:proofErr w:type="spellStart"/>
      <w:r w:rsidR="00252A4F" w:rsidRPr="00252A4F">
        <w:rPr>
          <w:rFonts w:ascii="Calibri" w:eastAsiaTheme="minorHAnsi" w:hAnsi="Calibri" w:cs="Calibri"/>
          <w:sz w:val="22"/>
          <w:szCs w:val="22"/>
          <w:lang w:val="lt-LT" w:eastAsia="en-US"/>
        </w:rPr>
        <w:t>Bros</w:t>
      </w:r>
      <w:proofErr w:type="spellEnd"/>
      <w:r w:rsidR="00252A4F" w:rsidRPr="00252A4F">
        <w:rPr>
          <w:rFonts w:ascii="Calibri" w:eastAsiaTheme="minorHAnsi" w:hAnsi="Calibri" w:cs="Calibri"/>
          <w:sz w:val="22"/>
          <w:szCs w:val="22"/>
          <w:lang w:val="lt-LT" w:eastAsia="en-US"/>
        </w:rPr>
        <w:t xml:space="preserve">. </w:t>
      </w:r>
      <w:proofErr w:type="spellStart"/>
      <w:r w:rsidR="00252A4F" w:rsidRPr="00252A4F">
        <w:rPr>
          <w:rFonts w:ascii="Calibri" w:eastAsiaTheme="minorHAnsi" w:hAnsi="Calibri" w:cs="Calibri"/>
          <w:sz w:val="22"/>
          <w:szCs w:val="22"/>
          <w:lang w:val="lt-LT" w:eastAsia="en-US"/>
        </w:rPr>
        <w:t>Discovery</w:t>
      </w:r>
      <w:proofErr w:type="spellEnd"/>
      <w:r w:rsidR="00D01BC0">
        <w:rPr>
          <w:rFonts w:ascii="Calibri" w:eastAsiaTheme="minorHAnsi" w:hAnsi="Calibri" w:cs="Calibri"/>
          <w:sz w:val="22"/>
          <w:szCs w:val="22"/>
          <w:lang w:val="lt-LT" w:eastAsia="en-US"/>
        </w:rPr>
        <w:t>“</w:t>
      </w:r>
      <w:r w:rsidR="00252A4F" w:rsidRPr="00252A4F">
        <w:rPr>
          <w:rFonts w:ascii="Calibri" w:eastAsiaTheme="minorHAnsi" w:hAnsi="Calibri" w:cs="Calibri"/>
          <w:sz w:val="22"/>
          <w:szCs w:val="22"/>
          <w:lang w:val="lt-LT" w:eastAsia="en-US"/>
        </w:rPr>
        <w:t xml:space="preserve"> platformose, tokiose kaip </w:t>
      </w:r>
      <w:r w:rsidR="00D01BC0">
        <w:rPr>
          <w:rFonts w:ascii="Calibri" w:eastAsiaTheme="minorHAnsi" w:hAnsi="Calibri" w:cs="Calibri"/>
          <w:sz w:val="22"/>
          <w:szCs w:val="22"/>
          <w:lang w:val="lt-LT" w:eastAsia="en-US"/>
        </w:rPr>
        <w:t>„</w:t>
      </w:r>
      <w:proofErr w:type="spellStart"/>
      <w:r w:rsidR="00252A4F" w:rsidRPr="00252A4F">
        <w:rPr>
          <w:rFonts w:ascii="Calibri" w:eastAsiaTheme="minorHAnsi" w:hAnsi="Calibri" w:cs="Calibri"/>
          <w:sz w:val="22"/>
          <w:szCs w:val="22"/>
          <w:lang w:val="lt-LT" w:eastAsia="en-US"/>
        </w:rPr>
        <w:t>discovery</w:t>
      </w:r>
      <w:proofErr w:type="spellEnd"/>
      <w:r w:rsidR="00252A4F" w:rsidRPr="00252A4F">
        <w:rPr>
          <w:rFonts w:ascii="Calibri" w:eastAsiaTheme="minorHAnsi" w:hAnsi="Calibri" w:cs="Calibri"/>
          <w:sz w:val="22"/>
          <w:szCs w:val="22"/>
          <w:lang w:val="lt-LT" w:eastAsia="en-US"/>
        </w:rPr>
        <w:t>+</w:t>
      </w:r>
      <w:r w:rsidR="00D01BC0">
        <w:rPr>
          <w:rFonts w:ascii="Calibri" w:eastAsiaTheme="minorHAnsi" w:hAnsi="Calibri" w:cs="Calibri"/>
          <w:sz w:val="22"/>
          <w:szCs w:val="22"/>
          <w:lang w:val="lt-LT" w:eastAsia="en-US"/>
        </w:rPr>
        <w:t>“</w:t>
      </w:r>
      <w:r w:rsidR="005D066C">
        <w:rPr>
          <w:rFonts w:ascii="Calibri" w:eastAsiaTheme="minorHAnsi" w:hAnsi="Calibri" w:cs="Calibri"/>
          <w:sz w:val="22"/>
          <w:szCs w:val="22"/>
          <w:lang w:val="lt-LT" w:eastAsia="en-US"/>
        </w:rPr>
        <w:t>.</w:t>
      </w:r>
      <w:r w:rsidR="00252A4F" w:rsidRPr="00252A4F">
        <w:rPr>
          <w:rFonts w:ascii="Calibri" w:eastAsiaTheme="minorHAnsi" w:hAnsi="Calibri" w:cs="Calibri"/>
          <w:sz w:val="22"/>
          <w:szCs w:val="22"/>
          <w:lang w:val="lt-LT" w:eastAsia="en-US"/>
        </w:rPr>
        <w:t xml:space="preserve"> </w:t>
      </w:r>
      <w:r w:rsidR="005D066C">
        <w:rPr>
          <w:rFonts w:ascii="Calibri" w:eastAsiaTheme="minorHAnsi" w:hAnsi="Calibri" w:cs="Calibri"/>
          <w:sz w:val="22"/>
          <w:szCs w:val="22"/>
          <w:lang w:val="lt-LT" w:eastAsia="en-US"/>
        </w:rPr>
        <w:t>O</w:t>
      </w:r>
      <w:r w:rsidR="00252A4F" w:rsidRPr="00252A4F">
        <w:rPr>
          <w:rFonts w:ascii="Calibri" w:eastAsiaTheme="minorHAnsi" w:hAnsi="Calibri" w:cs="Calibri"/>
          <w:sz w:val="22"/>
          <w:szCs w:val="22"/>
          <w:lang w:val="lt-LT" w:eastAsia="en-US"/>
        </w:rPr>
        <w:t xml:space="preserve"> per 2022 m. Pekino žiemos olimpines žaidynes jos platformose apsilankė 156 mln. europiečių, t. y. daugiau nei 19 kartų daugiau nei per ankstesnes žiemos žaidynes.</w:t>
      </w:r>
    </w:p>
    <w:p w14:paraId="65B9AF00" w14:textId="77777777" w:rsidR="00D442E7" w:rsidRPr="00527095" w:rsidRDefault="00D442E7" w:rsidP="00252A4F">
      <w:pPr>
        <w:spacing w:after="160" w:line="259" w:lineRule="auto"/>
        <w:rPr>
          <w:rFonts w:ascii="Calibri" w:eastAsiaTheme="minorHAnsi" w:hAnsi="Calibri" w:cs="Calibri"/>
          <w:sz w:val="22"/>
          <w:szCs w:val="22"/>
          <w:lang w:val="lt-LT" w:eastAsia="en-US"/>
        </w:rPr>
      </w:pPr>
    </w:p>
    <w:p w14:paraId="193B7B97" w14:textId="4ABB026F" w:rsidR="00D442E7" w:rsidRPr="00352C83" w:rsidRDefault="00D442E7" w:rsidP="00D442E7">
      <w:pPr>
        <w:spacing w:after="160" w:line="259" w:lineRule="auto"/>
        <w:rPr>
          <w:rFonts w:ascii="Calibri" w:eastAsiaTheme="minorHAnsi" w:hAnsi="Calibri" w:cs="Calibri"/>
          <w:i/>
          <w:iCs/>
          <w:sz w:val="22"/>
          <w:szCs w:val="22"/>
          <w:lang w:val="lt-LT" w:eastAsia="en-US"/>
        </w:rPr>
      </w:pPr>
      <w:r w:rsidRPr="00D442E7">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Airija,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Albanija,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Andora,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Armėnija,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Austrija,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Azerbaidžanas,</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Belgija,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Bosnija ir Hercegovina,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Bulgarija,</w:t>
      </w:r>
      <w:r w:rsidR="00EE21B5">
        <w:rPr>
          <w:rFonts w:ascii="Calibri" w:eastAsiaTheme="minorHAnsi" w:hAnsi="Calibri" w:cs="Calibri"/>
          <w:i/>
          <w:iCs/>
          <w:sz w:val="22"/>
          <w:szCs w:val="22"/>
          <w:lang w:val="lt-LT" w:eastAsia="en-US"/>
        </w:rPr>
        <w:t xml:space="preserve"> Čekija, </w:t>
      </w:r>
      <w:r w:rsidR="00EE21B5" w:rsidRPr="00EE21B5">
        <w:rPr>
          <w:rFonts w:ascii="Calibri" w:eastAsiaTheme="minorHAnsi" w:hAnsi="Calibri" w:cs="Calibri"/>
          <w:i/>
          <w:iCs/>
          <w:sz w:val="22"/>
          <w:szCs w:val="22"/>
          <w:lang w:val="lt-LT" w:eastAsia="en-US"/>
        </w:rPr>
        <w:t>Danija,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Estija,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Graikija,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Islandija,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Ispanija,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Italija,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Izraelis,</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Jungtinė Karalystė,</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Juodkalnija,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Kipras,</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Kosovas,</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Kroatija,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Latvija,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Lenkija,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Lichtenšteinas,</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Lietuva,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Liuksemburgas,</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Malta,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Moldova,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Monakas,</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Norvegija,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Nyderlandai,</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Portugalija,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Prancūzija,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Rumunija,</w:t>
      </w:r>
      <w:r w:rsidR="00EE21B5">
        <w:rPr>
          <w:rFonts w:ascii="Calibri" w:eastAsiaTheme="minorHAnsi" w:hAnsi="Calibri" w:cs="Calibri"/>
          <w:i/>
          <w:iCs/>
          <w:sz w:val="22"/>
          <w:szCs w:val="22"/>
          <w:lang w:val="lt-LT" w:eastAsia="en-US"/>
        </w:rPr>
        <w:t xml:space="preserve"> </w:t>
      </w:r>
      <w:proofErr w:type="spellStart"/>
      <w:r w:rsidR="00EE21B5" w:rsidRPr="00EE21B5">
        <w:rPr>
          <w:rFonts w:ascii="Calibri" w:eastAsiaTheme="minorHAnsi" w:hAnsi="Calibri" w:cs="Calibri"/>
          <w:i/>
          <w:iCs/>
          <w:sz w:val="22"/>
          <w:szCs w:val="22"/>
          <w:lang w:val="lt-LT" w:eastAsia="en-US"/>
        </w:rPr>
        <w:t>Sakartvelas</w:t>
      </w:r>
      <w:proofErr w:type="spellEnd"/>
      <w:r w:rsidR="00EE21B5" w:rsidRPr="00EE21B5">
        <w:rPr>
          <w:rFonts w:ascii="Calibri" w:eastAsiaTheme="minorHAnsi" w:hAnsi="Calibri" w:cs="Calibri"/>
          <w:i/>
          <w:iCs/>
          <w:sz w:val="22"/>
          <w:szCs w:val="22"/>
          <w:lang w:val="lt-LT" w:eastAsia="en-US"/>
        </w:rPr>
        <w:t>,</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San Marinas,</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Serbija,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Slovakija,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Slovėnija,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Suomija,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Šiaurės Makedonija,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Švedija,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Šveicarija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Turkija,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Ukraina,</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Vatikan</w:t>
      </w:r>
      <w:r w:rsidR="00EE21B5">
        <w:rPr>
          <w:rFonts w:ascii="Calibri" w:eastAsiaTheme="minorHAnsi" w:hAnsi="Calibri" w:cs="Calibri"/>
          <w:i/>
          <w:iCs/>
          <w:sz w:val="22"/>
          <w:szCs w:val="22"/>
          <w:lang w:val="lt-LT" w:eastAsia="en-US"/>
        </w:rPr>
        <w:t>as</w:t>
      </w:r>
      <w:r w:rsidR="00EE21B5" w:rsidRPr="00EE21B5">
        <w:rPr>
          <w:rFonts w:ascii="Calibri" w:eastAsiaTheme="minorHAnsi" w:hAnsi="Calibri" w:cs="Calibri"/>
          <w:i/>
          <w:iCs/>
          <w:sz w:val="22"/>
          <w:szCs w:val="22"/>
          <w:lang w:val="lt-LT" w:eastAsia="en-US"/>
        </w:rPr>
        <w:t>,</w:t>
      </w:r>
      <w:r w:rsidR="00EE21B5">
        <w:rPr>
          <w:rFonts w:ascii="Calibri" w:eastAsiaTheme="minorHAnsi" w:hAnsi="Calibri" w:cs="Calibri"/>
          <w:i/>
          <w:iCs/>
          <w:sz w:val="22"/>
          <w:szCs w:val="22"/>
          <w:lang w:val="lt-LT" w:eastAsia="en-US"/>
        </w:rPr>
        <w:t xml:space="preserve"> </w:t>
      </w:r>
      <w:r w:rsidR="00EE21B5" w:rsidRPr="00EE21B5">
        <w:rPr>
          <w:rFonts w:ascii="Calibri" w:eastAsiaTheme="minorHAnsi" w:hAnsi="Calibri" w:cs="Calibri"/>
          <w:i/>
          <w:iCs/>
          <w:sz w:val="22"/>
          <w:szCs w:val="22"/>
          <w:lang w:val="lt-LT" w:eastAsia="en-US"/>
        </w:rPr>
        <w:t>Vengrija</w:t>
      </w:r>
      <w:r w:rsidR="00EE21B5">
        <w:rPr>
          <w:rFonts w:ascii="Calibri" w:eastAsiaTheme="minorHAnsi" w:hAnsi="Calibri" w:cs="Calibri"/>
          <w:i/>
          <w:iCs/>
          <w:sz w:val="22"/>
          <w:szCs w:val="22"/>
          <w:lang w:val="lt-LT" w:eastAsia="en-US"/>
        </w:rPr>
        <w:t xml:space="preserve"> ir </w:t>
      </w:r>
      <w:r w:rsidR="00EE21B5" w:rsidRPr="00EE21B5">
        <w:rPr>
          <w:rFonts w:ascii="Calibri" w:eastAsiaTheme="minorHAnsi" w:hAnsi="Calibri" w:cs="Calibri"/>
          <w:i/>
          <w:iCs/>
          <w:sz w:val="22"/>
          <w:szCs w:val="22"/>
          <w:lang w:val="lt-LT" w:eastAsia="en-US"/>
        </w:rPr>
        <w:t>Vokietija</w:t>
      </w:r>
      <w:r w:rsidR="00EE21B5">
        <w:rPr>
          <w:rFonts w:ascii="Calibri" w:eastAsiaTheme="minorHAnsi" w:hAnsi="Calibri" w:cs="Calibri"/>
          <w:i/>
          <w:iCs/>
          <w:sz w:val="22"/>
          <w:szCs w:val="22"/>
          <w:lang w:val="lt-LT" w:eastAsia="en-US"/>
        </w:rPr>
        <w:t>.</w:t>
      </w:r>
    </w:p>
    <w:p w14:paraId="3EE78126" w14:textId="303A8FDD" w:rsidR="00324632" w:rsidRDefault="00D442E7" w:rsidP="00D442E7">
      <w:pPr>
        <w:spacing w:after="160" w:line="259" w:lineRule="auto"/>
        <w:rPr>
          <w:rFonts w:ascii="Calibri" w:eastAsiaTheme="minorHAnsi" w:hAnsi="Calibri" w:cs="Calibri"/>
          <w:i/>
          <w:iCs/>
          <w:sz w:val="22"/>
          <w:szCs w:val="22"/>
          <w:lang w:val="lt-LT" w:eastAsia="en-US"/>
        </w:rPr>
      </w:pPr>
      <w:r w:rsidRPr="00C914E3">
        <w:rPr>
          <w:rFonts w:ascii="Calibri" w:eastAsiaTheme="minorHAnsi" w:hAnsi="Calibri" w:cs="Calibri"/>
          <w:i/>
          <w:iCs/>
          <w:sz w:val="22"/>
          <w:szCs w:val="22"/>
          <w:lang w:val="lt-LT" w:eastAsia="en-US"/>
        </w:rPr>
        <w:t xml:space="preserve">** </w:t>
      </w:r>
      <w:r w:rsidR="00C914E3" w:rsidRPr="00C914E3">
        <w:rPr>
          <w:rFonts w:ascii="Calibri" w:eastAsiaTheme="minorHAnsi" w:hAnsi="Calibri" w:cs="Calibri"/>
          <w:i/>
          <w:iCs/>
          <w:sz w:val="22"/>
          <w:szCs w:val="22"/>
          <w:lang w:val="lt-LT" w:eastAsia="en-US"/>
        </w:rPr>
        <w:t>„</w:t>
      </w:r>
      <w:r w:rsidRPr="00C914E3">
        <w:rPr>
          <w:rFonts w:ascii="Calibri" w:eastAsiaTheme="minorHAnsi" w:hAnsi="Calibri" w:cs="Calibri"/>
          <w:i/>
          <w:iCs/>
          <w:sz w:val="22"/>
          <w:szCs w:val="22"/>
          <w:lang w:val="lt-LT" w:eastAsia="en-US"/>
        </w:rPr>
        <w:t>Kiekviena akimirka</w:t>
      </w:r>
      <w:r w:rsidR="00C914E3" w:rsidRPr="00C914E3">
        <w:rPr>
          <w:rFonts w:ascii="Calibri" w:eastAsiaTheme="minorHAnsi" w:hAnsi="Calibri" w:cs="Calibri"/>
          <w:i/>
          <w:iCs/>
          <w:sz w:val="22"/>
          <w:szCs w:val="22"/>
          <w:lang w:val="lt-LT" w:eastAsia="en-US"/>
        </w:rPr>
        <w:t>“</w:t>
      </w:r>
      <w:r w:rsidRPr="00C914E3">
        <w:rPr>
          <w:rFonts w:ascii="Calibri" w:eastAsiaTheme="minorHAnsi" w:hAnsi="Calibri" w:cs="Calibri"/>
          <w:i/>
          <w:iCs/>
          <w:sz w:val="22"/>
          <w:szCs w:val="22"/>
          <w:lang w:val="lt-LT" w:eastAsia="en-US"/>
        </w:rPr>
        <w:t xml:space="preserve"> </w:t>
      </w:r>
      <w:r w:rsidR="00C914E3" w:rsidRPr="00C914E3">
        <w:rPr>
          <w:rFonts w:ascii="Calibri" w:eastAsiaTheme="minorHAnsi" w:hAnsi="Calibri" w:cs="Calibri"/>
          <w:i/>
          <w:iCs/>
          <w:sz w:val="22"/>
          <w:szCs w:val="22"/>
          <w:lang w:val="lt-LT" w:eastAsia="en-US"/>
        </w:rPr>
        <w:t>išskirtinai</w:t>
      </w:r>
      <w:r w:rsidRPr="00C914E3">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Airija,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Albanija,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Andora,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Armėnija,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Austrija,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Azerbaidžanas,</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Belgija,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Bosnija ir Hercegovina,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Bulgarija,</w:t>
      </w:r>
      <w:r w:rsidR="00174660">
        <w:rPr>
          <w:rFonts w:ascii="Calibri" w:eastAsiaTheme="minorHAnsi" w:hAnsi="Calibri" w:cs="Calibri"/>
          <w:i/>
          <w:iCs/>
          <w:sz w:val="22"/>
          <w:szCs w:val="22"/>
          <w:lang w:val="lt-LT" w:eastAsia="en-US"/>
        </w:rPr>
        <w:t xml:space="preserve"> Čekija</w:t>
      </w:r>
      <w:r w:rsidR="00174660" w:rsidRPr="00EE21B5">
        <w:rPr>
          <w:rFonts w:ascii="Calibri" w:eastAsiaTheme="minorHAnsi" w:hAnsi="Calibri" w:cs="Calibri"/>
          <w:i/>
          <w:iCs/>
          <w:sz w:val="22"/>
          <w:szCs w:val="22"/>
          <w:lang w:val="lt-LT" w:eastAsia="en-US"/>
        </w:rPr>
        <w:t>,</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Estija,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Graikija,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Islandija,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Ispanija,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Italija,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Izraelis,</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Jungtinė Karalystė,</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Juodkalnija,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Kipras,</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Kosovas,</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Kroatija,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Latvija,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Lenkija,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Lichtenšteinas,</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Lietuva,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Liuksemburgas,</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Malta,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Moldova,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Monakas,</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Nyderlandai,</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Portugalija,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Prancūzija,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Rumunija,</w:t>
      </w:r>
      <w:r w:rsidR="00174660">
        <w:rPr>
          <w:rFonts w:ascii="Calibri" w:eastAsiaTheme="minorHAnsi" w:hAnsi="Calibri" w:cs="Calibri"/>
          <w:i/>
          <w:iCs/>
          <w:sz w:val="22"/>
          <w:szCs w:val="22"/>
          <w:lang w:val="lt-LT" w:eastAsia="en-US"/>
        </w:rPr>
        <w:t xml:space="preserve"> </w:t>
      </w:r>
      <w:proofErr w:type="spellStart"/>
      <w:r w:rsidR="00174660" w:rsidRPr="00EE21B5">
        <w:rPr>
          <w:rFonts w:ascii="Calibri" w:eastAsiaTheme="minorHAnsi" w:hAnsi="Calibri" w:cs="Calibri"/>
          <w:i/>
          <w:iCs/>
          <w:sz w:val="22"/>
          <w:szCs w:val="22"/>
          <w:lang w:val="lt-LT" w:eastAsia="en-US"/>
        </w:rPr>
        <w:t>Sakartvelas</w:t>
      </w:r>
      <w:proofErr w:type="spellEnd"/>
      <w:r w:rsidR="00174660" w:rsidRPr="00EE21B5">
        <w:rPr>
          <w:rFonts w:ascii="Calibri" w:eastAsiaTheme="minorHAnsi" w:hAnsi="Calibri" w:cs="Calibri"/>
          <w:i/>
          <w:iCs/>
          <w:sz w:val="22"/>
          <w:szCs w:val="22"/>
          <w:lang w:val="lt-LT" w:eastAsia="en-US"/>
        </w:rPr>
        <w:t>,</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San Marinas,</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Serbija,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Slovakija,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Slovėnija,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Šiaurės Makedonija,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Šveicarija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Turkija,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Ukraina,</w:t>
      </w:r>
      <w:r w:rsidR="00174660">
        <w:rPr>
          <w:rFonts w:ascii="Calibri" w:eastAsiaTheme="minorHAnsi" w:hAnsi="Calibri" w:cs="Calibri"/>
          <w:i/>
          <w:iCs/>
          <w:sz w:val="22"/>
          <w:szCs w:val="22"/>
          <w:lang w:val="lt-LT" w:eastAsia="en-US"/>
        </w:rPr>
        <w:t xml:space="preserve"> </w:t>
      </w:r>
      <w:r w:rsidR="00174660" w:rsidRPr="00EE21B5">
        <w:rPr>
          <w:rFonts w:ascii="Calibri" w:eastAsiaTheme="minorHAnsi" w:hAnsi="Calibri" w:cs="Calibri"/>
          <w:i/>
          <w:iCs/>
          <w:sz w:val="22"/>
          <w:szCs w:val="22"/>
          <w:lang w:val="lt-LT" w:eastAsia="en-US"/>
        </w:rPr>
        <w:t>Vatikan</w:t>
      </w:r>
      <w:r w:rsidR="00174660">
        <w:rPr>
          <w:rFonts w:ascii="Calibri" w:eastAsiaTheme="minorHAnsi" w:hAnsi="Calibri" w:cs="Calibri"/>
          <w:i/>
          <w:iCs/>
          <w:sz w:val="22"/>
          <w:szCs w:val="22"/>
          <w:lang w:val="lt-LT" w:eastAsia="en-US"/>
        </w:rPr>
        <w:t>as.</w:t>
      </w:r>
      <w:r w:rsidR="00174660">
        <w:rPr>
          <w:rFonts w:ascii="Calibri" w:eastAsiaTheme="minorHAnsi" w:hAnsi="Calibri" w:cs="Calibri"/>
          <w:i/>
          <w:iCs/>
          <w:sz w:val="22"/>
          <w:szCs w:val="22"/>
          <w:lang w:val="lt-LT" w:eastAsia="en-US"/>
        </w:rPr>
        <w:t xml:space="preserve"> </w:t>
      </w:r>
      <w:r w:rsidRPr="00C914E3">
        <w:rPr>
          <w:rFonts w:ascii="Calibri" w:eastAsiaTheme="minorHAnsi" w:hAnsi="Calibri" w:cs="Calibri"/>
          <w:i/>
          <w:iCs/>
          <w:sz w:val="22"/>
          <w:szCs w:val="22"/>
          <w:lang w:val="lt-LT" w:eastAsia="en-US"/>
        </w:rPr>
        <w:t>Neišskirtin</w:t>
      </w:r>
      <w:r w:rsidR="00C914E3">
        <w:rPr>
          <w:rFonts w:ascii="Calibri" w:eastAsiaTheme="minorHAnsi" w:hAnsi="Calibri" w:cs="Calibri"/>
          <w:i/>
          <w:iCs/>
          <w:sz w:val="22"/>
          <w:szCs w:val="22"/>
          <w:lang w:val="lt-LT" w:eastAsia="en-US"/>
        </w:rPr>
        <w:t>ai</w:t>
      </w:r>
      <w:r w:rsidRPr="00C914E3">
        <w:rPr>
          <w:rFonts w:ascii="Calibri" w:eastAsiaTheme="minorHAnsi" w:hAnsi="Calibri" w:cs="Calibri"/>
          <w:i/>
          <w:iCs/>
          <w:sz w:val="22"/>
          <w:szCs w:val="22"/>
          <w:lang w:val="lt-LT" w:eastAsia="en-US"/>
        </w:rPr>
        <w:t xml:space="preserve">: Danija, </w:t>
      </w:r>
      <w:r w:rsidR="00906240">
        <w:rPr>
          <w:rFonts w:ascii="Calibri" w:eastAsiaTheme="minorHAnsi" w:hAnsi="Calibri" w:cs="Calibri"/>
          <w:i/>
          <w:iCs/>
          <w:sz w:val="22"/>
          <w:szCs w:val="22"/>
          <w:lang w:val="lt-LT" w:eastAsia="en-US"/>
        </w:rPr>
        <w:t xml:space="preserve">Norvegija, </w:t>
      </w:r>
      <w:r w:rsidRPr="00C914E3">
        <w:rPr>
          <w:rFonts w:ascii="Calibri" w:eastAsiaTheme="minorHAnsi" w:hAnsi="Calibri" w:cs="Calibri"/>
          <w:i/>
          <w:iCs/>
          <w:sz w:val="22"/>
          <w:szCs w:val="22"/>
          <w:lang w:val="lt-LT" w:eastAsia="en-US"/>
        </w:rPr>
        <w:t xml:space="preserve">Suomija, </w:t>
      </w:r>
      <w:r w:rsidR="00906240">
        <w:rPr>
          <w:rFonts w:ascii="Calibri" w:eastAsiaTheme="minorHAnsi" w:hAnsi="Calibri" w:cs="Calibri"/>
          <w:i/>
          <w:iCs/>
          <w:sz w:val="22"/>
          <w:szCs w:val="22"/>
          <w:lang w:val="lt-LT" w:eastAsia="en-US"/>
        </w:rPr>
        <w:t xml:space="preserve">Švedija, </w:t>
      </w:r>
      <w:r w:rsidR="004A14E5">
        <w:rPr>
          <w:rFonts w:ascii="Calibri" w:eastAsiaTheme="minorHAnsi" w:hAnsi="Calibri" w:cs="Calibri"/>
          <w:i/>
          <w:iCs/>
          <w:sz w:val="22"/>
          <w:szCs w:val="22"/>
          <w:lang w:val="lt-LT" w:eastAsia="en-US"/>
        </w:rPr>
        <w:t xml:space="preserve">Vengrija, </w:t>
      </w:r>
      <w:r w:rsidRPr="00C914E3">
        <w:rPr>
          <w:rFonts w:ascii="Calibri" w:eastAsiaTheme="minorHAnsi" w:hAnsi="Calibri" w:cs="Calibri"/>
          <w:i/>
          <w:iCs/>
          <w:sz w:val="22"/>
          <w:szCs w:val="22"/>
          <w:lang w:val="lt-LT" w:eastAsia="en-US"/>
        </w:rPr>
        <w:t>Vokietij</w:t>
      </w:r>
      <w:r w:rsidR="004A14E5">
        <w:rPr>
          <w:rFonts w:ascii="Calibri" w:eastAsiaTheme="minorHAnsi" w:hAnsi="Calibri" w:cs="Calibri"/>
          <w:i/>
          <w:iCs/>
          <w:sz w:val="22"/>
          <w:szCs w:val="22"/>
          <w:lang w:val="lt-LT" w:eastAsia="en-US"/>
        </w:rPr>
        <w:t>a.</w:t>
      </w:r>
    </w:p>
    <w:p w14:paraId="51ADE56E" w14:textId="21152ADE" w:rsidR="00623090" w:rsidRDefault="00623090" w:rsidP="00D442E7">
      <w:pPr>
        <w:spacing w:after="160" w:line="259" w:lineRule="auto"/>
        <w:rPr>
          <w:rFonts w:ascii="Calibri" w:eastAsiaTheme="minorHAnsi" w:hAnsi="Calibri" w:cs="Calibri"/>
          <w:i/>
          <w:iCs/>
          <w:sz w:val="22"/>
          <w:szCs w:val="22"/>
          <w:lang w:val="lt-LT" w:eastAsia="en-US"/>
        </w:rPr>
      </w:pPr>
    </w:p>
    <w:p w14:paraId="441A42BE" w14:textId="52EE83E9" w:rsidR="00623090" w:rsidRPr="00623090" w:rsidRDefault="00623090" w:rsidP="00D442E7">
      <w:pPr>
        <w:spacing w:after="160" w:line="259" w:lineRule="auto"/>
        <w:rPr>
          <w:rFonts w:ascii="Calibri" w:eastAsiaTheme="minorHAnsi" w:hAnsi="Calibri" w:cs="Calibri"/>
          <w:b/>
          <w:bCs/>
          <w:sz w:val="22"/>
          <w:szCs w:val="22"/>
          <w:lang w:val="lt-LT" w:eastAsia="en-US"/>
        </w:rPr>
      </w:pPr>
      <w:r w:rsidRPr="00623090">
        <w:rPr>
          <w:rFonts w:ascii="Calibri" w:eastAsiaTheme="minorHAnsi" w:hAnsi="Calibri" w:cs="Calibri"/>
          <w:b/>
          <w:bCs/>
          <w:sz w:val="22"/>
          <w:szCs w:val="22"/>
          <w:lang w:val="lt-LT" w:eastAsia="en-US"/>
        </w:rPr>
        <w:t>Apie Tarptautinį olimpinį komitetą:</w:t>
      </w:r>
    </w:p>
    <w:p w14:paraId="23475258" w14:textId="0B31D6F9" w:rsidR="00623090" w:rsidRDefault="00623090" w:rsidP="00D442E7">
      <w:pPr>
        <w:spacing w:after="160" w:line="259" w:lineRule="auto"/>
        <w:rPr>
          <w:rFonts w:ascii="Calibri" w:eastAsiaTheme="minorHAnsi" w:hAnsi="Calibri" w:cs="Calibri"/>
          <w:sz w:val="22"/>
          <w:szCs w:val="22"/>
          <w:lang w:val="lt-LT" w:eastAsia="en-US"/>
        </w:rPr>
      </w:pPr>
      <w:r w:rsidRPr="00623090">
        <w:rPr>
          <w:rFonts w:ascii="Calibri" w:eastAsiaTheme="minorHAnsi" w:hAnsi="Calibri" w:cs="Calibri"/>
          <w:sz w:val="22"/>
          <w:szCs w:val="22"/>
          <w:lang w:val="lt-LT" w:eastAsia="en-US"/>
        </w:rPr>
        <w:t xml:space="preserve">Tarptautinis olimpinis komitetas yra ne pelno siekianti </w:t>
      </w:r>
      <w:r w:rsidR="00AF1345">
        <w:rPr>
          <w:rFonts w:ascii="Calibri" w:eastAsiaTheme="minorHAnsi" w:hAnsi="Calibri" w:cs="Calibri"/>
          <w:sz w:val="22"/>
          <w:szCs w:val="22"/>
          <w:lang w:val="lt-LT" w:eastAsia="en-US"/>
        </w:rPr>
        <w:t xml:space="preserve">tarptautinė </w:t>
      </w:r>
      <w:r w:rsidRPr="00623090">
        <w:rPr>
          <w:rFonts w:ascii="Calibri" w:eastAsiaTheme="minorHAnsi" w:hAnsi="Calibri" w:cs="Calibri"/>
          <w:sz w:val="22"/>
          <w:szCs w:val="22"/>
          <w:lang w:val="lt-LT" w:eastAsia="en-US"/>
        </w:rPr>
        <w:t xml:space="preserve">pilietinė nevyriausybinė organizacija, kurią sudaro savanoriai ir kuri siekia kurti geresnį pasaulį pasitelkdama sportą. Daugiau </w:t>
      </w:r>
      <w:r w:rsidRPr="00623090">
        <w:rPr>
          <w:rFonts w:ascii="Calibri" w:eastAsiaTheme="minorHAnsi" w:hAnsi="Calibri" w:cs="Calibri"/>
          <w:sz w:val="22"/>
          <w:szCs w:val="22"/>
          <w:lang w:val="lt-LT" w:eastAsia="en-US"/>
        </w:rPr>
        <w:lastRenderedPageBreak/>
        <w:t>kaip 90 proc. savo pajamų ji perskirsto platesniam sporto judėjimui, o tai reiškia, kad kasdien 4,2 mln. JAV dolerių atitikmuo atitenka visų lygių sportininkams ir sporto organizacijoms visame pasaulyje.</w:t>
      </w:r>
    </w:p>
    <w:p w14:paraId="061920F3" w14:textId="49964A6D" w:rsidR="00623090" w:rsidRPr="00AC5538" w:rsidRDefault="00526018" w:rsidP="00D442E7">
      <w:pPr>
        <w:spacing w:after="160" w:line="259" w:lineRule="auto"/>
        <w:rPr>
          <w:rFonts w:ascii="Calibri" w:eastAsiaTheme="minorHAnsi" w:hAnsi="Calibri" w:cs="Calibri"/>
          <w:b/>
          <w:bCs/>
          <w:sz w:val="22"/>
          <w:szCs w:val="22"/>
          <w:lang w:val="lt-LT" w:eastAsia="en-US"/>
        </w:rPr>
      </w:pPr>
      <w:r w:rsidRPr="00AC5538">
        <w:rPr>
          <w:rFonts w:ascii="Calibri" w:eastAsiaTheme="minorHAnsi" w:hAnsi="Calibri" w:cs="Calibri"/>
          <w:b/>
          <w:bCs/>
          <w:sz w:val="22"/>
          <w:szCs w:val="22"/>
          <w:lang w:val="lt-LT" w:eastAsia="en-US"/>
        </w:rPr>
        <w:t>Apie Europos transliuotojų sąjungą:</w:t>
      </w:r>
    </w:p>
    <w:p w14:paraId="6BDFB081" w14:textId="2EA7DF0C" w:rsidR="00526018" w:rsidRPr="00526018" w:rsidRDefault="00526018" w:rsidP="00526018">
      <w:pPr>
        <w:spacing w:after="160" w:line="259" w:lineRule="auto"/>
        <w:rPr>
          <w:rFonts w:ascii="Calibri" w:eastAsiaTheme="minorHAnsi" w:hAnsi="Calibri" w:cs="Calibri"/>
          <w:sz w:val="22"/>
          <w:szCs w:val="22"/>
          <w:lang w:val="lt-LT" w:eastAsia="en-US"/>
        </w:rPr>
      </w:pPr>
      <w:r w:rsidRPr="00526018">
        <w:rPr>
          <w:rFonts w:ascii="Calibri" w:eastAsiaTheme="minorHAnsi" w:hAnsi="Calibri" w:cs="Calibri"/>
          <w:sz w:val="22"/>
          <w:szCs w:val="22"/>
          <w:lang w:val="lt-LT" w:eastAsia="en-US"/>
        </w:rPr>
        <w:t xml:space="preserve">Europos transliuotojų sąjunga (EBU) yra </w:t>
      </w:r>
      <w:r>
        <w:rPr>
          <w:rFonts w:ascii="Calibri" w:eastAsiaTheme="minorHAnsi" w:hAnsi="Calibri" w:cs="Calibri"/>
          <w:sz w:val="22"/>
          <w:szCs w:val="22"/>
          <w:lang w:val="lt-LT" w:eastAsia="en-US"/>
        </w:rPr>
        <w:t>vienas svarbiausių</w:t>
      </w:r>
      <w:r w:rsidRPr="00526018">
        <w:rPr>
          <w:rFonts w:ascii="Calibri" w:eastAsiaTheme="minorHAnsi" w:hAnsi="Calibri" w:cs="Calibri"/>
          <w:sz w:val="22"/>
          <w:szCs w:val="22"/>
          <w:lang w:val="lt-LT" w:eastAsia="en-US"/>
        </w:rPr>
        <w:t xml:space="preserve"> pasaulyje visuomeninės žiniasklaidos aljans</w:t>
      </w:r>
      <w:r>
        <w:rPr>
          <w:rFonts w:ascii="Calibri" w:eastAsiaTheme="minorHAnsi" w:hAnsi="Calibri" w:cs="Calibri"/>
          <w:sz w:val="22"/>
          <w:szCs w:val="22"/>
          <w:lang w:val="lt-LT" w:eastAsia="en-US"/>
        </w:rPr>
        <w:t>ų.</w:t>
      </w:r>
      <w:r w:rsidRPr="00526018">
        <w:rPr>
          <w:rFonts w:ascii="Calibri" w:eastAsiaTheme="minorHAnsi" w:hAnsi="Calibri" w:cs="Calibri"/>
          <w:sz w:val="22"/>
          <w:szCs w:val="22"/>
          <w:lang w:val="lt-LT" w:eastAsia="en-US"/>
        </w:rPr>
        <w:t xml:space="preserve"> Ji atstovauja 112 žiniasklaidos organizacijų 56 Europos, Artimųjų Rytų ir Afrikos šalyse ir dar 30 asocijuotų </w:t>
      </w:r>
      <w:r w:rsidR="00B57D49">
        <w:rPr>
          <w:rFonts w:ascii="Calibri" w:eastAsiaTheme="minorHAnsi" w:hAnsi="Calibri" w:cs="Calibri"/>
          <w:sz w:val="22"/>
          <w:szCs w:val="22"/>
          <w:lang w:val="lt-LT" w:eastAsia="en-US"/>
        </w:rPr>
        <w:t>narių</w:t>
      </w:r>
      <w:r w:rsidRPr="00526018">
        <w:rPr>
          <w:rFonts w:ascii="Calibri" w:eastAsiaTheme="minorHAnsi" w:hAnsi="Calibri" w:cs="Calibri"/>
          <w:sz w:val="22"/>
          <w:szCs w:val="22"/>
          <w:lang w:val="lt-LT" w:eastAsia="en-US"/>
        </w:rPr>
        <w:t xml:space="preserve"> Azijoje, Afrikoje, </w:t>
      </w:r>
      <w:proofErr w:type="spellStart"/>
      <w:r w:rsidRPr="00526018">
        <w:rPr>
          <w:rFonts w:ascii="Calibri" w:eastAsiaTheme="minorHAnsi" w:hAnsi="Calibri" w:cs="Calibri"/>
          <w:sz w:val="22"/>
          <w:szCs w:val="22"/>
          <w:lang w:val="lt-LT" w:eastAsia="en-US"/>
        </w:rPr>
        <w:t>Australazijoje</w:t>
      </w:r>
      <w:proofErr w:type="spellEnd"/>
      <w:r w:rsidRPr="00526018">
        <w:rPr>
          <w:rFonts w:ascii="Calibri" w:eastAsiaTheme="minorHAnsi" w:hAnsi="Calibri" w:cs="Calibri"/>
          <w:sz w:val="22"/>
          <w:szCs w:val="22"/>
          <w:lang w:val="lt-LT" w:eastAsia="en-US"/>
        </w:rPr>
        <w:t xml:space="preserve"> </w:t>
      </w:r>
      <w:r w:rsidR="00795E83">
        <w:rPr>
          <w:rFonts w:ascii="Calibri" w:eastAsiaTheme="minorHAnsi" w:hAnsi="Calibri" w:cs="Calibri"/>
          <w:sz w:val="22"/>
          <w:szCs w:val="22"/>
          <w:lang w:val="lt-LT" w:eastAsia="en-US"/>
        </w:rPr>
        <w:t>bei</w:t>
      </w:r>
      <w:r w:rsidRPr="00526018">
        <w:rPr>
          <w:rFonts w:ascii="Calibri" w:eastAsiaTheme="minorHAnsi" w:hAnsi="Calibri" w:cs="Calibri"/>
          <w:sz w:val="22"/>
          <w:szCs w:val="22"/>
          <w:lang w:val="lt-LT" w:eastAsia="en-US"/>
        </w:rPr>
        <w:t xml:space="preserve"> Amerikoje.  </w:t>
      </w:r>
    </w:p>
    <w:p w14:paraId="7F8322BF" w14:textId="77777777" w:rsidR="00526018" w:rsidRPr="00526018" w:rsidRDefault="00526018" w:rsidP="00526018">
      <w:pPr>
        <w:spacing w:after="160" w:line="259" w:lineRule="auto"/>
        <w:rPr>
          <w:rFonts w:ascii="Calibri" w:eastAsiaTheme="minorHAnsi" w:hAnsi="Calibri" w:cs="Calibri"/>
          <w:sz w:val="22"/>
          <w:szCs w:val="22"/>
          <w:lang w:val="lt-LT" w:eastAsia="en-US"/>
        </w:rPr>
      </w:pPr>
      <w:r w:rsidRPr="00526018">
        <w:rPr>
          <w:rFonts w:ascii="Calibri" w:eastAsiaTheme="minorHAnsi" w:hAnsi="Calibri" w:cs="Calibri"/>
          <w:sz w:val="22"/>
          <w:szCs w:val="22"/>
          <w:lang w:val="lt-LT" w:eastAsia="en-US"/>
        </w:rPr>
        <w:t xml:space="preserve">Jo nariai valdo beveik 2 000 televizijos ir radijo kanalų bei daugybę interneto platformų. Kartu jie pasiekia daugiau nei milijardo žmonių auditoriją visame pasaulyje ir transliuoja daugiau nei 150 kalbų. </w:t>
      </w:r>
    </w:p>
    <w:p w14:paraId="60E089D9" w14:textId="32DA5EB8" w:rsidR="00623090" w:rsidRPr="00AC5538" w:rsidRDefault="00AC5538" w:rsidP="00D442E7">
      <w:pPr>
        <w:spacing w:after="160" w:line="259" w:lineRule="auto"/>
        <w:rPr>
          <w:rFonts w:ascii="Calibri" w:eastAsiaTheme="minorHAnsi" w:hAnsi="Calibri" w:cs="Calibri"/>
          <w:sz w:val="22"/>
          <w:szCs w:val="22"/>
          <w:lang w:val="lt-LT" w:eastAsia="en-US"/>
        </w:rPr>
      </w:pPr>
      <w:r>
        <w:rPr>
          <w:rFonts w:ascii="Calibri" w:eastAsiaTheme="minorHAnsi" w:hAnsi="Calibri" w:cs="Calibri"/>
          <w:sz w:val="22"/>
          <w:szCs w:val="22"/>
          <w:lang w:val="lt-LT" w:eastAsia="en-US"/>
        </w:rPr>
        <w:t>EBU s</w:t>
      </w:r>
      <w:r w:rsidR="00526018" w:rsidRPr="00526018">
        <w:rPr>
          <w:rFonts w:ascii="Calibri" w:eastAsiaTheme="minorHAnsi" w:hAnsi="Calibri" w:cs="Calibri"/>
          <w:sz w:val="22"/>
          <w:szCs w:val="22"/>
          <w:lang w:val="lt-LT" w:eastAsia="en-US"/>
        </w:rPr>
        <w:t xml:space="preserve">porto departamentas </w:t>
      </w:r>
      <w:r>
        <w:rPr>
          <w:rFonts w:ascii="Calibri" w:eastAsiaTheme="minorHAnsi" w:hAnsi="Calibri" w:cs="Calibri"/>
          <w:sz w:val="22"/>
          <w:szCs w:val="22"/>
          <w:lang w:val="lt-LT" w:eastAsia="en-US"/>
        </w:rPr>
        <w:t>„</w:t>
      </w:r>
      <w:proofErr w:type="spellStart"/>
      <w:r w:rsidR="00526018" w:rsidRPr="00526018">
        <w:rPr>
          <w:rFonts w:ascii="Calibri" w:eastAsiaTheme="minorHAnsi" w:hAnsi="Calibri" w:cs="Calibri"/>
          <w:sz w:val="22"/>
          <w:szCs w:val="22"/>
          <w:lang w:val="lt-LT" w:eastAsia="en-US"/>
        </w:rPr>
        <w:t>Eurovision</w:t>
      </w:r>
      <w:proofErr w:type="spellEnd"/>
      <w:r w:rsidR="00526018" w:rsidRPr="00526018">
        <w:rPr>
          <w:rFonts w:ascii="Calibri" w:eastAsiaTheme="minorHAnsi" w:hAnsi="Calibri" w:cs="Calibri"/>
          <w:sz w:val="22"/>
          <w:szCs w:val="22"/>
          <w:lang w:val="lt-LT" w:eastAsia="en-US"/>
        </w:rPr>
        <w:t xml:space="preserve"> </w:t>
      </w:r>
      <w:proofErr w:type="spellStart"/>
      <w:r w:rsidR="00526018" w:rsidRPr="00526018">
        <w:rPr>
          <w:rFonts w:ascii="Calibri" w:eastAsiaTheme="minorHAnsi" w:hAnsi="Calibri" w:cs="Calibri"/>
          <w:sz w:val="22"/>
          <w:szCs w:val="22"/>
          <w:lang w:val="lt-LT" w:eastAsia="en-US"/>
        </w:rPr>
        <w:t>Sport</w:t>
      </w:r>
      <w:proofErr w:type="spellEnd"/>
      <w:r>
        <w:rPr>
          <w:rFonts w:ascii="Calibri" w:eastAsiaTheme="minorHAnsi" w:hAnsi="Calibri" w:cs="Calibri"/>
          <w:sz w:val="22"/>
          <w:szCs w:val="22"/>
          <w:lang w:val="lt-LT" w:eastAsia="en-US"/>
        </w:rPr>
        <w:t xml:space="preserve">“ </w:t>
      </w:r>
      <w:r w:rsidR="00526018" w:rsidRPr="00526018">
        <w:rPr>
          <w:rFonts w:ascii="Calibri" w:eastAsiaTheme="minorHAnsi" w:hAnsi="Calibri" w:cs="Calibri"/>
          <w:sz w:val="22"/>
          <w:szCs w:val="22"/>
          <w:lang w:val="lt-LT" w:eastAsia="en-US"/>
        </w:rPr>
        <w:t xml:space="preserve">narių vardu </w:t>
      </w:r>
      <w:r>
        <w:rPr>
          <w:rFonts w:ascii="Calibri" w:eastAsiaTheme="minorHAnsi" w:hAnsi="Calibri" w:cs="Calibri"/>
          <w:sz w:val="22"/>
          <w:szCs w:val="22"/>
          <w:lang w:val="lt-LT" w:eastAsia="en-US"/>
        </w:rPr>
        <w:t>valdo</w:t>
      </w:r>
      <w:r w:rsidR="00526018" w:rsidRPr="00526018">
        <w:rPr>
          <w:rFonts w:ascii="Calibri" w:eastAsiaTheme="minorHAnsi" w:hAnsi="Calibri" w:cs="Calibri"/>
          <w:sz w:val="22"/>
          <w:szCs w:val="22"/>
          <w:lang w:val="lt-LT" w:eastAsia="en-US"/>
        </w:rPr>
        <w:t xml:space="preserve"> 15 sporto šakų žiniasklaidos teises ir pagal susitarimus su 25 tarptautinėmis sporto federacijomis kasmet transliuoja daugiau kaip 28 000 valandų sporto transliacijų. Kasmet jis parodo daugiau kaip 200 renginių ir didžiuojasi, kad jo teisių portfelis yra subalansuotas pagal lytį.</w:t>
      </w:r>
    </w:p>
    <w:p w14:paraId="064D69EE" w14:textId="0B20A9BC" w:rsidR="00617B6A" w:rsidRPr="00617B6A" w:rsidRDefault="00623090" w:rsidP="00617B6A">
      <w:pPr>
        <w:spacing w:after="160" w:line="259" w:lineRule="auto"/>
        <w:rPr>
          <w:rFonts w:ascii="Calibri" w:eastAsiaTheme="minorHAnsi" w:hAnsi="Calibri" w:cs="Calibri"/>
          <w:b/>
          <w:bCs/>
          <w:sz w:val="22"/>
          <w:szCs w:val="22"/>
          <w:lang w:val="lt-LT" w:eastAsia="en-US"/>
        </w:rPr>
      </w:pPr>
      <w:proofErr w:type="spellStart"/>
      <w:r w:rsidRPr="00617B6A">
        <w:rPr>
          <w:rFonts w:ascii="Calibri" w:eastAsiaTheme="minorHAnsi" w:hAnsi="Calibri" w:cs="Calibri"/>
          <w:b/>
          <w:bCs/>
          <w:sz w:val="22"/>
          <w:szCs w:val="22"/>
          <w:lang w:val="lt-LT" w:eastAsia="en-US"/>
        </w:rPr>
        <w:t>Apie</w:t>
      </w:r>
      <w:proofErr w:type="spellEnd"/>
      <w:r w:rsidRPr="00617B6A">
        <w:rPr>
          <w:rFonts w:ascii="Calibri" w:eastAsiaTheme="minorHAnsi" w:hAnsi="Calibri" w:cs="Calibri"/>
          <w:b/>
          <w:bCs/>
          <w:sz w:val="22"/>
          <w:szCs w:val="22"/>
          <w:lang w:val="lt-LT" w:eastAsia="en-US"/>
        </w:rPr>
        <w:t xml:space="preserve"> „Warner Bros. </w:t>
      </w:r>
      <w:proofErr w:type="spellStart"/>
      <w:r w:rsidRPr="00617B6A">
        <w:rPr>
          <w:rFonts w:ascii="Calibri" w:eastAsiaTheme="minorHAnsi" w:hAnsi="Calibri" w:cs="Calibri"/>
          <w:b/>
          <w:bCs/>
          <w:sz w:val="22"/>
          <w:szCs w:val="22"/>
          <w:lang w:val="lt-LT" w:eastAsia="en-US"/>
        </w:rPr>
        <w:t>Discovery</w:t>
      </w:r>
      <w:proofErr w:type="spellEnd"/>
      <w:r w:rsidRPr="00617B6A">
        <w:rPr>
          <w:rFonts w:ascii="Calibri" w:eastAsiaTheme="minorHAnsi" w:hAnsi="Calibri" w:cs="Calibri"/>
          <w:b/>
          <w:bCs/>
          <w:sz w:val="22"/>
          <w:szCs w:val="22"/>
          <w:lang w:val="lt-LT" w:eastAsia="en-US"/>
        </w:rPr>
        <w:t>“:</w:t>
      </w:r>
    </w:p>
    <w:p w14:paraId="2DF1594F" w14:textId="7557484D" w:rsidR="00623090" w:rsidRPr="00152531" w:rsidRDefault="00623090" w:rsidP="00D442E7">
      <w:pPr>
        <w:spacing w:after="160" w:line="259" w:lineRule="auto"/>
        <w:rPr>
          <w:rFonts w:ascii="Calibri" w:hAnsi="Calibri" w:cs="Calibri"/>
          <w:sz w:val="22"/>
          <w:szCs w:val="21"/>
        </w:rPr>
      </w:pPr>
      <w:r w:rsidRPr="00617B6A">
        <w:rPr>
          <w:rFonts w:ascii="Calibri" w:eastAsiaTheme="minorHAnsi" w:hAnsi="Calibri" w:cs="Calibri"/>
          <w:sz w:val="22"/>
          <w:szCs w:val="22"/>
          <w:lang w:val="lt-LT" w:eastAsia="en-US"/>
        </w:rPr>
        <w:t xml:space="preserve">„Warner Bros. Discovery“ („Nasdaq“: WBD) </w:t>
      </w:r>
      <w:proofErr w:type="spellStart"/>
      <w:r w:rsidRPr="00617B6A">
        <w:rPr>
          <w:rFonts w:ascii="Calibri" w:eastAsiaTheme="minorHAnsi" w:hAnsi="Calibri" w:cs="Calibri"/>
          <w:sz w:val="22"/>
          <w:szCs w:val="22"/>
          <w:lang w:val="lt-LT" w:eastAsia="en-US"/>
        </w:rPr>
        <w:t>yra</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lyderiaujanti</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pasaulinė</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žiniasklaidos</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ir</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pramogų</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bendrovė</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užsiimanti</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aukštos</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kokybės</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televizijos</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serialų</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ir</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filmų</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kūrimu</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bei</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jų</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transliavimu</w:t>
      </w:r>
      <w:proofErr w:type="spellEnd"/>
      <w:r w:rsidRPr="00617B6A">
        <w:rPr>
          <w:rFonts w:ascii="Calibri" w:eastAsiaTheme="minorHAnsi" w:hAnsi="Calibri" w:cs="Calibri"/>
          <w:sz w:val="22"/>
          <w:szCs w:val="22"/>
          <w:lang w:val="lt-LT" w:eastAsia="en-US"/>
        </w:rPr>
        <w:t xml:space="preserve"> </w:t>
      </w:r>
      <w:proofErr w:type="spellStart"/>
      <w:r w:rsidRPr="00617B6A">
        <w:rPr>
          <w:rFonts w:ascii="Calibri" w:eastAsiaTheme="minorHAnsi" w:hAnsi="Calibri" w:cs="Calibri"/>
          <w:sz w:val="22"/>
          <w:szCs w:val="22"/>
          <w:lang w:val="lt-LT" w:eastAsia="en-US"/>
        </w:rPr>
        <w:t>televizijoje</w:t>
      </w:r>
      <w:proofErr w:type="spellEnd"/>
      <w:r w:rsidRPr="00617B6A">
        <w:rPr>
          <w:rFonts w:ascii="Calibri" w:eastAsiaTheme="minorHAnsi" w:hAnsi="Calibri" w:cs="Calibri"/>
          <w:sz w:val="22"/>
          <w:szCs w:val="22"/>
          <w:lang w:val="lt-LT" w:eastAsia="en-US"/>
        </w:rPr>
        <w:t>,</w:t>
      </w:r>
      <w:r w:rsidRPr="00617B6A">
        <w:rPr>
          <w:rFonts w:ascii="Calibri" w:hAnsi="Calibri" w:cs="Calibri"/>
          <w:sz w:val="22"/>
          <w:szCs w:val="21"/>
        </w:rPr>
        <w:t xml:space="preserve"> </w:t>
      </w:r>
      <w:proofErr w:type="spellStart"/>
      <w:r w:rsidRPr="00617B6A">
        <w:rPr>
          <w:rFonts w:ascii="Calibri" w:hAnsi="Calibri" w:cs="Calibri"/>
          <w:sz w:val="22"/>
          <w:szCs w:val="21"/>
        </w:rPr>
        <w:t>interneto</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platformose</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ir</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kine</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Bendrovės</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prekės</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ženklai</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kasdien</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įkvepiantys</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informuojantys</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ir</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linksminantys</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auditoriją</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yra</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pasiekiami</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daugiau</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nei</w:t>
      </w:r>
      <w:proofErr w:type="spellEnd"/>
      <w:r w:rsidRPr="00623090">
        <w:rPr>
          <w:rFonts w:ascii="Calibri" w:hAnsi="Calibri" w:cs="Calibri"/>
          <w:sz w:val="22"/>
          <w:szCs w:val="21"/>
        </w:rPr>
        <w:t xml:space="preserve"> 220 </w:t>
      </w:r>
      <w:proofErr w:type="spellStart"/>
      <w:r w:rsidRPr="00623090">
        <w:rPr>
          <w:rFonts w:ascii="Calibri" w:hAnsi="Calibri" w:cs="Calibri"/>
          <w:sz w:val="22"/>
          <w:szCs w:val="21"/>
        </w:rPr>
        <w:t>šalių</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ir</w:t>
      </w:r>
      <w:proofErr w:type="spellEnd"/>
      <w:r w:rsidRPr="00623090">
        <w:rPr>
          <w:rFonts w:ascii="Calibri" w:hAnsi="Calibri" w:cs="Calibri"/>
          <w:sz w:val="22"/>
          <w:szCs w:val="21"/>
        </w:rPr>
        <w:t xml:space="preserve"> 50 </w:t>
      </w:r>
      <w:proofErr w:type="spellStart"/>
      <w:r w:rsidRPr="00623090">
        <w:rPr>
          <w:rFonts w:ascii="Calibri" w:hAnsi="Calibri" w:cs="Calibri"/>
          <w:sz w:val="22"/>
          <w:szCs w:val="21"/>
        </w:rPr>
        <w:t>kalbų</w:t>
      </w:r>
      <w:proofErr w:type="spellEnd"/>
      <w:r w:rsidRPr="00623090">
        <w:rPr>
          <w:rFonts w:ascii="Calibri" w:hAnsi="Calibri" w:cs="Calibri"/>
          <w:sz w:val="22"/>
          <w:szCs w:val="21"/>
        </w:rPr>
        <w:t xml:space="preserve">. Tarp </w:t>
      </w:r>
      <w:proofErr w:type="spellStart"/>
      <w:r w:rsidRPr="00623090">
        <w:rPr>
          <w:rFonts w:ascii="Calibri" w:hAnsi="Calibri" w:cs="Calibri"/>
          <w:sz w:val="22"/>
          <w:szCs w:val="21"/>
        </w:rPr>
        <w:t>jų</w:t>
      </w:r>
      <w:proofErr w:type="spellEnd"/>
      <w:r w:rsidRPr="00623090">
        <w:rPr>
          <w:rFonts w:ascii="Calibri" w:hAnsi="Calibri" w:cs="Calibri"/>
          <w:sz w:val="22"/>
          <w:szCs w:val="21"/>
        </w:rPr>
        <w:t xml:space="preserve"> – „Discovery Channel“, „discovery+“, „CNN“, „DC“, „Eurosport“, „HBO“, „HBO Max“, „HGTV“, „Food Network“, „Investigation Discovery“, „TLC“, „Magnolia Network“, „TNT“, „TBS“, „truTV“, „Travel Channel“, „</w:t>
      </w:r>
      <w:proofErr w:type="spellStart"/>
      <w:r w:rsidRPr="00623090">
        <w:rPr>
          <w:rFonts w:ascii="Calibri" w:hAnsi="Calibri" w:cs="Calibri"/>
          <w:sz w:val="22"/>
          <w:szCs w:val="21"/>
        </w:rPr>
        <w:t>MotorTrend</w:t>
      </w:r>
      <w:proofErr w:type="spellEnd"/>
      <w:r w:rsidRPr="00623090">
        <w:rPr>
          <w:rFonts w:ascii="Calibri" w:hAnsi="Calibri" w:cs="Calibri"/>
          <w:sz w:val="22"/>
          <w:szCs w:val="21"/>
        </w:rPr>
        <w:t xml:space="preserve">“, „Animal Planet“, „Science Channel“, „Warner Bros. Pictures“, „Warner Bros. Television“, „Warner Bros. Games“, „New Line Cinema“, „Cartoon Network“, „Adult Swim“, „Turner Classic Movies“ </w:t>
      </w:r>
      <w:proofErr w:type="spellStart"/>
      <w:r w:rsidRPr="00623090">
        <w:rPr>
          <w:rFonts w:ascii="Calibri" w:hAnsi="Calibri" w:cs="Calibri"/>
          <w:sz w:val="22"/>
          <w:szCs w:val="21"/>
        </w:rPr>
        <w:t>ir</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kiti</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Norėdami</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gauti</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daugiau</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informacijos</w:t>
      </w:r>
      <w:proofErr w:type="spellEnd"/>
      <w:r w:rsidRPr="00623090">
        <w:rPr>
          <w:rFonts w:ascii="Calibri" w:hAnsi="Calibri" w:cs="Calibri"/>
          <w:sz w:val="22"/>
          <w:szCs w:val="21"/>
        </w:rPr>
        <w:t xml:space="preserve">, </w:t>
      </w:r>
      <w:proofErr w:type="spellStart"/>
      <w:r w:rsidRPr="00623090">
        <w:rPr>
          <w:rFonts w:ascii="Calibri" w:hAnsi="Calibri" w:cs="Calibri"/>
          <w:sz w:val="22"/>
          <w:szCs w:val="21"/>
        </w:rPr>
        <w:t>apsilankykite</w:t>
      </w:r>
      <w:proofErr w:type="spellEnd"/>
      <w:r w:rsidRPr="00623090">
        <w:rPr>
          <w:rFonts w:ascii="Calibri" w:hAnsi="Calibri" w:cs="Calibri"/>
          <w:sz w:val="22"/>
          <w:szCs w:val="21"/>
        </w:rPr>
        <w:t xml:space="preserve"> </w:t>
      </w:r>
      <w:hyperlink r:id="rId10" w:history="1">
        <w:r w:rsidRPr="00623090">
          <w:rPr>
            <w:rStyle w:val="Hyperlink"/>
            <w:rFonts w:ascii="Calibri" w:hAnsi="Calibri" w:cs="Calibri"/>
            <w:sz w:val="22"/>
            <w:szCs w:val="21"/>
          </w:rPr>
          <w:t>www.wbd.com</w:t>
        </w:r>
      </w:hyperlink>
      <w:r w:rsidRPr="00623090">
        <w:rPr>
          <w:rFonts w:ascii="Calibri" w:hAnsi="Calibri" w:cs="Calibri"/>
          <w:sz w:val="22"/>
          <w:szCs w:val="21"/>
        </w:rPr>
        <w:t>.</w:t>
      </w:r>
    </w:p>
    <w:sectPr w:rsidR="00623090" w:rsidRPr="001525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952BE6"/>
    <w:multiLevelType w:val="hybridMultilevel"/>
    <w:tmpl w:val="B93A7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D5D61D"/>
    <w:multiLevelType w:val="hybridMultilevel"/>
    <w:tmpl w:val="A258A1EE"/>
    <w:lvl w:ilvl="0" w:tplc="B252946E">
      <w:start w:val="1"/>
      <w:numFmt w:val="bullet"/>
      <w:lvlText w:val="·"/>
      <w:lvlJc w:val="left"/>
      <w:pPr>
        <w:ind w:left="720" w:hanging="360"/>
      </w:pPr>
      <w:rPr>
        <w:rFonts w:ascii="Symbol" w:hAnsi="Symbol" w:hint="default"/>
      </w:rPr>
    </w:lvl>
    <w:lvl w:ilvl="1" w:tplc="C4269EF0">
      <w:start w:val="1"/>
      <w:numFmt w:val="bullet"/>
      <w:lvlText w:val="o"/>
      <w:lvlJc w:val="left"/>
      <w:pPr>
        <w:ind w:left="1440" w:hanging="360"/>
      </w:pPr>
      <w:rPr>
        <w:rFonts w:ascii="Courier New" w:hAnsi="Courier New" w:hint="default"/>
      </w:rPr>
    </w:lvl>
    <w:lvl w:ilvl="2" w:tplc="F0A69C44">
      <w:start w:val="1"/>
      <w:numFmt w:val="bullet"/>
      <w:lvlText w:val=""/>
      <w:lvlJc w:val="left"/>
      <w:pPr>
        <w:ind w:left="2160" w:hanging="360"/>
      </w:pPr>
      <w:rPr>
        <w:rFonts w:ascii="Wingdings" w:hAnsi="Wingdings" w:hint="default"/>
      </w:rPr>
    </w:lvl>
    <w:lvl w:ilvl="3" w:tplc="459E1D46">
      <w:start w:val="1"/>
      <w:numFmt w:val="bullet"/>
      <w:lvlText w:val=""/>
      <w:lvlJc w:val="left"/>
      <w:pPr>
        <w:ind w:left="2880" w:hanging="360"/>
      </w:pPr>
      <w:rPr>
        <w:rFonts w:ascii="Symbol" w:hAnsi="Symbol" w:hint="default"/>
      </w:rPr>
    </w:lvl>
    <w:lvl w:ilvl="4" w:tplc="8EC6AB4A">
      <w:start w:val="1"/>
      <w:numFmt w:val="bullet"/>
      <w:lvlText w:val="o"/>
      <w:lvlJc w:val="left"/>
      <w:pPr>
        <w:ind w:left="3600" w:hanging="360"/>
      </w:pPr>
      <w:rPr>
        <w:rFonts w:ascii="Courier New" w:hAnsi="Courier New" w:hint="default"/>
      </w:rPr>
    </w:lvl>
    <w:lvl w:ilvl="5" w:tplc="B1908424">
      <w:start w:val="1"/>
      <w:numFmt w:val="bullet"/>
      <w:lvlText w:val=""/>
      <w:lvlJc w:val="left"/>
      <w:pPr>
        <w:ind w:left="4320" w:hanging="360"/>
      </w:pPr>
      <w:rPr>
        <w:rFonts w:ascii="Wingdings" w:hAnsi="Wingdings" w:hint="default"/>
      </w:rPr>
    </w:lvl>
    <w:lvl w:ilvl="6" w:tplc="EB70BC92">
      <w:start w:val="1"/>
      <w:numFmt w:val="bullet"/>
      <w:lvlText w:val=""/>
      <w:lvlJc w:val="left"/>
      <w:pPr>
        <w:ind w:left="5040" w:hanging="360"/>
      </w:pPr>
      <w:rPr>
        <w:rFonts w:ascii="Symbol" w:hAnsi="Symbol" w:hint="default"/>
      </w:rPr>
    </w:lvl>
    <w:lvl w:ilvl="7" w:tplc="E5B4AF36">
      <w:start w:val="1"/>
      <w:numFmt w:val="bullet"/>
      <w:lvlText w:val="o"/>
      <w:lvlJc w:val="left"/>
      <w:pPr>
        <w:ind w:left="5760" w:hanging="360"/>
      </w:pPr>
      <w:rPr>
        <w:rFonts w:ascii="Courier New" w:hAnsi="Courier New" w:hint="default"/>
      </w:rPr>
    </w:lvl>
    <w:lvl w:ilvl="8" w:tplc="2E12BAFC">
      <w:start w:val="1"/>
      <w:numFmt w:val="bullet"/>
      <w:lvlText w:val=""/>
      <w:lvlJc w:val="left"/>
      <w:pPr>
        <w:ind w:left="6480" w:hanging="360"/>
      </w:pPr>
      <w:rPr>
        <w:rFonts w:ascii="Wingdings" w:hAnsi="Wingdings" w:hint="default"/>
      </w:rPr>
    </w:lvl>
  </w:abstractNum>
  <w:num w:numId="1" w16cid:durableId="1308558025">
    <w:abstractNumId w:val="1"/>
  </w:num>
  <w:num w:numId="2" w16cid:durableId="202140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A46"/>
    <w:rsid w:val="0003153E"/>
    <w:rsid w:val="000321A4"/>
    <w:rsid w:val="00065241"/>
    <w:rsid w:val="00082DF5"/>
    <w:rsid w:val="000878F2"/>
    <w:rsid w:val="000A5932"/>
    <w:rsid w:val="0014145E"/>
    <w:rsid w:val="00152531"/>
    <w:rsid w:val="001575A2"/>
    <w:rsid w:val="00163EA4"/>
    <w:rsid w:val="00174660"/>
    <w:rsid w:val="00180D11"/>
    <w:rsid w:val="00187E09"/>
    <w:rsid w:val="001E2B7B"/>
    <w:rsid w:val="002365C7"/>
    <w:rsid w:val="00252A4F"/>
    <w:rsid w:val="002C0D96"/>
    <w:rsid w:val="00324632"/>
    <w:rsid w:val="00352C83"/>
    <w:rsid w:val="00376588"/>
    <w:rsid w:val="00387E3C"/>
    <w:rsid w:val="003A4047"/>
    <w:rsid w:val="003C3FDE"/>
    <w:rsid w:val="003D2662"/>
    <w:rsid w:val="003E5B29"/>
    <w:rsid w:val="004338D9"/>
    <w:rsid w:val="00437D70"/>
    <w:rsid w:val="0047540F"/>
    <w:rsid w:val="00486048"/>
    <w:rsid w:val="004A14E5"/>
    <w:rsid w:val="004B3484"/>
    <w:rsid w:val="004D6AF1"/>
    <w:rsid w:val="004E56E1"/>
    <w:rsid w:val="00517123"/>
    <w:rsid w:val="00526018"/>
    <w:rsid w:val="00527095"/>
    <w:rsid w:val="0056459E"/>
    <w:rsid w:val="005C2DE9"/>
    <w:rsid w:val="005D066C"/>
    <w:rsid w:val="00617B6A"/>
    <w:rsid w:val="00623090"/>
    <w:rsid w:val="006236FC"/>
    <w:rsid w:val="0063471C"/>
    <w:rsid w:val="006A04BC"/>
    <w:rsid w:val="006A1CC7"/>
    <w:rsid w:val="006B3746"/>
    <w:rsid w:val="006C28F1"/>
    <w:rsid w:val="006D0B1D"/>
    <w:rsid w:val="00734D50"/>
    <w:rsid w:val="00795E83"/>
    <w:rsid w:val="007B61F1"/>
    <w:rsid w:val="007D48D3"/>
    <w:rsid w:val="008063EC"/>
    <w:rsid w:val="00816640"/>
    <w:rsid w:val="00833808"/>
    <w:rsid w:val="00851053"/>
    <w:rsid w:val="00851F1D"/>
    <w:rsid w:val="00856FFC"/>
    <w:rsid w:val="00862940"/>
    <w:rsid w:val="008635CD"/>
    <w:rsid w:val="0089066E"/>
    <w:rsid w:val="008B31D1"/>
    <w:rsid w:val="008B3DDE"/>
    <w:rsid w:val="008D01F3"/>
    <w:rsid w:val="008E0B6D"/>
    <w:rsid w:val="008F3DCD"/>
    <w:rsid w:val="00906240"/>
    <w:rsid w:val="00934227"/>
    <w:rsid w:val="00964245"/>
    <w:rsid w:val="00982E2E"/>
    <w:rsid w:val="009E33DC"/>
    <w:rsid w:val="00A22015"/>
    <w:rsid w:val="00A4549C"/>
    <w:rsid w:val="00A54A01"/>
    <w:rsid w:val="00A942F6"/>
    <w:rsid w:val="00AC5538"/>
    <w:rsid w:val="00AD0CFB"/>
    <w:rsid w:val="00AF1345"/>
    <w:rsid w:val="00B07490"/>
    <w:rsid w:val="00B57D49"/>
    <w:rsid w:val="00B7118D"/>
    <w:rsid w:val="00BA54A1"/>
    <w:rsid w:val="00BC2F7D"/>
    <w:rsid w:val="00BF1B46"/>
    <w:rsid w:val="00C36A46"/>
    <w:rsid w:val="00C53681"/>
    <w:rsid w:val="00C732EA"/>
    <w:rsid w:val="00C914E3"/>
    <w:rsid w:val="00CB0928"/>
    <w:rsid w:val="00CB6492"/>
    <w:rsid w:val="00CF286F"/>
    <w:rsid w:val="00D01BC0"/>
    <w:rsid w:val="00D442E7"/>
    <w:rsid w:val="00D559BA"/>
    <w:rsid w:val="00D55E17"/>
    <w:rsid w:val="00D87264"/>
    <w:rsid w:val="00DB5D9E"/>
    <w:rsid w:val="00DD4EC6"/>
    <w:rsid w:val="00E02973"/>
    <w:rsid w:val="00E708D6"/>
    <w:rsid w:val="00ED180E"/>
    <w:rsid w:val="00EE21B5"/>
    <w:rsid w:val="00EE2EC3"/>
    <w:rsid w:val="00F430DD"/>
    <w:rsid w:val="00F65CEB"/>
    <w:rsid w:val="00F946AF"/>
    <w:rsid w:val="00FD71D2"/>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001DF8C4"/>
  <w15:chartTrackingRefBased/>
  <w15:docId w15:val="{4B0A82D4-81FD-464D-80CD-9E1012E86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A46"/>
    <w:pPr>
      <w:spacing w:line="264" w:lineRule="auto"/>
      <w:jc w:val="both"/>
    </w:pPr>
    <w:rPr>
      <w:rFonts w:ascii="Arial" w:eastAsia="Times New Roman" w:hAnsi="Arial" w:cs="Times New Roman"/>
      <w:sz w:val="20"/>
      <w:szCs w:val="18"/>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048"/>
    <w:pPr>
      <w:ind w:left="720"/>
      <w:contextualSpacing/>
    </w:pPr>
  </w:style>
  <w:style w:type="character" w:styleId="Hyperlink">
    <w:name w:val="Hyperlink"/>
    <w:basedOn w:val="DefaultParagraphFont"/>
    <w:uiPriority w:val="99"/>
    <w:unhideWhenUsed/>
    <w:rsid w:val="00F946AF"/>
    <w:rPr>
      <w:color w:val="0563C1" w:themeColor="hyperlink"/>
      <w:u w:val="single"/>
    </w:rPr>
  </w:style>
  <w:style w:type="character" w:styleId="UnresolvedMention">
    <w:name w:val="Unresolved Mention"/>
    <w:basedOn w:val="DefaultParagraphFont"/>
    <w:uiPriority w:val="99"/>
    <w:semiHidden/>
    <w:unhideWhenUsed/>
    <w:rsid w:val="00F946AF"/>
    <w:rPr>
      <w:color w:val="605E5C"/>
      <w:shd w:val="clear" w:color="auto" w:fill="E1DFDD"/>
    </w:rPr>
  </w:style>
  <w:style w:type="character" w:styleId="FollowedHyperlink">
    <w:name w:val="FollowedHyperlink"/>
    <w:basedOn w:val="DefaultParagraphFont"/>
    <w:uiPriority w:val="99"/>
    <w:semiHidden/>
    <w:unhideWhenUsed/>
    <w:rsid w:val="00B074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ympics.com/ioc/brisbane-2032" TargetMode="External"/><Relationship Id="rId3" Type="http://schemas.openxmlformats.org/officeDocument/2006/relationships/settings" Target="settings.xml"/><Relationship Id="rId7" Type="http://schemas.openxmlformats.org/officeDocument/2006/relationships/hyperlink" Target="https://olympics.com/ioc/la-202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lympics.com/ioc/milano-cortina-2026" TargetMode="External"/><Relationship Id="rId11" Type="http://schemas.openxmlformats.org/officeDocument/2006/relationships/fontTable" Target="fontTable.xml"/><Relationship Id="rId5" Type="http://schemas.openxmlformats.org/officeDocument/2006/relationships/hyperlink" Target="https://olympics.com/ioc/news/ioc-announces-tender-process-for-the-sale-of-media-rights-in-europe" TargetMode="External"/><Relationship Id="rId10" Type="http://schemas.openxmlformats.org/officeDocument/2006/relationships/hyperlink" Target="http://www.wbd.com" TargetMode="External"/><Relationship Id="rId4" Type="http://schemas.openxmlformats.org/officeDocument/2006/relationships/webSettings" Target="webSettings.xml"/><Relationship Id="rId9" Type="http://schemas.openxmlformats.org/officeDocument/2006/relationships/hyperlink" Target="https://olympics.com/ioc/news/ioc-awards-all-tv-and-multiplatform-broadcast-rights-in-europe-to-discovery-and-eurosport-for-2018-2024-olympic-gam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1426</Words>
  <Characters>8134</Characters>
  <Application>Microsoft Office Word</Application>
  <DocSecurity>0</DocSecurity>
  <Lines>67</Lines>
  <Paragraphs>19</Paragraphs>
  <ScaleCrop>false</ScaleCrop>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 Gerlikas</dc:creator>
  <cp:keywords/>
  <dc:description/>
  <cp:lastModifiedBy>Rytis Gerlikas</cp:lastModifiedBy>
  <cp:revision>119</cp:revision>
  <dcterms:created xsi:type="dcterms:W3CDTF">2023-01-16T09:36:00Z</dcterms:created>
  <dcterms:modified xsi:type="dcterms:W3CDTF">2023-01-16T09:46:00Z</dcterms:modified>
</cp:coreProperties>
</file>