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9FF35" w14:textId="77777777" w:rsidR="003B5DB0" w:rsidRDefault="003B5DB0" w:rsidP="00371172">
      <w:pPr>
        <w:jc w:val="center"/>
        <w:rPr>
          <w:b/>
          <w:bCs/>
        </w:rPr>
      </w:pPr>
    </w:p>
    <w:p w14:paraId="519A92CF" w14:textId="77777777" w:rsidR="003B5DB0" w:rsidRPr="00D54A00" w:rsidRDefault="003B5DB0" w:rsidP="003B5DB0">
      <w:pPr>
        <w:spacing w:after="0"/>
        <w:jc w:val="both"/>
        <w:rPr>
          <w:i/>
          <w:iCs/>
        </w:rPr>
      </w:pPr>
      <w:r w:rsidRPr="00D54A00">
        <w:rPr>
          <w:i/>
          <w:iCs/>
        </w:rPr>
        <w:t>Pranešimas žiniasklaidai</w:t>
      </w:r>
    </w:p>
    <w:p w14:paraId="31FF000B" w14:textId="30729DE7" w:rsidR="003B5DB0" w:rsidRDefault="003B5DB0" w:rsidP="003B5DB0">
      <w:pPr>
        <w:spacing w:after="0"/>
        <w:jc w:val="both"/>
        <w:rPr>
          <w:i/>
          <w:iCs/>
        </w:rPr>
      </w:pPr>
      <w:r w:rsidRPr="00ED71EC">
        <w:rPr>
          <w:i/>
          <w:iCs/>
        </w:rPr>
        <w:t>202</w:t>
      </w:r>
      <w:r w:rsidR="00871F04" w:rsidRPr="000528DC">
        <w:rPr>
          <w:i/>
          <w:iCs/>
        </w:rPr>
        <w:t>3-</w:t>
      </w:r>
      <w:r w:rsidR="00871F04">
        <w:rPr>
          <w:i/>
          <w:iCs/>
        </w:rPr>
        <w:t>02</w:t>
      </w:r>
      <w:r w:rsidRPr="00ED71EC">
        <w:rPr>
          <w:i/>
          <w:iCs/>
        </w:rPr>
        <w:t>-</w:t>
      </w:r>
      <w:r w:rsidRPr="00AE2FEE">
        <w:rPr>
          <w:i/>
          <w:iCs/>
        </w:rPr>
        <w:t>2</w:t>
      </w:r>
      <w:r w:rsidR="00871F04" w:rsidRPr="00AE2FEE">
        <w:rPr>
          <w:i/>
          <w:iCs/>
        </w:rPr>
        <w:t>2</w:t>
      </w:r>
    </w:p>
    <w:p w14:paraId="2C6FA1AF" w14:textId="77777777" w:rsidR="003B5DB0" w:rsidRDefault="003B5DB0" w:rsidP="00371172">
      <w:pPr>
        <w:jc w:val="center"/>
        <w:rPr>
          <w:b/>
          <w:bCs/>
        </w:rPr>
      </w:pPr>
    </w:p>
    <w:p w14:paraId="58CC7F2E" w14:textId="0C16659C" w:rsidR="00957180" w:rsidRDefault="00957180" w:rsidP="00957180">
      <w:pPr>
        <w:jc w:val="center"/>
        <w:rPr>
          <w:b/>
          <w:bCs/>
          <w:sz w:val="28"/>
          <w:szCs w:val="28"/>
        </w:rPr>
      </w:pPr>
      <w:bookmarkStart w:id="0" w:name="_Hlk127867676"/>
      <w:r w:rsidRPr="003B5DB0">
        <w:rPr>
          <w:b/>
          <w:bCs/>
          <w:sz w:val="28"/>
          <w:szCs w:val="28"/>
        </w:rPr>
        <w:t>„Forus“ pristato</w:t>
      </w:r>
      <w:r w:rsidR="00D6749E">
        <w:rPr>
          <w:b/>
          <w:bCs/>
          <w:sz w:val="28"/>
          <w:szCs w:val="28"/>
        </w:rPr>
        <w:t xml:space="preserve"> „US </w:t>
      </w:r>
      <w:proofErr w:type="spellStart"/>
      <w:r w:rsidR="00D6749E">
        <w:rPr>
          <w:b/>
          <w:bCs/>
          <w:sz w:val="28"/>
          <w:szCs w:val="28"/>
        </w:rPr>
        <w:t>Token</w:t>
      </w:r>
      <w:proofErr w:type="spellEnd"/>
      <w:r w:rsidR="00D6749E">
        <w:rPr>
          <w:b/>
          <w:bCs/>
          <w:sz w:val="28"/>
          <w:szCs w:val="28"/>
        </w:rPr>
        <w:t xml:space="preserve">“ žetonus </w:t>
      </w:r>
      <w:r w:rsidRPr="003B5DB0">
        <w:rPr>
          <w:b/>
          <w:bCs/>
          <w:sz w:val="28"/>
          <w:szCs w:val="28"/>
        </w:rPr>
        <w:t xml:space="preserve">– </w:t>
      </w:r>
      <w:r w:rsidR="000528DC">
        <w:rPr>
          <w:b/>
          <w:bCs/>
          <w:sz w:val="28"/>
          <w:szCs w:val="28"/>
        </w:rPr>
        <w:t xml:space="preserve">suteikia galimybę </w:t>
      </w:r>
      <w:r w:rsidRPr="003B5DB0">
        <w:rPr>
          <w:b/>
          <w:bCs/>
          <w:sz w:val="28"/>
          <w:szCs w:val="28"/>
        </w:rPr>
        <w:t xml:space="preserve">programėlės naudotojams tapti </w:t>
      </w:r>
      <w:r w:rsidR="005C5CB6">
        <w:rPr>
          <w:b/>
          <w:bCs/>
          <w:sz w:val="28"/>
          <w:szCs w:val="28"/>
        </w:rPr>
        <w:t>įmonės</w:t>
      </w:r>
      <w:r w:rsidRPr="003B5DB0">
        <w:rPr>
          <w:b/>
          <w:bCs/>
          <w:sz w:val="28"/>
          <w:szCs w:val="28"/>
        </w:rPr>
        <w:t xml:space="preserve"> bendrasavininkais</w:t>
      </w:r>
    </w:p>
    <w:p w14:paraId="6DFBA823" w14:textId="4D7A704B" w:rsidR="00E31F70" w:rsidRDefault="00957180" w:rsidP="00863D3C">
      <w:pPr>
        <w:jc w:val="both"/>
        <w:rPr>
          <w:b/>
          <w:bCs/>
        </w:rPr>
      </w:pPr>
      <w:r>
        <w:rPr>
          <w:b/>
          <w:bCs/>
        </w:rPr>
        <w:t>Praėjusiais metais Baltijos šalyse pradėjusi veikti estiška</w:t>
      </w:r>
      <w:r w:rsidR="00863D3C" w:rsidRPr="00863D3C">
        <w:rPr>
          <w:b/>
          <w:bCs/>
        </w:rPr>
        <w:t xml:space="preserve"> pavėžėjimo platforma „Forus“</w:t>
      </w:r>
      <w:r w:rsidR="00D6749E">
        <w:rPr>
          <w:b/>
          <w:bCs/>
        </w:rPr>
        <w:t xml:space="preserve"> Lietuvoje</w:t>
      </w:r>
      <w:r w:rsidR="00863D3C" w:rsidRPr="00863D3C">
        <w:rPr>
          <w:b/>
          <w:bCs/>
        </w:rPr>
        <w:t xml:space="preserve"> pristato</w:t>
      </w:r>
      <w:r>
        <w:rPr>
          <w:b/>
          <w:bCs/>
        </w:rPr>
        <w:t xml:space="preserve"> </w:t>
      </w:r>
      <w:r w:rsidR="00D6749E">
        <w:rPr>
          <w:b/>
          <w:bCs/>
        </w:rPr>
        <w:t xml:space="preserve">„US </w:t>
      </w:r>
      <w:proofErr w:type="spellStart"/>
      <w:r w:rsidR="00D6749E">
        <w:rPr>
          <w:b/>
          <w:bCs/>
        </w:rPr>
        <w:t>Token</w:t>
      </w:r>
      <w:proofErr w:type="spellEnd"/>
      <w:r w:rsidR="00D6749E">
        <w:rPr>
          <w:b/>
          <w:bCs/>
        </w:rPr>
        <w:t xml:space="preserve">“ </w:t>
      </w:r>
      <w:r w:rsidR="00A862A4">
        <w:rPr>
          <w:b/>
          <w:bCs/>
        </w:rPr>
        <w:t>žetonus</w:t>
      </w:r>
      <w:r w:rsidR="00D6749E">
        <w:rPr>
          <w:b/>
          <w:bCs/>
        </w:rPr>
        <w:t>, kuri</w:t>
      </w:r>
      <w:r w:rsidR="00A862A4">
        <w:rPr>
          <w:b/>
          <w:bCs/>
        </w:rPr>
        <w:t>e</w:t>
      </w:r>
      <w:r w:rsidR="00D6749E">
        <w:rPr>
          <w:b/>
          <w:bCs/>
        </w:rPr>
        <w:t xml:space="preserve"> leis programėlės vartotojams tapti įmonės bendrasavininkais. N</w:t>
      </w:r>
      <w:r>
        <w:rPr>
          <w:b/>
          <w:bCs/>
        </w:rPr>
        <w:t xml:space="preserve">audojantis </w:t>
      </w:r>
      <w:r w:rsidR="00A3386A">
        <w:rPr>
          <w:b/>
          <w:bCs/>
        </w:rPr>
        <w:t>„Forus“ programėle</w:t>
      </w:r>
      <w:r w:rsidR="00863D3C" w:rsidRPr="00863D3C">
        <w:rPr>
          <w:b/>
          <w:bCs/>
        </w:rPr>
        <w:t xml:space="preserve"> Išleisti arba uždirbti pinigai bus konvertuojami į </w:t>
      </w:r>
      <w:r w:rsidR="00924295">
        <w:rPr>
          <w:b/>
          <w:bCs/>
        </w:rPr>
        <w:t>„</w:t>
      </w:r>
      <w:r w:rsidR="00675F3B">
        <w:rPr>
          <w:b/>
          <w:bCs/>
        </w:rPr>
        <w:t>US</w:t>
      </w:r>
      <w:r w:rsidR="00863D3C" w:rsidRPr="00863D3C">
        <w:rPr>
          <w:b/>
          <w:bCs/>
        </w:rPr>
        <w:t xml:space="preserve"> </w:t>
      </w:r>
      <w:proofErr w:type="spellStart"/>
      <w:r w:rsidR="00863D3C" w:rsidRPr="00863D3C">
        <w:rPr>
          <w:b/>
          <w:bCs/>
        </w:rPr>
        <w:t>Token</w:t>
      </w:r>
      <w:proofErr w:type="spellEnd"/>
      <w:r w:rsidR="00924295">
        <w:rPr>
          <w:b/>
          <w:bCs/>
        </w:rPr>
        <w:t>“</w:t>
      </w:r>
      <w:r w:rsidR="00D6749E">
        <w:rPr>
          <w:b/>
          <w:bCs/>
        </w:rPr>
        <w:t xml:space="preserve"> žetonus</w:t>
      </w:r>
      <w:r w:rsidR="00A862A4">
        <w:rPr>
          <w:b/>
          <w:bCs/>
        </w:rPr>
        <w:t>,</w:t>
      </w:r>
      <w:r w:rsidR="00863D3C" w:rsidRPr="00863D3C">
        <w:rPr>
          <w:b/>
          <w:bCs/>
        </w:rPr>
        <w:t xml:space="preserve"> </w:t>
      </w:r>
      <w:r w:rsidR="00AE2FEE">
        <w:rPr>
          <w:b/>
          <w:bCs/>
        </w:rPr>
        <w:t>kuriuos 2027 m. bus galima</w:t>
      </w:r>
      <w:r w:rsidR="00A862A4">
        <w:rPr>
          <w:b/>
          <w:bCs/>
        </w:rPr>
        <w:t xml:space="preserve"> </w:t>
      </w:r>
      <w:r w:rsidR="00AE2FEE">
        <w:rPr>
          <w:b/>
          <w:bCs/>
        </w:rPr>
        <w:t>iškeisti</w:t>
      </w:r>
      <w:r w:rsidR="00A862A4">
        <w:rPr>
          <w:b/>
          <w:bCs/>
        </w:rPr>
        <w:t xml:space="preserve"> į bendrovės akcijas 2027 m.</w:t>
      </w:r>
    </w:p>
    <w:p w14:paraId="2C333E78" w14:textId="2CD23AA7" w:rsidR="00863D3C" w:rsidRDefault="0041763E" w:rsidP="00863D3C">
      <w:pPr>
        <w:jc w:val="both"/>
      </w:pPr>
      <w:r>
        <w:t>„Forus“ praneša</w:t>
      </w:r>
      <w:r w:rsidR="006777F0">
        <w:t xml:space="preserve">, kad </w:t>
      </w:r>
      <w:r>
        <w:t xml:space="preserve">programėlės </w:t>
      </w:r>
      <w:r w:rsidR="00A3386A">
        <w:t>naudo</w:t>
      </w:r>
      <w:r>
        <w:t>toja</w:t>
      </w:r>
      <w:r w:rsidR="00D6749E">
        <w:t>ms</w:t>
      </w:r>
      <w:r>
        <w:t xml:space="preserve"> </w:t>
      </w:r>
      <w:r w:rsidR="00D6749E">
        <w:t>bus skirta</w:t>
      </w:r>
      <w:r w:rsidR="0058256F">
        <w:t xml:space="preserve"> 30 proc. </w:t>
      </w:r>
      <w:r w:rsidR="005C5CB6">
        <w:t>platformos</w:t>
      </w:r>
      <w:r w:rsidR="0058256F">
        <w:t xml:space="preserve"> </w:t>
      </w:r>
      <w:r>
        <w:t>akcijų</w:t>
      </w:r>
      <w:r w:rsidR="00003C34">
        <w:t xml:space="preserve">. </w:t>
      </w:r>
      <w:r w:rsidR="0058256F">
        <w:t>Kiekvienas</w:t>
      </w:r>
      <w:r>
        <w:t xml:space="preserve"> klientas ar </w:t>
      </w:r>
      <w:proofErr w:type="spellStart"/>
      <w:r>
        <w:t>pa</w:t>
      </w:r>
      <w:r w:rsidR="00A3386A">
        <w:t>vežėjas</w:t>
      </w:r>
      <w:proofErr w:type="spellEnd"/>
      <w:r>
        <w:t>,</w:t>
      </w:r>
      <w:r w:rsidR="0058256F">
        <w:t xml:space="preserve"> „Forus“ platformoje išleidęs arba uždirbęs 100 </w:t>
      </w:r>
      <w:r w:rsidR="005C5CB6" w:rsidRPr="005C5CB6">
        <w:t>€</w:t>
      </w:r>
      <w:r w:rsidR="0058256F">
        <w:t xml:space="preserve">, gaus </w:t>
      </w:r>
      <w:r w:rsidR="00675F3B">
        <w:t>vieną „US</w:t>
      </w:r>
      <w:r w:rsidR="0058256F">
        <w:t xml:space="preserve"> </w:t>
      </w:r>
      <w:proofErr w:type="spellStart"/>
      <w:r w:rsidR="0058256F">
        <w:t>Token</w:t>
      </w:r>
      <w:proofErr w:type="spellEnd"/>
      <w:r w:rsidR="00675F3B">
        <w:t>“</w:t>
      </w:r>
      <w:r w:rsidR="0058256F">
        <w:t xml:space="preserve"> </w:t>
      </w:r>
      <w:r w:rsidR="00AE2FEE">
        <w:t>žetoną</w:t>
      </w:r>
      <w:r w:rsidR="00D6749E">
        <w:t>. Renkami žetonai kaupiasi, pavyzdžiui</w:t>
      </w:r>
      <w:r w:rsidR="005C5CB6">
        <w:t>,</w:t>
      </w:r>
      <w:r w:rsidR="00D6749E">
        <w:t xml:space="preserve"> išleidus </w:t>
      </w:r>
      <w:r w:rsidR="00D6749E" w:rsidRPr="00D6749E">
        <w:t xml:space="preserve">10 </w:t>
      </w:r>
      <w:r w:rsidR="005C5CB6" w:rsidRPr="00AE2FEE">
        <w:t>€</w:t>
      </w:r>
      <w:r w:rsidR="00D6749E" w:rsidRPr="00D6749E">
        <w:t xml:space="preserve">, vartotojas gaus 0,1 </w:t>
      </w:r>
      <w:r w:rsidR="00D6749E">
        <w:t xml:space="preserve">žetono. </w:t>
      </w:r>
    </w:p>
    <w:p w14:paraId="28A252F3" w14:textId="18033BE4" w:rsidR="00DE10BF" w:rsidRDefault="00DE10BF" w:rsidP="00DE10BF">
      <w:pPr>
        <w:jc w:val="both"/>
      </w:pPr>
      <w:r w:rsidRPr="00DE10BF">
        <w:t xml:space="preserve">„US </w:t>
      </w:r>
      <w:proofErr w:type="spellStart"/>
      <w:r w:rsidRPr="00DE10BF">
        <w:t>Token</w:t>
      </w:r>
      <w:proofErr w:type="spellEnd"/>
      <w:r w:rsidRPr="00DE10BF">
        <w:t>“ sistema yra „Forus“ platformos stuburas</w:t>
      </w:r>
      <w:r w:rsidR="004B36C5">
        <w:t xml:space="preserve"> – </w:t>
      </w:r>
      <w:r w:rsidRPr="00DE10BF">
        <w:t xml:space="preserve"> mes siekiame ne tik suteikti aukštos kokybės paslaugas už protingas kainas, bet ir įdiegti naują požiūrį į verslą. </w:t>
      </w:r>
      <w:r w:rsidR="00A3386A" w:rsidRPr="00DE10BF">
        <w:t>Mūsų vizija yra įgalinti vartotojus kurti „Forus“ kartu. Suteikdami programėlės vartotojams galimybę tapti įmonės bendrasavininkais</w:t>
      </w:r>
      <w:r w:rsidR="005C5CB6">
        <w:t>, t</w:t>
      </w:r>
      <w:r w:rsidR="00A3386A" w:rsidRPr="00DE10BF">
        <w:t>ikime, kad taip tiek klientai, tiek partneriai-</w:t>
      </w:r>
      <w:proofErr w:type="spellStart"/>
      <w:r w:rsidR="00A3386A" w:rsidRPr="00DE10BF">
        <w:t>pavežėjai</w:t>
      </w:r>
      <w:proofErr w:type="spellEnd"/>
      <w:r w:rsidR="00A3386A" w:rsidRPr="00DE10BF">
        <w:t xml:space="preserve"> bus daug labiau suinteresuoti „Forus“ sėkme, todėl galėsime sparčiai tobulėti ir pasiūlyti aukščiausios kokybės paslaugas“, – teigia </w:t>
      </w:r>
      <w:proofErr w:type="spellStart"/>
      <w:r w:rsidR="00A3386A" w:rsidRPr="00DE10BF">
        <w:t>Sander</w:t>
      </w:r>
      <w:proofErr w:type="spellEnd"/>
      <w:r w:rsidR="00A3386A" w:rsidRPr="00DE10BF">
        <w:t xml:space="preserve"> </w:t>
      </w:r>
      <w:proofErr w:type="spellStart"/>
      <w:r w:rsidR="00A3386A" w:rsidRPr="00DE10BF">
        <w:t>Sõõruma</w:t>
      </w:r>
      <w:proofErr w:type="spellEnd"/>
      <w:r w:rsidR="00A3386A" w:rsidRPr="00DE10BF">
        <w:t xml:space="preserve">, „US </w:t>
      </w:r>
      <w:proofErr w:type="spellStart"/>
      <w:r w:rsidR="00A3386A" w:rsidRPr="00DE10BF">
        <w:t>Token</w:t>
      </w:r>
      <w:proofErr w:type="spellEnd"/>
      <w:r w:rsidR="00A3386A" w:rsidRPr="00DE10BF">
        <w:t xml:space="preserve">“ programos vadovas. </w:t>
      </w:r>
    </w:p>
    <w:p w14:paraId="2914E80E" w14:textId="34E86410" w:rsidR="00A3386A" w:rsidRDefault="00A3386A" w:rsidP="00863D3C">
      <w:pPr>
        <w:jc w:val="both"/>
      </w:pPr>
      <w:r>
        <w:t xml:space="preserve">Jis priduria, jog „US </w:t>
      </w:r>
      <w:proofErr w:type="spellStart"/>
      <w:r>
        <w:t>Token</w:t>
      </w:r>
      <w:proofErr w:type="spellEnd"/>
      <w:r>
        <w:t xml:space="preserve">“ nėra dar viena lojalumo programa ar </w:t>
      </w:r>
      <w:proofErr w:type="spellStart"/>
      <w:r>
        <w:t>marketinginis</w:t>
      </w:r>
      <w:proofErr w:type="spellEnd"/>
      <w:r>
        <w:t xml:space="preserve"> triukas</w:t>
      </w:r>
      <w:r w:rsidR="003B5D1A">
        <w:t xml:space="preserve"> – sukauptais taškais negalima atsiskaityti už keliones, jie nesuteikia nuolaidų ar pinigų grąžinimo</w:t>
      </w:r>
      <w:r>
        <w:t xml:space="preserve">. „US </w:t>
      </w:r>
      <w:proofErr w:type="spellStart"/>
      <w:r>
        <w:t>Token</w:t>
      </w:r>
      <w:proofErr w:type="spellEnd"/>
      <w:r>
        <w:t>“ tai ilgalaikio bendradarbiavimo pasiūlymas klientams bei partneriams-</w:t>
      </w:r>
      <w:proofErr w:type="spellStart"/>
      <w:r>
        <w:t>pavežėjams</w:t>
      </w:r>
      <w:proofErr w:type="spellEnd"/>
      <w:r>
        <w:t xml:space="preserve"> siekti „Forus“ sėkmės kartu</w:t>
      </w:r>
      <w:r w:rsidR="003B5D1A">
        <w:t>.</w:t>
      </w:r>
    </w:p>
    <w:p w14:paraId="0B29E2C8" w14:textId="25337A42" w:rsidR="00DE10BF" w:rsidRDefault="00AA18B6" w:rsidP="00863D3C">
      <w:pPr>
        <w:jc w:val="both"/>
      </w:pPr>
      <w:r>
        <w:t xml:space="preserve">„Forus“ plėtra pagrįsta programėlės vartotojų ir </w:t>
      </w:r>
      <w:r w:rsidR="00DE10BF">
        <w:t>bendrasavininkų</w:t>
      </w:r>
      <w:r>
        <w:t xml:space="preserve"> atsiliepimais. </w:t>
      </w:r>
      <w:r w:rsidR="00DE10BF" w:rsidRPr="00DE10BF">
        <w:t xml:space="preserve">Visi žetonų </w:t>
      </w:r>
      <w:r w:rsidR="005C5CB6">
        <w:t>turėtojai</w:t>
      </w:r>
      <w:r w:rsidR="00DE10BF" w:rsidRPr="00DE10BF">
        <w:t xml:space="preserve"> savo atsiliepimus ir idėjas gali palikti tiesiogiai per </w:t>
      </w:r>
      <w:r w:rsidR="00AE2FEE">
        <w:t>programėlę</w:t>
      </w:r>
      <w:r w:rsidR="00DE10BF" w:rsidRPr="00DE10BF">
        <w:t>. Paskutinis atnaujinimas, atsiradęs pagal bendrasavininkių prašymą, yra galimybė naudoti kelių stotelių funkciją, jei naudotojui reikia suplanuoti maršrutą su daugiau nei viena stotele</w:t>
      </w:r>
      <w:r w:rsidR="00AE2FEE">
        <w:t>. T</w:t>
      </w:r>
      <w:r w:rsidR="00DE10BF" w:rsidRPr="00DE10BF">
        <w:t xml:space="preserve">ai įrodo, kad </w:t>
      </w:r>
      <w:r w:rsidR="00AE2FEE">
        <w:t xml:space="preserve">„US </w:t>
      </w:r>
      <w:proofErr w:type="spellStart"/>
      <w:r w:rsidR="00AE2FEE">
        <w:t>Token</w:t>
      </w:r>
      <w:proofErr w:type="spellEnd"/>
      <w:r w:rsidR="00AE2FEE">
        <w:t>“ programa</w:t>
      </w:r>
      <w:r w:rsidR="00DE10BF" w:rsidRPr="00DE10BF">
        <w:t xml:space="preserve"> nėra tik dar vienas rinkodaros triukas, o tikras ir labai realus būdas kartu su naudotojais kurti</w:t>
      </w:r>
      <w:r w:rsidR="00AE2FEE">
        <w:t xml:space="preserve"> verslą</w:t>
      </w:r>
      <w:r w:rsidR="00DE10BF">
        <w:t>.</w:t>
      </w:r>
    </w:p>
    <w:p w14:paraId="0696FE13" w14:textId="47DFCE18" w:rsidR="00DA1056" w:rsidRPr="00672338" w:rsidRDefault="006777F0" w:rsidP="00863D3C">
      <w:pPr>
        <w:jc w:val="both"/>
      </w:pPr>
      <w:r>
        <w:t xml:space="preserve">Estijoje įkurta pavėžėjimo platforma </w:t>
      </w:r>
      <w:r w:rsidR="00E6313F">
        <w:t>„Forus“</w:t>
      </w:r>
      <w:r>
        <w:t xml:space="preserve"> </w:t>
      </w:r>
      <w:r w:rsidR="00E6313F">
        <w:t>vos per pu</w:t>
      </w:r>
      <w:r w:rsidR="00AA18B6">
        <w:t>sė metų</w:t>
      </w:r>
      <w:r>
        <w:t xml:space="preserve"> išsiplėtė</w:t>
      </w:r>
      <w:r w:rsidR="00E6313F">
        <w:t xml:space="preserve"> į visas tris Baltijos šalis</w:t>
      </w:r>
      <w:r w:rsidR="0098143F">
        <w:t xml:space="preserve"> ir įvykdė daugiau kaip 1,5 mln. užsakymų</w:t>
      </w:r>
      <w:r w:rsidR="00371172">
        <w:t>.</w:t>
      </w:r>
      <w:r w:rsidR="0098143F">
        <w:t xml:space="preserve"> </w:t>
      </w:r>
      <w:r w:rsidR="00E6313F">
        <w:t xml:space="preserve"> </w:t>
      </w:r>
      <w:r w:rsidR="00371172">
        <w:t>Įmonė</w:t>
      </w:r>
      <w:r w:rsidR="00633E88">
        <w:t xml:space="preserve"> veiklą Lietuvoje pradėjo 2022 m. liepos mėn.</w:t>
      </w:r>
      <w:r w:rsidR="004609E5">
        <w:t>, o</w:t>
      </w:r>
      <w:r w:rsidR="00EF75B0">
        <w:t xml:space="preserve"> </w:t>
      </w:r>
      <w:r w:rsidR="003F4236">
        <w:t xml:space="preserve">2023 m. </w:t>
      </w:r>
      <w:r w:rsidR="00371172">
        <w:t>bendrovė</w:t>
      </w:r>
      <w:r w:rsidR="003F4236">
        <w:t xml:space="preserve"> įžengė į Maltą</w:t>
      </w:r>
      <w:r w:rsidR="004609E5">
        <w:t xml:space="preserve">. </w:t>
      </w:r>
      <w:r w:rsidR="00AA18B6">
        <w:t xml:space="preserve">„Forus“ planuose – </w:t>
      </w:r>
      <w:r w:rsidR="003F4236">
        <w:t xml:space="preserve"> plėtra </w:t>
      </w:r>
      <w:r w:rsidR="00AA18B6">
        <w:t xml:space="preserve">į </w:t>
      </w:r>
      <w:r w:rsidR="003F4236">
        <w:t>kit</w:t>
      </w:r>
      <w:r w:rsidR="00AA18B6">
        <w:t>as</w:t>
      </w:r>
      <w:r w:rsidR="003F4236">
        <w:t xml:space="preserve"> Europos šal</w:t>
      </w:r>
      <w:r w:rsidR="00AA18B6">
        <w:t>is</w:t>
      </w:r>
      <w:r w:rsidR="003F4236">
        <w:t xml:space="preserve">. </w:t>
      </w:r>
    </w:p>
    <w:p w14:paraId="6CB5A0B6" w14:textId="77777777" w:rsidR="003B5DB0" w:rsidRDefault="003B5DB0" w:rsidP="003B5DB0">
      <w:pPr>
        <w:jc w:val="both"/>
        <w:rPr>
          <w:b/>
          <w:bCs/>
        </w:rPr>
      </w:pPr>
      <w:r w:rsidRPr="00223C20">
        <w:rPr>
          <w:b/>
          <w:bCs/>
        </w:rPr>
        <w:t>Apie „Forus“</w:t>
      </w:r>
    </w:p>
    <w:p w14:paraId="7262F64F" w14:textId="4B0F861B" w:rsidR="00DE10BF" w:rsidRDefault="003B5DB0" w:rsidP="003B5DB0">
      <w:pPr>
        <w:jc w:val="both"/>
      </w:pPr>
      <w:r>
        <w:t>Tarptautinė</w:t>
      </w:r>
      <w:r w:rsidRPr="007D6231">
        <w:t xml:space="preserve"> </w:t>
      </w:r>
      <w:proofErr w:type="spellStart"/>
      <w:r w:rsidRPr="007D6231">
        <w:t>pavežėjimo</w:t>
      </w:r>
      <w:proofErr w:type="spellEnd"/>
      <w:r w:rsidRPr="007D6231">
        <w:t xml:space="preserve"> platforma</w:t>
      </w:r>
      <w:r>
        <w:t xml:space="preserve"> „Forus“ 2022 m. įkurta Estijoje, šiuo metu vykdo sparčią plėtrą </w:t>
      </w:r>
      <w:r w:rsidR="00871F04">
        <w:t>Europoje</w:t>
      </w:r>
      <w:r>
        <w:t xml:space="preserve">. Įmonė siūlo aukštos kokybės </w:t>
      </w:r>
      <w:proofErr w:type="spellStart"/>
      <w:r>
        <w:t>pavežėjimo</w:t>
      </w:r>
      <w:proofErr w:type="spellEnd"/>
      <w:r>
        <w:t xml:space="preserve"> paslaugas už prieinamą kainą. „Forus“ </w:t>
      </w:r>
      <w:proofErr w:type="spellStart"/>
      <w:r w:rsidRPr="007D6231">
        <w:t>pavežėja</w:t>
      </w:r>
      <w:r>
        <w:t>ms</w:t>
      </w:r>
      <w:proofErr w:type="spellEnd"/>
      <w:r w:rsidRPr="007D6231">
        <w:t xml:space="preserve"> ir klienta</w:t>
      </w:r>
      <w:r>
        <w:t>ms suteikia</w:t>
      </w:r>
      <w:r w:rsidRPr="007D6231">
        <w:t xml:space="preserve"> ga</w:t>
      </w:r>
      <w:r>
        <w:t>limybę</w:t>
      </w:r>
      <w:r w:rsidRPr="007D6231">
        <w:t xml:space="preserve"> tapti bendrovės bendrasavininkais, naudo</w:t>
      </w:r>
      <w:r>
        <w:t>jantis</w:t>
      </w:r>
      <w:r w:rsidRPr="007D6231">
        <w:t xml:space="preserve"> inovatyvia „US </w:t>
      </w:r>
      <w:proofErr w:type="spellStart"/>
      <w:r w:rsidRPr="007D6231">
        <w:t>Token</w:t>
      </w:r>
      <w:proofErr w:type="spellEnd"/>
      <w:r w:rsidRPr="007D6231">
        <w:t>“ programa</w:t>
      </w:r>
      <w:r w:rsidR="00871F04">
        <w:t>.</w:t>
      </w:r>
    </w:p>
    <w:bookmarkEnd w:id="0"/>
    <w:p w14:paraId="19A13F1A" w14:textId="77777777" w:rsidR="003F71A1" w:rsidRPr="0058256F" w:rsidRDefault="003F71A1" w:rsidP="00863D3C">
      <w:pPr>
        <w:jc w:val="both"/>
      </w:pPr>
    </w:p>
    <w:sectPr w:rsidR="003F71A1" w:rsidRPr="0058256F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3FDEC" w14:textId="77777777" w:rsidR="00003871" w:rsidRDefault="00003871" w:rsidP="003B5DB0">
      <w:pPr>
        <w:spacing w:after="0" w:line="240" w:lineRule="auto"/>
      </w:pPr>
      <w:r>
        <w:separator/>
      </w:r>
    </w:p>
  </w:endnote>
  <w:endnote w:type="continuationSeparator" w:id="0">
    <w:p w14:paraId="2D7138D1" w14:textId="77777777" w:rsidR="00003871" w:rsidRDefault="00003871" w:rsidP="003B5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4A27B" w14:textId="77777777" w:rsidR="00003871" w:rsidRDefault="00003871" w:rsidP="003B5DB0">
      <w:pPr>
        <w:spacing w:after="0" w:line="240" w:lineRule="auto"/>
      </w:pPr>
      <w:r>
        <w:separator/>
      </w:r>
    </w:p>
  </w:footnote>
  <w:footnote w:type="continuationSeparator" w:id="0">
    <w:p w14:paraId="4399402F" w14:textId="77777777" w:rsidR="00003871" w:rsidRDefault="00003871" w:rsidP="003B5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5507" w14:textId="42B4CAEC" w:rsidR="003B5DB0" w:rsidRDefault="003B5DB0" w:rsidP="003B5DB0">
    <w:pPr>
      <w:pStyle w:val="Header"/>
    </w:pPr>
    <w:r>
      <w:rPr>
        <w:noProof/>
      </w:rPr>
      <w:drawing>
        <wp:inline distT="0" distB="0" distL="0" distR="0" wp14:anchorId="2CD9A749" wp14:editId="34F37669">
          <wp:extent cx="1396029" cy="81534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08" cy="817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D3C"/>
    <w:rsid w:val="00003871"/>
    <w:rsid w:val="00003C34"/>
    <w:rsid w:val="000528DC"/>
    <w:rsid w:val="000804D2"/>
    <w:rsid w:val="000A1FCB"/>
    <w:rsid w:val="000E1A2B"/>
    <w:rsid w:val="001230DE"/>
    <w:rsid w:val="001948D0"/>
    <w:rsid w:val="00201B89"/>
    <w:rsid w:val="00205462"/>
    <w:rsid w:val="00216B7B"/>
    <w:rsid w:val="00244925"/>
    <w:rsid w:val="002B7CE4"/>
    <w:rsid w:val="002D2020"/>
    <w:rsid w:val="003063B6"/>
    <w:rsid w:val="00306DAF"/>
    <w:rsid w:val="00336A7F"/>
    <w:rsid w:val="00357523"/>
    <w:rsid w:val="00371172"/>
    <w:rsid w:val="003A33F8"/>
    <w:rsid w:val="003B5D1A"/>
    <w:rsid w:val="003B5DB0"/>
    <w:rsid w:val="003F029D"/>
    <w:rsid w:val="003F4236"/>
    <w:rsid w:val="003F71A1"/>
    <w:rsid w:val="0041763E"/>
    <w:rsid w:val="00432F4A"/>
    <w:rsid w:val="00442EEA"/>
    <w:rsid w:val="004609E5"/>
    <w:rsid w:val="004A280E"/>
    <w:rsid w:val="004B36C5"/>
    <w:rsid w:val="004D36F9"/>
    <w:rsid w:val="005000E4"/>
    <w:rsid w:val="00574C7F"/>
    <w:rsid w:val="0058256F"/>
    <w:rsid w:val="005C5CB6"/>
    <w:rsid w:val="00633E88"/>
    <w:rsid w:val="00672338"/>
    <w:rsid w:val="00675F3B"/>
    <w:rsid w:val="006777F0"/>
    <w:rsid w:val="006C3C27"/>
    <w:rsid w:val="007550AD"/>
    <w:rsid w:val="00756447"/>
    <w:rsid w:val="00793DF8"/>
    <w:rsid w:val="007C6424"/>
    <w:rsid w:val="0081355E"/>
    <w:rsid w:val="00843C5E"/>
    <w:rsid w:val="00843FE1"/>
    <w:rsid w:val="00863D3C"/>
    <w:rsid w:val="00871F04"/>
    <w:rsid w:val="00894D9A"/>
    <w:rsid w:val="008A5DE8"/>
    <w:rsid w:val="008A6056"/>
    <w:rsid w:val="00924295"/>
    <w:rsid w:val="00957180"/>
    <w:rsid w:val="0098143F"/>
    <w:rsid w:val="00A3386A"/>
    <w:rsid w:val="00A80F99"/>
    <w:rsid w:val="00A862A4"/>
    <w:rsid w:val="00AA18B6"/>
    <w:rsid w:val="00AE2FEE"/>
    <w:rsid w:val="00B22C5E"/>
    <w:rsid w:val="00B95611"/>
    <w:rsid w:val="00BC7405"/>
    <w:rsid w:val="00BF6EFC"/>
    <w:rsid w:val="00C56454"/>
    <w:rsid w:val="00C75148"/>
    <w:rsid w:val="00D160A3"/>
    <w:rsid w:val="00D24A47"/>
    <w:rsid w:val="00D332B1"/>
    <w:rsid w:val="00D6749E"/>
    <w:rsid w:val="00DA1056"/>
    <w:rsid w:val="00DE10BF"/>
    <w:rsid w:val="00E31F70"/>
    <w:rsid w:val="00E6313F"/>
    <w:rsid w:val="00E71E5B"/>
    <w:rsid w:val="00EF75B0"/>
    <w:rsid w:val="00F71316"/>
    <w:rsid w:val="00F8733B"/>
    <w:rsid w:val="00F95FF7"/>
    <w:rsid w:val="00FB45FA"/>
    <w:rsid w:val="00FD3A9D"/>
    <w:rsid w:val="00FF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144031"/>
  <w15:chartTrackingRefBased/>
  <w15:docId w15:val="{ECEF7995-F705-4B95-A93E-0A28F914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230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0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0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0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0D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4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B5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DB0"/>
  </w:style>
  <w:style w:type="paragraph" w:styleId="Footer">
    <w:name w:val="footer"/>
    <w:basedOn w:val="Normal"/>
    <w:link w:val="FooterChar"/>
    <w:uiPriority w:val="99"/>
    <w:unhideWhenUsed/>
    <w:rsid w:val="003B5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DB0"/>
  </w:style>
  <w:style w:type="paragraph" w:customStyle="1" w:styleId="Default">
    <w:name w:val="Default"/>
    <w:rsid w:val="00DE10B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lt-L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CB713-24D3-48BE-8BA7-FF7DA993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1742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Gabija Šereivaitė</dc:creator>
  <cp:keywords/>
  <dc:description/>
  <cp:lastModifiedBy>Goda Budreikaitė</cp:lastModifiedBy>
  <cp:revision>12</cp:revision>
  <dcterms:created xsi:type="dcterms:W3CDTF">2023-02-17T12:27:00Z</dcterms:created>
  <dcterms:modified xsi:type="dcterms:W3CDTF">2023-02-22T06:12:00Z</dcterms:modified>
</cp:coreProperties>
</file>