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278B7" w14:textId="3D4785F2" w:rsidR="00F13C15" w:rsidRPr="001F66BB" w:rsidRDefault="00B70B3A" w:rsidP="00F13C15">
      <w:pPr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Kokiems būstams 2022 metais šalies gyventojai skolinosi dažniausiai</w:t>
      </w:r>
    </w:p>
    <w:p w14:paraId="7C23F9EE" w14:textId="77777777" w:rsidR="007966BB" w:rsidRDefault="007966BB" w:rsidP="00F13C15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25A330A" w14:textId="21A258F0" w:rsidR="00FC6757" w:rsidRPr="00617F11" w:rsidRDefault="007447F9" w:rsidP="00F13C15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Nors Lietuva pirmauja tarp Europos valstybių gyventojų, gyvenančių nuosavame būste, daugelis nekilnojamąjį turtą</w:t>
      </w:r>
      <w:r w:rsidR="005D50F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(NT)</w:t>
      </w:r>
      <w:r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įsigyja su paskola. 2022 metų „Luminor“ banko klientų duomenys rodo, kad dažniausiai tokiu būdu perkami jau įrengti butai. </w:t>
      </w:r>
      <w:r w:rsidR="00320816"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Kokiems dar būstams prioritetą teikia šalies naujakuriai, komentuoja „Luminor“ banko būsto kredito produkto vadovė Žydra Rakauskaitė.</w:t>
      </w:r>
    </w:p>
    <w:p w14:paraId="7FEFD5FE" w14:textId="77777777" w:rsidR="00617F11" w:rsidRPr="00617F11" w:rsidRDefault="00617F11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031E67E" w14:textId="0D673571" w:rsidR="00F07BA5" w:rsidRPr="00617F11" w:rsidRDefault="00320816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duomenys rodo, kad daugiau nei pusė besiskolinančiųjų perka butus (64 proc.). 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Didžiausią</w:t>
      </w:r>
      <w:r w:rsidR="001F66BB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viso finansuojamo nekilnojamojo turto dalį 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butai </w:t>
      </w:r>
      <w:r w:rsidR="001F66BB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sudarė Klaipėdoje (87 proc.), Vilniuje (82 proc.) ir Kaune (81 proc.). </w:t>
      </w:r>
    </w:p>
    <w:p w14:paraId="5F9A698C" w14:textId="77777777" w:rsidR="00F07BA5" w:rsidRPr="00617F11" w:rsidRDefault="00F07BA5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387BAB9" w14:textId="37510C3C" w:rsidR="009F0DC6" w:rsidRPr="00617F11" w:rsidRDefault="009F0DC6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Banko ekspertė pastebi</w:t>
      </w:r>
      <w:r w:rsidR="001F66BB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didmiesčiuose 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fiksuojamą butų kaip nuosavo būsto populiarumą</w:t>
      </w:r>
      <w:r w:rsidR="001F66BB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galimai nulemia pasiūla ir kaina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Analizuojant </w:t>
      </w:r>
      <w:r w:rsidR="005D50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Lietuvos 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NT rinką matyti, kad galimybių įsigyti butą naujos statybos daugiabučiuose netrūksta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0E5E9096" w14:textId="77777777" w:rsidR="009F0DC6" w:rsidRPr="00617F11" w:rsidRDefault="009F0DC6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C84E2E5" w14:textId="458028AA" w:rsidR="00F07BA5" w:rsidRPr="00617F11" w:rsidRDefault="009F0DC6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5D50F2">
        <w:rPr>
          <w:rFonts w:ascii="Arial" w:eastAsia="Times New Roman" w:hAnsi="Arial" w:cs="Arial"/>
          <w:color w:val="222222"/>
          <w:sz w:val="22"/>
          <w:lang w:val="lt-LT" w:eastAsia="lt-LT"/>
        </w:rPr>
        <w:t>N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aujakuriai turi daug laisvės rinktis būstą tiek atsižvelgdami į jo lokaciją, tiek į kainą. 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Pavyzdžiui, daugelis nori gyventi arčiau miesto centro, darbo, mokymosi ar pramogų vietų, todėl galimybės įsigyti jau pastatytą namą rajone ar</w:t>
      </w:r>
      <w:r w:rsidR="005D50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ten pat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statytis nuosavą </w:t>
      </w:r>
      <w:r w:rsidR="005D50F2">
        <w:rPr>
          <w:rFonts w:ascii="Arial" w:eastAsia="Times New Roman" w:hAnsi="Arial" w:cs="Arial"/>
          <w:color w:val="222222"/>
          <w:sz w:val="22"/>
          <w:lang w:val="lt-LT" w:eastAsia="lt-LT"/>
        </w:rPr>
        <w:t>namą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B70B3A">
        <w:rPr>
          <w:rFonts w:ascii="Arial" w:eastAsia="Times New Roman" w:hAnsi="Arial" w:cs="Arial"/>
          <w:color w:val="222222"/>
          <w:sz w:val="22"/>
          <w:lang w:val="lt-LT" w:eastAsia="lt-LT"/>
        </w:rPr>
        <w:t>neretai n</w:t>
      </w:r>
      <w:r w:rsidR="00F07BA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ė nesvarsto“, – teigia Ž. Rakauskaitė.</w:t>
      </w:r>
    </w:p>
    <w:p w14:paraId="627E3417" w14:textId="1EA146FA" w:rsidR="00F07BA5" w:rsidRPr="00617F11" w:rsidRDefault="00F07BA5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EF08499" w14:textId="46079986" w:rsidR="00617F11" w:rsidRPr="00617F11" w:rsidRDefault="00617F11" w:rsidP="008E6DF9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Renkasi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pilnai įrengtą būstą</w:t>
      </w:r>
    </w:p>
    <w:p w14:paraId="0AD5DF3E" w14:textId="77777777" w:rsidR="00617F11" w:rsidRPr="00617F11" w:rsidRDefault="00617F11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7B34212" w14:textId="7BC371FC" w:rsidR="00F07BA5" w:rsidRDefault="00F07BA5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2021 metų </w:t>
      </w:r>
      <w:r w:rsidR="0016511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Eurostato 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duomenimis, daugiau nei 58 proc. Lietuvos gyventojų gyvena butuose, todėl nenuostabu, kad du trečdaliai šalies gyventojų iki šiol teikia pirmenybę tokiam būsto tipui. Tiesa, jų </w:t>
      </w:r>
      <w:r w:rsidR="00B70B3A">
        <w:rPr>
          <w:rFonts w:ascii="Arial" w:eastAsia="Times New Roman" w:hAnsi="Arial" w:cs="Arial"/>
          <w:color w:val="222222"/>
          <w:sz w:val="22"/>
          <w:lang w:val="lt-LT" w:eastAsia="lt-LT"/>
        </w:rPr>
        <w:t>pasirinkimai</w:t>
      </w: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dėl būsto įrengimo skiriasi.</w:t>
      </w:r>
    </w:p>
    <w:p w14:paraId="76CA27B4" w14:textId="446212D6" w:rsidR="00CF21FA" w:rsidRDefault="00CF21FA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46CDC2D" w14:textId="7F0BF413" w:rsidR="00F455CC" w:rsidRDefault="005D50F2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„Luminor“ banko klientai d</w:t>
      </w:r>
      <w:r w:rsidR="00CF21FA"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ažniau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rinkosi </w:t>
      </w:r>
      <w:r w:rsidR="00CF21FA"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>su paskola įsigyti pilnai įrengt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us </w:t>
      </w:r>
      <w:r w:rsidR="00CF21FA"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>but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us</w:t>
      </w:r>
      <w:r w:rsidR="00CF21FA"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(</w:t>
      </w:r>
      <w:r w:rsidR="00CF21FA"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44</w:t>
      </w:r>
      <w:r w:rsidR="00CF21F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proc.), o butus su daline apdaila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įsigijo </w:t>
      </w:r>
      <w:r w:rsidR="00CF21F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tik apie </w:t>
      </w:r>
      <w:r w:rsidR="00CF21FA"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20</w:t>
      </w:r>
      <w:r w:rsidR="00CF21F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naujakurių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F455CC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Pasak ekspertės, pastarojo tipo būstą labiau vertina norintys jį geriau pritaikyti savo asmeniniams poreikiams.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Tiesa, ji pabrėžia, kad pasirinkimą lemia ir tai, kad mažesniuose miestuose nėra didelio naujos statybos būstų pasirinkimo, tad gyventojai dažniausiai perka būstą iš antrinės rinkos, o štai didžiuosiuose miestuose ir Palangoje butus su daline apdaila renkasi maždaug trečdalis banko klientų. </w:t>
      </w:r>
    </w:p>
    <w:p w14:paraId="476DC495" w14:textId="591B603E" w:rsidR="00CF21FA" w:rsidRDefault="00CF21FA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A481BBE" w14:textId="2FFB6775" w:rsidR="00CF21FA" w:rsidRDefault="00CF21FA" w:rsidP="008E6DF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„Įsigiję pilnai įrengt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butą gyventojai gali greičiau į jį įsikelti, jiems nereikia rūpintis įvairiais buto apdailos darbais. </w:t>
      </w:r>
      <w:r w:rsidR="002639C7">
        <w:rPr>
          <w:rFonts w:ascii="Arial" w:eastAsia="Times New Roman" w:hAnsi="Arial" w:cs="Arial"/>
          <w:color w:val="222222"/>
          <w:sz w:val="22"/>
          <w:lang w:val="lt-LT" w:eastAsia="lt-LT"/>
        </w:rPr>
        <w:t>Pastarieji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reikalauja nemažai savininkų žinių, todėl tinkamai nepasiruošus, darbai gali ir užsitęsti ar net kelis kartus pranokti pradinį būsto įrengimui skirtą biudžetą</w:t>
      </w:r>
      <w:r w:rsidR="00E94230">
        <w:rPr>
          <w:rFonts w:ascii="Arial" w:eastAsia="Times New Roman" w:hAnsi="Arial" w:cs="Arial"/>
          <w:color w:val="222222"/>
          <w:sz w:val="22"/>
          <w:lang w:val="lt-LT" w:eastAsia="lt-LT"/>
        </w:rPr>
        <w:t>. Įtakos gana didelei pilnai įrengtų butų paklausai galimai turi ir suaktyvėjusi antrinė butų rinka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>pasakoja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„Luminor“ banko atstovė. </w:t>
      </w:r>
    </w:p>
    <w:p w14:paraId="16A4F665" w14:textId="518D2B53" w:rsidR="00FC6757" w:rsidRPr="00AE799C" w:rsidRDefault="00FC6757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FC3F68E" w14:textId="3CB619A8" w:rsidR="00FC6757" w:rsidRPr="00AE799C" w:rsidRDefault="00AE799C" w:rsidP="00F13C15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AE799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Jeigu pirkti namą – tai tik rajone</w:t>
      </w:r>
    </w:p>
    <w:p w14:paraId="7F26CD4B" w14:textId="0E9EA152" w:rsidR="00FC6757" w:rsidRPr="00617F11" w:rsidRDefault="00FC6757" w:rsidP="00F13C15">
      <w:pPr>
        <w:jc w:val="both"/>
        <w:rPr>
          <w:rFonts w:ascii="Arial" w:eastAsia="Times New Roman" w:hAnsi="Arial" w:cs="Arial"/>
          <w:color w:val="222222"/>
          <w:sz w:val="22"/>
          <w:highlight w:val="yellow"/>
          <w:lang w:val="lt-LT" w:eastAsia="lt-LT"/>
        </w:rPr>
      </w:pPr>
    </w:p>
    <w:p w14:paraId="431E2E37" w14:textId="77777777" w:rsidR="007C33CC" w:rsidRDefault="00AE799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duomenys atskleidžia ir privačių namų pirkimo Lietuvoje tendencijas – praėjusiais metais tokie būstai sudarė </w:t>
      </w:r>
      <w:r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35</w:t>
      </w: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visų finansuotų nekilnojamojo turto objektų. </w:t>
      </w:r>
    </w:p>
    <w:p w14:paraId="5DBA1C0C" w14:textId="77777777" w:rsidR="007C33CC" w:rsidRDefault="007C33C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D365A07" w14:textId="18A3634B" w:rsidR="000B3A0D" w:rsidRDefault="00AE799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Nors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privatūs namai </w:t>
      </w: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>nėra pat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populiariausias pasirinkimas 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>Vilniaus</w:t>
      </w: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Kauno gyventojams, kituose šalies rajonuose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tokie būstai</w:t>
      </w:r>
      <w:r w:rsidRPr="00AE79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įsigyjami kur kas dažniau. </w:t>
      </w:r>
      <w:r w:rsidR="007C3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Pavyzdžiui, Klaipėdos rajone jau įrengti namai sudarė net </w:t>
      </w:r>
      <w:r w:rsidR="007C33CC"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49</w:t>
      </w:r>
      <w:r w:rsidR="007C3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viso finansuoto turto, o dar </w:t>
      </w:r>
      <w:r w:rsidR="007C33CC"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36</w:t>
      </w:r>
      <w:r w:rsidR="007C3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 sudarė namai su daline apdaila.</w:t>
      </w:r>
    </w:p>
    <w:p w14:paraId="3FC673A3" w14:textId="3B4EFC12" w:rsidR="00AE799C" w:rsidRDefault="00AE799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E584A2F" w14:textId="1C6A9DBF" w:rsidR="007C33CC" w:rsidRDefault="00AE799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„Dėl didelių NT kainų namai dažniau perkami rajonuose ar toliau nuo miestų centrų, 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>kur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tokio tipo būsto kainos yra mažesnės.</w:t>
      </w:r>
      <w:r w:rsidR="007C33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 to, galėdami dirbti nuotoliniu būdu gyventojai mieliau renkasi ramesnį gyvenimą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teikia prioritetą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privači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oms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žali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>si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om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>s erdv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ėm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>s, kiem</w:t>
      </w:r>
      <w:r w:rsidR="00AF6463">
        <w:rPr>
          <w:rFonts w:ascii="Arial" w:eastAsia="Times New Roman" w:hAnsi="Arial" w:cs="Arial"/>
          <w:color w:val="222222"/>
          <w:sz w:val="22"/>
          <w:lang w:val="lt-LT" w:eastAsia="lt-LT"/>
        </w:rPr>
        <w:t>ui</w:t>
      </w:r>
      <w:r w:rsidR="00DB44D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automobiliams, laisvalaikiui ar poilsiui“, – sako Ž. Rakauskaitė.</w:t>
      </w:r>
    </w:p>
    <w:p w14:paraId="372D155E" w14:textId="579987D8" w:rsidR="00F455CC" w:rsidRDefault="00F455C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7FD5B5C" w14:textId="0DA6B5DC" w:rsidR="00F455CC" w:rsidRDefault="00F455C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F9B7FCE" w14:textId="1B82D53C" w:rsidR="00F455CC" w:rsidRDefault="00F455C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53B18A5" w14:textId="77777777" w:rsidR="00F455CC" w:rsidRDefault="00F455CC" w:rsidP="00F13C15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5E52757" w14:textId="77777777" w:rsidR="00AF093E" w:rsidRDefault="00AF093E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906A0AC" w14:textId="6BD95E9F" w:rsidR="00FC6757" w:rsidRPr="00617F11" w:rsidRDefault="00FC6757" w:rsidP="00FC675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lastRenderedPageBreak/>
        <w:t xml:space="preserve">Rečiausiai </w:t>
      </w:r>
      <w:r w:rsidR="00AF093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su paskola </w:t>
      </w:r>
      <w:r w:rsidRPr="00617F1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perka žemės sklypus</w:t>
      </w:r>
    </w:p>
    <w:p w14:paraId="6749C4A0" w14:textId="77777777" w:rsidR="008E6DF9" w:rsidRPr="00617F11" w:rsidRDefault="008E6DF9" w:rsidP="00FC6757">
      <w:pPr>
        <w:jc w:val="both"/>
        <w:rPr>
          <w:rFonts w:ascii="Arial" w:eastAsia="Times New Roman" w:hAnsi="Arial" w:cs="Arial"/>
          <w:color w:val="222222"/>
          <w:sz w:val="22"/>
          <w:highlight w:val="yellow"/>
          <w:lang w:val="lt-LT" w:eastAsia="lt-LT"/>
        </w:rPr>
      </w:pPr>
    </w:p>
    <w:p w14:paraId="06639582" w14:textId="15CF5585" w:rsidR="00F455CC" w:rsidRDefault="00540155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duomenimis, Vilniaus </w:t>
      </w:r>
      <w:r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>mieste ir rajone kartu sudėjus finansuota daugiau nei trečdalis (</w:t>
      </w:r>
      <w:r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37</w:t>
      </w:r>
      <w:r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proc.) viso Lietuvoje su paskola įsigyto nekilnojamojo turto, Kauno mieste ir rajone – </w:t>
      </w:r>
      <w:r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28</w:t>
      </w:r>
      <w:r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proc., Klaipėdos mieste ir rajone – </w:t>
      </w:r>
      <w:r w:rsidRPr="008405F5">
        <w:rPr>
          <w:rFonts w:ascii="Arial" w:eastAsia="Times New Roman" w:hAnsi="Arial" w:cs="Arial"/>
          <w:color w:val="222222"/>
          <w:sz w:val="22"/>
          <w:lang w:val="lt-LT" w:eastAsia="lt-LT"/>
        </w:rPr>
        <w:t>16</w:t>
      </w:r>
      <w:r w:rsidRPr="00E9423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proc., dar maždaug tiek pat sudarė likusioje šalies dalyje įsigyti būstai.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4E107C7F" w14:textId="0A5F90F8" w:rsidR="00F455CC" w:rsidRDefault="00F455CC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0D6CFDF" w14:textId="56C52010" w:rsidR="00F927D2" w:rsidRPr="00617F11" w:rsidRDefault="00E94230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Pastebima ir tai, kad 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skolintis tam, jog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į</w:t>
      </w:r>
      <w:r w:rsidR="0054015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sigyt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>ų</w:t>
      </w:r>
      <w:r w:rsidR="0054015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žemės sklypą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54015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pernai nusprendė vos 1 proc. visų „Luminor“ ban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>ke paskolas ėmusių klientų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="00540155">
        <w:rPr>
          <w:rFonts w:ascii="Arial" w:eastAsia="Times New Roman" w:hAnsi="Arial" w:cs="Arial"/>
          <w:color w:val="222222"/>
          <w:sz w:val="22"/>
          <w:lang w:val="lt-LT" w:eastAsia="lt-LT"/>
        </w:rPr>
        <w:t>okiuose miestuose kaip Klaipėdoje, Šiauliuose ir Panevėžyje</w:t>
      </w:r>
      <w:r w:rsidR="00540155"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40155">
        <w:rPr>
          <w:rFonts w:ascii="Arial" w:eastAsia="Times New Roman" w:hAnsi="Arial" w:cs="Arial"/>
          <w:color w:val="222222"/>
          <w:sz w:val="22"/>
          <w:lang w:val="lt-LT" w:eastAsia="lt-LT"/>
        </w:rPr>
        <w:t>nebuvo nė vieno finansuojamo žemės sklypo</w:t>
      </w:r>
      <w:r w:rsidR="008C68F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įsigijimo</w:t>
      </w:r>
      <w:r w:rsidR="00540155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24394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</w:p>
    <w:p w14:paraId="31D55BB0" w14:textId="612B31FF" w:rsidR="00617F11" w:rsidRPr="00617F11" w:rsidRDefault="00617F11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129F347" w14:textId="19E261AE" w:rsidR="00617F11" w:rsidRPr="00617F11" w:rsidRDefault="00617F11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17F11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>Taip gali būti dėl to, kad žemės sklypas dažni</w:t>
      </w:r>
      <w:r w:rsidR="00AF093E">
        <w:rPr>
          <w:rFonts w:ascii="Arial" w:eastAsia="Times New Roman" w:hAnsi="Arial" w:cs="Arial"/>
          <w:color w:val="222222"/>
          <w:sz w:val="22"/>
          <w:lang w:val="lt-LT" w:eastAsia="lt-LT"/>
        </w:rPr>
        <w:t>ausiai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įsigyjamas nuosavomis lėšomis, o į banką </w:t>
      </w:r>
      <w:r w:rsidR="00AF093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klientai kreipiasi jau susiplanavę </w:t>
      </w:r>
      <w:r w:rsidR="00F455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namo statybas. </w:t>
      </w:r>
      <w:r w:rsidR="00AF093E">
        <w:rPr>
          <w:rFonts w:ascii="Arial" w:eastAsia="Times New Roman" w:hAnsi="Arial" w:cs="Arial"/>
          <w:color w:val="222222"/>
          <w:sz w:val="22"/>
          <w:lang w:val="lt-LT" w:eastAsia="lt-LT"/>
        </w:rPr>
        <w:t>Žinoma, yra ir tokių klientų, kurie nori kuo greičiau įsikurti nuosavuose namuose ir džiaugtis jų jaukumu, tad jie mieliau renkasi jau pastatytą būstą – nesvarbu, namą ar butą</w:t>
      </w:r>
      <w:r w:rsidR="00F927D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teigia </w:t>
      </w:r>
      <w:r w:rsidR="00AF093E" w:rsidRPr="00AF093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„Luminor“ banko būsto kredito produkto vadovė </w:t>
      </w:r>
      <w:r w:rsidR="00C352A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</w:t>
      </w:r>
      <w:r w:rsidR="00AF093E" w:rsidRPr="00AF093E">
        <w:rPr>
          <w:rFonts w:ascii="Arial" w:eastAsia="Times New Roman" w:hAnsi="Arial" w:cs="Arial"/>
          <w:color w:val="222222"/>
          <w:sz w:val="22"/>
          <w:lang w:val="lt-LT" w:eastAsia="lt-LT"/>
        </w:rPr>
        <w:t>Rakauskaitė.</w:t>
      </w:r>
    </w:p>
    <w:p w14:paraId="422B0FB6" w14:textId="77777777" w:rsidR="00FC6757" w:rsidRPr="00FC6757" w:rsidRDefault="00FC6757" w:rsidP="00FC675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C7161F3" w14:textId="77777777" w:rsidR="00FC582A" w:rsidRPr="00672CE5" w:rsidRDefault="00FC582A" w:rsidP="004B49DC">
      <w:pPr>
        <w:jc w:val="both"/>
        <w:rPr>
          <w:rFonts w:ascii="Arial" w:eastAsia="Times New Roman" w:hAnsi="Arial" w:cs="Arial"/>
          <w:sz w:val="22"/>
          <w:lang w:val="lt-LT" w:eastAsia="lt-LT"/>
        </w:rPr>
      </w:pPr>
    </w:p>
    <w:p w14:paraId="68E477AB" w14:textId="77777777" w:rsidR="0005651E" w:rsidRPr="00672CE5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2BB15227" w14:textId="77777777" w:rsidR="00845E4F" w:rsidRPr="00664DF0" w:rsidRDefault="00845E4F" w:rsidP="00845E4F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664DF0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5ADB3DD2" w14:textId="0C22E2E8" w:rsidR="002560EA" w:rsidRPr="008405F5" w:rsidRDefault="008405F5" w:rsidP="00845E4F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405F5">
        <w:rPr>
          <w:rFonts w:ascii="Arial" w:hAnsi="Arial" w:cs="Arial"/>
          <w:sz w:val="22"/>
          <w:shd w:val="clear" w:color="auto" w:fill="FFFFFF"/>
          <w:lang w:val="lt-LT"/>
        </w:rPr>
        <w:t>Greta Jankaitytė</w:t>
      </w:r>
      <w:r w:rsidR="00165116">
        <w:rPr>
          <w:rFonts w:ascii="Arial" w:hAnsi="Arial" w:cs="Arial"/>
          <w:sz w:val="22"/>
          <w:shd w:val="clear" w:color="auto" w:fill="FFFFFF"/>
          <w:lang w:val="lt-LT"/>
        </w:rPr>
        <w:t xml:space="preserve"> | </w:t>
      </w:r>
      <w:proofErr w:type="spellStart"/>
      <w:r w:rsidR="002560EA">
        <w:rPr>
          <w:rFonts w:ascii="Arial" w:hAnsi="Arial" w:cs="Arial"/>
          <w:sz w:val="22"/>
          <w:shd w:val="clear" w:color="auto" w:fill="FFFFFF"/>
          <w:lang w:val="lt-LT"/>
        </w:rPr>
        <w:t>co:agency</w:t>
      </w:r>
      <w:proofErr w:type="spellEnd"/>
    </w:p>
    <w:p w14:paraId="186F7F4C" w14:textId="2AE9D7A8" w:rsidR="00845E4F" w:rsidRPr="008405F5" w:rsidRDefault="00845E4F" w:rsidP="00845E4F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8405F5">
        <w:rPr>
          <w:rFonts w:ascii="Arial" w:hAnsi="Arial" w:cs="Arial"/>
          <w:sz w:val="22"/>
          <w:shd w:val="clear" w:color="auto" w:fill="FFFFFF"/>
          <w:lang w:val="lt-LT"/>
        </w:rPr>
        <w:t>+370 6</w:t>
      </w:r>
      <w:r w:rsidR="008405F5" w:rsidRPr="002560EA">
        <w:rPr>
          <w:rFonts w:ascii="Arial" w:hAnsi="Arial" w:cs="Arial"/>
          <w:sz w:val="22"/>
          <w:shd w:val="clear" w:color="auto" w:fill="FFFFFF"/>
          <w:lang w:val="pl-PL"/>
        </w:rPr>
        <w:t>12</w:t>
      </w:r>
      <w:r w:rsidRPr="008405F5">
        <w:rPr>
          <w:rFonts w:ascii="Arial" w:hAnsi="Arial" w:cs="Arial"/>
          <w:sz w:val="22"/>
          <w:shd w:val="clear" w:color="auto" w:fill="FFFFFF"/>
          <w:lang w:val="lt-LT"/>
        </w:rPr>
        <w:t xml:space="preserve"> </w:t>
      </w:r>
      <w:r w:rsidR="008405F5" w:rsidRPr="008405F5">
        <w:rPr>
          <w:rFonts w:ascii="Arial" w:hAnsi="Arial" w:cs="Arial"/>
          <w:sz w:val="22"/>
          <w:shd w:val="clear" w:color="auto" w:fill="FFFFFF"/>
          <w:lang w:val="lt-LT"/>
        </w:rPr>
        <w:t>73</w:t>
      </w:r>
      <w:r w:rsidRPr="008405F5">
        <w:rPr>
          <w:rFonts w:ascii="Arial" w:hAnsi="Arial" w:cs="Arial"/>
          <w:sz w:val="22"/>
          <w:shd w:val="clear" w:color="auto" w:fill="FFFFFF"/>
          <w:lang w:val="lt-LT"/>
        </w:rPr>
        <w:t xml:space="preserve"> </w:t>
      </w:r>
      <w:r w:rsidR="008405F5" w:rsidRPr="008405F5">
        <w:rPr>
          <w:rFonts w:ascii="Arial" w:hAnsi="Arial" w:cs="Arial"/>
          <w:sz w:val="22"/>
          <w:shd w:val="clear" w:color="auto" w:fill="FFFFFF"/>
          <w:lang w:val="lt-LT"/>
        </w:rPr>
        <w:t>440</w:t>
      </w:r>
      <w:r w:rsidRPr="008405F5">
        <w:rPr>
          <w:rFonts w:ascii="Arial" w:hAnsi="Arial" w:cs="Arial"/>
          <w:sz w:val="22"/>
          <w:shd w:val="clear" w:color="auto" w:fill="FFFFFF"/>
          <w:lang w:val="lt-LT"/>
        </w:rPr>
        <w:t xml:space="preserve"> </w:t>
      </w:r>
    </w:p>
    <w:p w14:paraId="0A5B11A7" w14:textId="1CBA48DC" w:rsidR="003A6344" w:rsidRPr="00664DF0" w:rsidRDefault="008405F5" w:rsidP="00845E4F">
      <w:pPr>
        <w:jc w:val="both"/>
        <w:rPr>
          <w:rFonts w:ascii="Arial" w:hAnsi="Arial" w:cs="Arial"/>
          <w:sz w:val="22"/>
          <w:lang w:val="lt-LT"/>
        </w:rPr>
      </w:pPr>
      <w:proofErr w:type="spellStart"/>
      <w:r w:rsidRPr="002560EA">
        <w:rPr>
          <w:rFonts w:ascii="Arial" w:hAnsi="Arial" w:cs="Arial"/>
          <w:sz w:val="22"/>
          <w:shd w:val="clear" w:color="auto" w:fill="FFFFFF"/>
          <w:lang w:val="pl-PL"/>
        </w:rPr>
        <w:t>greta.j</w:t>
      </w:r>
      <w:proofErr w:type="spellEnd"/>
      <w:r w:rsidR="00845E4F" w:rsidRPr="008405F5">
        <w:rPr>
          <w:rFonts w:ascii="Arial" w:hAnsi="Arial" w:cs="Arial"/>
          <w:sz w:val="22"/>
          <w:shd w:val="clear" w:color="auto" w:fill="FFFFFF"/>
          <w:lang w:val="lt-LT"/>
        </w:rPr>
        <w:t>@coagency.lt</w:t>
      </w:r>
    </w:p>
    <w:sectPr w:rsidR="003A6344" w:rsidRPr="00664DF0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6476A" w14:textId="77777777" w:rsidR="00C82DDE" w:rsidRDefault="00C82DDE" w:rsidP="008C23ED">
      <w:r>
        <w:separator/>
      </w:r>
    </w:p>
  </w:endnote>
  <w:endnote w:type="continuationSeparator" w:id="0">
    <w:p w14:paraId="6F4F013A" w14:textId="77777777" w:rsidR="00C82DDE" w:rsidRDefault="00C82DDE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7E6B" w14:textId="77777777" w:rsidR="00C82DDE" w:rsidRDefault="00C82DDE" w:rsidP="008C23ED">
      <w:r>
        <w:separator/>
      </w:r>
    </w:p>
  </w:footnote>
  <w:footnote w:type="continuationSeparator" w:id="0">
    <w:p w14:paraId="16BC4103" w14:textId="77777777" w:rsidR="00C82DDE" w:rsidRDefault="00C82DDE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D93767" w:rsidRDefault="0018132C" w:rsidP="008E2E77">
    <w:pPr>
      <w:pStyle w:val="Header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D93767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3767">
      <w:rPr>
        <w:lang w:val="lt-LT"/>
      </w:rPr>
      <w:tab/>
    </w:r>
    <w:r w:rsidRPr="00D93767">
      <w:rPr>
        <w:lang w:val="lt-LT"/>
      </w:rPr>
      <w:tab/>
    </w:r>
    <w:r w:rsidRPr="00D93767">
      <w:rPr>
        <w:lang w:val="lt-LT"/>
      </w:rPr>
      <w:tab/>
      <w:t xml:space="preserve">Pranešimas žiniasklaidai </w:t>
    </w:r>
  </w:p>
  <w:p w14:paraId="7ED490E3" w14:textId="01997E48" w:rsidR="00380106" w:rsidRDefault="0018132C" w:rsidP="00141F81">
    <w:pPr>
      <w:pStyle w:val="Header"/>
      <w:jc w:val="right"/>
      <w:rPr>
        <w:lang w:val="lt-LT"/>
      </w:rPr>
    </w:pPr>
    <w:r w:rsidRPr="008405F5">
      <w:rPr>
        <w:lang w:val="lt-LT"/>
      </w:rPr>
      <w:t>202</w:t>
    </w:r>
    <w:r w:rsidR="00DE27F2" w:rsidRPr="008405F5">
      <w:rPr>
        <w:lang w:val="lt-LT"/>
      </w:rPr>
      <w:t>3</w:t>
    </w:r>
    <w:r w:rsidRPr="008405F5">
      <w:rPr>
        <w:lang w:val="lt-LT"/>
      </w:rPr>
      <w:t xml:space="preserve"> m.</w:t>
    </w:r>
    <w:r w:rsidR="00775B4A" w:rsidRPr="008405F5">
      <w:rPr>
        <w:lang w:val="lt-LT"/>
      </w:rPr>
      <w:t xml:space="preserve"> </w:t>
    </w:r>
    <w:r w:rsidR="00FC6757" w:rsidRPr="008405F5">
      <w:rPr>
        <w:lang w:val="lt-LT"/>
      </w:rPr>
      <w:t>gegužės</w:t>
    </w:r>
    <w:r w:rsidR="006062B1" w:rsidRPr="008405F5">
      <w:rPr>
        <w:lang w:val="lt-LT"/>
      </w:rPr>
      <w:t xml:space="preserve"> </w:t>
    </w:r>
    <w:r w:rsidR="008405F5" w:rsidRPr="008405F5">
      <w:t>8</w:t>
    </w:r>
    <w:r w:rsidR="006062B1" w:rsidRPr="008405F5">
      <w:rPr>
        <w:lang w:val="lt-LT"/>
      </w:rPr>
      <w:t xml:space="preserve"> </w:t>
    </w:r>
    <w:r w:rsidRPr="008405F5">
      <w:rPr>
        <w:lang w:val="lt-LT"/>
      </w:rPr>
      <w:t>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Header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25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FFC"/>
    <w:rsid w:val="000050B6"/>
    <w:rsid w:val="000058B4"/>
    <w:rsid w:val="00017163"/>
    <w:rsid w:val="00017F0F"/>
    <w:rsid w:val="0002575F"/>
    <w:rsid w:val="00027A43"/>
    <w:rsid w:val="00032557"/>
    <w:rsid w:val="00033D08"/>
    <w:rsid w:val="000354A3"/>
    <w:rsid w:val="000412DF"/>
    <w:rsid w:val="00042875"/>
    <w:rsid w:val="000506D0"/>
    <w:rsid w:val="0005651E"/>
    <w:rsid w:val="00063532"/>
    <w:rsid w:val="00071948"/>
    <w:rsid w:val="0007666A"/>
    <w:rsid w:val="00082423"/>
    <w:rsid w:val="0008443E"/>
    <w:rsid w:val="00084742"/>
    <w:rsid w:val="00085CD1"/>
    <w:rsid w:val="0008650F"/>
    <w:rsid w:val="000918EC"/>
    <w:rsid w:val="00092776"/>
    <w:rsid w:val="000932E5"/>
    <w:rsid w:val="00096867"/>
    <w:rsid w:val="00097DC3"/>
    <w:rsid w:val="000A4DDE"/>
    <w:rsid w:val="000B3A0D"/>
    <w:rsid w:val="000B595C"/>
    <w:rsid w:val="000B6DEA"/>
    <w:rsid w:val="000B7B96"/>
    <w:rsid w:val="000C677B"/>
    <w:rsid w:val="000E1C9F"/>
    <w:rsid w:val="000E1EA9"/>
    <w:rsid w:val="000E272D"/>
    <w:rsid w:val="000E3977"/>
    <w:rsid w:val="000F20F8"/>
    <w:rsid w:val="000F4B64"/>
    <w:rsid w:val="000F74A6"/>
    <w:rsid w:val="0011134A"/>
    <w:rsid w:val="001116E3"/>
    <w:rsid w:val="0012358F"/>
    <w:rsid w:val="00124483"/>
    <w:rsid w:val="00133C3A"/>
    <w:rsid w:val="0013478B"/>
    <w:rsid w:val="001434A9"/>
    <w:rsid w:val="00145C74"/>
    <w:rsid w:val="0014600F"/>
    <w:rsid w:val="00146579"/>
    <w:rsid w:val="00147B28"/>
    <w:rsid w:val="00152505"/>
    <w:rsid w:val="00156734"/>
    <w:rsid w:val="0015779E"/>
    <w:rsid w:val="00157D8A"/>
    <w:rsid w:val="00163DD2"/>
    <w:rsid w:val="00165116"/>
    <w:rsid w:val="00167018"/>
    <w:rsid w:val="00170636"/>
    <w:rsid w:val="00171870"/>
    <w:rsid w:val="00177C1B"/>
    <w:rsid w:val="0018132C"/>
    <w:rsid w:val="00184FDC"/>
    <w:rsid w:val="001918E0"/>
    <w:rsid w:val="00195DC4"/>
    <w:rsid w:val="001A19B4"/>
    <w:rsid w:val="001A5E16"/>
    <w:rsid w:val="001B7A4A"/>
    <w:rsid w:val="001B7F45"/>
    <w:rsid w:val="001C100A"/>
    <w:rsid w:val="001C1120"/>
    <w:rsid w:val="001C417F"/>
    <w:rsid w:val="001C5031"/>
    <w:rsid w:val="001D117E"/>
    <w:rsid w:val="001D49BA"/>
    <w:rsid w:val="001E2AF8"/>
    <w:rsid w:val="001E7E6B"/>
    <w:rsid w:val="001F60BB"/>
    <w:rsid w:val="001F66BB"/>
    <w:rsid w:val="001F6FAA"/>
    <w:rsid w:val="001F7569"/>
    <w:rsid w:val="001F75A0"/>
    <w:rsid w:val="00202F61"/>
    <w:rsid w:val="002038A7"/>
    <w:rsid w:val="00203972"/>
    <w:rsid w:val="0020603E"/>
    <w:rsid w:val="00207C3C"/>
    <w:rsid w:val="002102C9"/>
    <w:rsid w:val="002103C5"/>
    <w:rsid w:val="002165B3"/>
    <w:rsid w:val="00221475"/>
    <w:rsid w:val="0022226E"/>
    <w:rsid w:val="002242BB"/>
    <w:rsid w:val="00225538"/>
    <w:rsid w:val="0022587A"/>
    <w:rsid w:val="00235893"/>
    <w:rsid w:val="0023767F"/>
    <w:rsid w:val="002401D1"/>
    <w:rsid w:val="00242681"/>
    <w:rsid w:val="00242927"/>
    <w:rsid w:val="00242A78"/>
    <w:rsid w:val="0024394B"/>
    <w:rsid w:val="00245E99"/>
    <w:rsid w:val="0024675F"/>
    <w:rsid w:val="002560EA"/>
    <w:rsid w:val="002639C7"/>
    <w:rsid w:val="0026490B"/>
    <w:rsid w:val="002677B3"/>
    <w:rsid w:val="002703D4"/>
    <w:rsid w:val="00282AFE"/>
    <w:rsid w:val="00290074"/>
    <w:rsid w:val="0029091A"/>
    <w:rsid w:val="002911AC"/>
    <w:rsid w:val="0029164F"/>
    <w:rsid w:val="00291A23"/>
    <w:rsid w:val="0029600D"/>
    <w:rsid w:val="002966CF"/>
    <w:rsid w:val="00297488"/>
    <w:rsid w:val="002B1A76"/>
    <w:rsid w:val="002C40F2"/>
    <w:rsid w:val="002D0853"/>
    <w:rsid w:val="002D55FC"/>
    <w:rsid w:val="002D5E7F"/>
    <w:rsid w:val="002D79D6"/>
    <w:rsid w:val="002E0E1D"/>
    <w:rsid w:val="002E336D"/>
    <w:rsid w:val="002E3A11"/>
    <w:rsid w:val="002E7038"/>
    <w:rsid w:val="002F055F"/>
    <w:rsid w:val="002F1F80"/>
    <w:rsid w:val="002F4842"/>
    <w:rsid w:val="002F60AE"/>
    <w:rsid w:val="003008E5"/>
    <w:rsid w:val="00302470"/>
    <w:rsid w:val="00302B83"/>
    <w:rsid w:val="003047CE"/>
    <w:rsid w:val="00305704"/>
    <w:rsid w:val="00305C68"/>
    <w:rsid w:val="003078C2"/>
    <w:rsid w:val="00307A02"/>
    <w:rsid w:val="00310BEE"/>
    <w:rsid w:val="00311398"/>
    <w:rsid w:val="00314D0B"/>
    <w:rsid w:val="00320816"/>
    <w:rsid w:val="00320B23"/>
    <w:rsid w:val="003257C4"/>
    <w:rsid w:val="00330263"/>
    <w:rsid w:val="00331208"/>
    <w:rsid w:val="00333CC1"/>
    <w:rsid w:val="00336F78"/>
    <w:rsid w:val="00341E75"/>
    <w:rsid w:val="00343C76"/>
    <w:rsid w:val="003443C6"/>
    <w:rsid w:val="003444F5"/>
    <w:rsid w:val="00351347"/>
    <w:rsid w:val="003570AC"/>
    <w:rsid w:val="00357241"/>
    <w:rsid w:val="00360534"/>
    <w:rsid w:val="003767C8"/>
    <w:rsid w:val="0038241A"/>
    <w:rsid w:val="00384902"/>
    <w:rsid w:val="00391524"/>
    <w:rsid w:val="00392267"/>
    <w:rsid w:val="00392859"/>
    <w:rsid w:val="003941A2"/>
    <w:rsid w:val="00396120"/>
    <w:rsid w:val="003965A4"/>
    <w:rsid w:val="00396AA4"/>
    <w:rsid w:val="00397D66"/>
    <w:rsid w:val="003A3F36"/>
    <w:rsid w:val="003A6344"/>
    <w:rsid w:val="003B00DF"/>
    <w:rsid w:val="003B3368"/>
    <w:rsid w:val="003C13A9"/>
    <w:rsid w:val="003C5701"/>
    <w:rsid w:val="003C7156"/>
    <w:rsid w:val="003D0A48"/>
    <w:rsid w:val="003D13E0"/>
    <w:rsid w:val="003D56DD"/>
    <w:rsid w:val="003D7D44"/>
    <w:rsid w:val="003E4EF0"/>
    <w:rsid w:val="003F391A"/>
    <w:rsid w:val="003F6574"/>
    <w:rsid w:val="003F7F23"/>
    <w:rsid w:val="00405D89"/>
    <w:rsid w:val="00414B2F"/>
    <w:rsid w:val="004153C0"/>
    <w:rsid w:val="0041727D"/>
    <w:rsid w:val="00432956"/>
    <w:rsid w:val="00432B80"/>
    <w:rsid w:val="004342EE"/>
    <w:rsid w:val="0044309B"/>
    <w:rsid w:val="00450102"/>
    <w:rsid w:val="00453313"/>
    <w:rsid w:val="00462B51"/>
    <w:rsid w:val="00462B7D"/>
    <w:rsid w:val="00474461"/>
    <w:rsid w:val="00481791"/>
    <w:rsid w:val="00484B44"/>
    <w:rsid w:val="004A0994"/>
    <w:rsid w:val="004A2D28"/>
    <w:rsid w:val="004A457A"/>
    <w:rsid w:val="004A5E52"/>
    <w:rsid w:val="004B49DC"/>
    <w:rsid w:val="004B7C35"/>
    <w:rsid w:val="004B7E51"/>
    <w:rsid w:val="004C4186"/>
    <w:rsid w:val="004C4F25"/>
    <w:rsid w:val="004C7E22"/>
    <w:rsid w:val="004D1032"/>
    <w:rsid w:val="004D5E06"/>
    <w:rsid w:val="004D6611"/>
    <w:rsid w:val="004E156D"/>
    <w:rsid w:val="004E5704"/>
    <w:rsid w:val="004F0825"/>
    <w:rsid w:val="004F187F"/>
    <w:rsid w:val="004F2CBE"/>
    <w:rsid w:val="004F5E3C"/>
    <w:rsid w:val="005023F4"/>
    <w:rsid w:val="00506662"/>
    <w:rsid w:val="00506DAA"/>
    <w:rsid w:val="00513E5F"/>
    <w:rsid w:val="00516D66"/>
    <w:rsid w:val="005171AD"/>
    <w:rsid w:val="005172F0"/>
    <w:rsid w:val="00517BB3"/>
    <w:rsid w:val="0053251F"/>
    <w:rsid w:val="00532843"/>
    <w:rsid w:val="00533DE1"/>
    <w:rsid w:val="00537926"/>
    <w:rsid w:val="00540155"/>
    <w:rsid w:val="005425A0"/>
    <w:rsid w:val="00545340"/>
    <w:rsid w:val="005459D9"/>
    <w:rsid w:val="005516B8"/>
    <w:rsid w:val="00560CB5"/>
    <w:rsid w:val="00570B77"/>
    <w:rsid w:val="00573CB7"/>
    <w:rsid w:val="00576BC1"/>
    <w:rsid w:val="00576FE6"/>
    <w:rsid w:val="0058200B"/>
    <w:rsid w:val="00582CF5"/>
    <w:rsid w:val="00584859"/>
    <w:rsid w:val="0059316E"/>
    <w:rsid w:val="00595784"/>
    <w:rsid w:val="00596D5B"/>
    <w:rsid w:val="005A3F28"/>
    <w:rsid w:val="005A7CDB"/>
    <w:rsid w:val="005B22C6"/>
    <w:rsid w:val="005B39B3"/>
    <w:rsid w:val="005B6D62"/>
    <w:rsid w:val="005B6F84"/>
    <w:rsid w:val="005B76DE"/>
    <w:rsid w:val="005C33AC"/>
    <w:rsid w:val="005C4C6F"/>
    <w:rsid w:val="005C6C22"/>
    <w:rsid w:val="005D221C"/>
    <w:rsid w:val="005D50F2"/>
    <w:rsid w:val="005E0996"/>
    <w:rsid w:val="005E7754"/>
    <w:rsid w:val="005F02B6"/>
    <w:rsid w:val="005F359A"/>
    <w:rsid w:val="005F5617"/>
    <w:rsid w:val="0060036C"/>
    <w:rsid w:val="00600E83"/>
    <w:rsid w:val="00602414"/>
    <w:rsid w:val="00605215"/>
    <w:rsid w:val="00605C13"/>
    <w:rsid w:val="006062B1"/>
    <w:rsid w:val="006114A6"/>
    <w:rsid w:val="0061213B"/>
    <w:rsid w:val="0061215D"/>
    <w:rsid w:val="00612F49"/>
    <w:rsid w:val="00613C01"/>
    <w:rsid w:val="00617B3C"/>
    <w:rsid w:val="00617F11"/>
    <w:rsid w:val="0062003D"/>
    <w:rsid w:val="00622AEE"/>
    <w:rsid w:val="00622B23"/>
    <w:rsid w:val="00631E34"/>
    <w:rsid w:val="00640908"/>
    <w:rsid w:val="006414FE"/>
    <w:rsid w:val="00645EBD"/>
    <w:rsid w:val="006540C1"/>
    <w:rsid w:val="00654C0A"/>
    <w:rsid w:val="00656E21"/>
    <w:rsid w:val="00664DF0"/>
    <w:rsid w:val="00666EF6"/>
    <w:rsid w:val="006706A8"/>
    <w:rsid w:val="00670A96"/>
    <w:rsid w:val="00672CE5"/>
    <w:rsid w:val="00682234"/>
    <w:rsid w:val="006850F8"/>
    <w:rsid w:val="00692792"/>
    <w:rsid w:val="00693B28"/>
    <w:rsid w:val="006956E0"/>
    <w:rsid w:val="00696E5D"/>
    <w:rsid w:val="006974A1"/>
    <w:rsid w:val="006B3CFA"/>
    <w:rsid w:val="006B4E77"/>
    <w:rsid w:val="006B4FC4"/>
    <w:rsid w:val="006C4618"/>
    <w:rsid w:val="006C524D"/>
    <w:rsid w:val="006D2F20"/>
    <w:rsid w:val="006D324F"/>
    <w:rsid w:val="006D37AD"/>
    <w:rsid w:val="006D3E75"/>
    <w:rsid w:val="006D6520"/>
    <w:rsid w:val="006E1A95"/>
    <w:rsid w:val="006E367A"/>
    <w:rsid w:val="006E4DD7"/>
    <w:rsid w:val="006F081A"/>
    <w:rsid w:val="006F119D"/>
    <w:rsid w:val="006F1279"/>
    <w:rsid w:val="006F445C"/>
    <w:rsid w:val="006F6A2B"/>
    <w:rsid w:val="0070394B"/>
    <w:rsid w:val="00714874"/>
    <w:rsid w:val="00714EC6"/>
    <w:rsid w:val="00715735"/>
    <w:rsid w:val="007205BA"/>
    <w:rsid w:val="0072083F"/>
    <w:rsid w:val="00722472"/>
    <w:rsid w:val="0072755B"/>
    <w:rsid w:val="007279BD"/>
    <w:rsid w:val="00732119"/>
    <w:rsid w:val="00732E71"/>
    <w:rsid w:val="00733677"/>
    <w:rsid w:val="00742559"/>
    <w:rsid w:val="007447F9"/>
    <w:rsid w:val="007452D7"/>
    <w:rsid w:val="00745F48"/>
    <w:rsid w:val="00746ADA"/>
    <w:rsid w:val="0074768B"/>
    <w:rsid w:val="00747F58"/>
    <w:rsid w:val="00755597"/>
    <w:rsid w:val="00756A26"/>
    <w:rsid w:val="00757BB3"/>
    <w:rsid w:val="00761627"/>
    <w:rsid w:val="00763DFB"/>
    <w:rsid w:val="00771291"/>
    <w:rsid w:val="00771990"/>
    <w:rsid w:val="00771C64"/>
    <w:rsid w:val="00775B4A"/>
    <w:rsid w:val="007837E6"/>
    <w:rsid w:val="00783E33"/>
    <w:rsid w:val="00787873"/>
    <w:rsid w:val="00790A2D"/>
    <w:rsid w:val="00794368"/>
    <w:rsid w:val="007966BB"/>
    <w:rsid w:val="0079776D"/>
    <w:rsid w:val="007B6B2C"/>
    <w:rsid w:val="007C2625"/>
    <w:rsid w:val="007C33CC"/>
    <w:rsid w:val="007C4D08"/>
    <w:rsid w:val="007D19B9"/>
    <w:rsid w:val="007D4489"/>
    <w:rsid w:val="007D72C7"/>
    <w:rsid w:val="007E179C"/>
    <w:rsid w:val="007E257C"/>
    <w:rsid w:val="007E6042"/>
    <w:rsid w:val="007F3C76"/>
    <w:rsid w:val="00807A72"/>
    <w:rsid w:val="008206D5"/>
    <w:rsid w:val="00830102"/>
    <w:rsid w:val="00832CD6"/>
    <w:rsid w:val="00833D0D"/>
    <w:rsid w:val="00835F15"/>
    <w:rsid w:val="00837209"/>
    <w:rsid w:val="008405F5"/>
    <w:rsid w:val="00844277"/>
    <w:rsid w:val="00845E4F"/>
    <w:rsid w:val="008612EA"/>
    <w:rsid w:val="00862583"/>
    <w:rsid w:val="00863638"/>
    <w:rsid w:val="00865640"/>
    <w:rsid w:val="00871CBC"/>
    <w:rsid w:val="00880DF9"/>
    <w:rsid w:val="008836CF"/>
    <w:rsid w:val="00884655"/>
    <w:rsid w:val="00885392"/>
    <w:rsid w:val="00887449"/>
    <w:rsid w:val="00890056"/>
    <w:rsid w:val="00893C4A"/>
    <w:rsid w:val="008A023C"/>
    <w:rsid w:val="008A2B9A"/>
    <w:rsid w:val="008A6565"/>
    <w:rsid w:val="008B09D8"/>
    <w:rsid w:val="008B139E"/>
    <w:rsid w:val="008B255D"/>
    <w:rsid w:val="008B3A1E"/>
    <w:rsid w:val="008B41A9"/>
    <w:rsid w:val="008B4B11"/>
    <w:rsid w:val="008B507D"/>
    <w:rsid w:val="008C23ED"/>
    <w:rsid w:val="008C31C9"/>
    <w:rsid w:val="008C3AF3"/>
    <w:rsid w:val="008C68F8"/>
    <w:rsid w:val="008D7B38"/>
    <w:rsid w:val="008E1037"/>
    <w:rsid w:val="008E2BA3"/>
    <w:rsid w:val="008E2E77"/>
    <w:rsid w:val="008E3EDC"/>
    <w:rsid w:val="008E6DF9"/>
    <w:rsid w:val="008F61B9"/>
    <w:rsid w:val="008F707F"/>
    <w:rsid w:val="00900465"/>
    <w:rsid w:val="00904795"/>
    <w:rsid w:val="00904EDD"/>
    <w:rsid w:val="00911A6B"/>
    <w:rsid w:val="00914D78"/>
    <w:rsid w:val="00917A6B"/>
    <w:rsid w:val="00923DD3"/>
    <w:rsid w:val="00926F01"/>
    <w:rsid w:val="00927255"/>
    <w:rsid w:val="009317DE"/>
    <w:rsid w:val="0093222B"/>
    <w:rsid w:val="00935058"/>
    <w:rsid w:val="00944E83"/>
    <w:rsid w:val="00954B09"/>
    <w:rsid w:val="0096131A"/>
    <w:rsid w:val="00962711"/>
    <w:rsid w:val="00970D0C"/>
    <w:rsid w:val="00977477"/>
    <w:rsid w:val="00981E5A"/>
    <w:rsid w:val="00985245"/>
    <w:rsid w:val="0099334C"/>
    <w:rsid w:val="009B5EF0"/>
    <w:rsid w:val="009B667C"/>
    <w:rsid w:val="009B7188"/>
    <w:rsid w:val="009C0799"/>
    <w:rsid w:val="009C187A"/>
    <w:rsid w:val="009C2188"/>
    <w:rsid w:val="009C55D2"/>
    <w:rsid w:val="009D0AEF"/>
    <w:rsid w:val="009D2CE7"/>
    <w:rsid w:val="009D2CF6"/>
    <w:rsid w:val="009D2EE9"/>
    <w:rsid w:val="009D3314"/>
    <w:rsid w:val="009E508A"/>
    <w:rsid w:val="009E63EC"/>
    <w:rsid w:val="009E7D29"/>
    <w:rsid w:val="009F0DC6"/>
    <w:rsid w:val="009F24FA"/>
    <w:rsid w:val="009F702B"/>
    <w:rsid w:val="00A01F83"/>
    <w:rsid w:val="00A04CA8"/>
    <w:rsid w:val="00A04FCC"/>
    <w:rsid w:val="00A10453"/>
    <w:rsid w:val="00A1158A"/>
    <w:rsid w:val="00A16074"/>
    <w:rsid w:val="00A20730"/>
    <w:rsid w:val="00A22434"/>
    <w:rsid w:val="00A27B6A"/>
    <w:rsid w:val="00A347BE"/>
    <w:rsid w:val="00A3555C"/>
    <w:rsid w:val="00A35578"/>
    <w:rsid w:val="00A378B6"/>
    <w:rsid w:val="00A37E61"/>
    <w:rsid w:val="00A407F7"/>
    <w:rsid w:val="00A449B9"/>
    <w:rsid w:val="00A45B7B"/>
    <w:rsid w:val="00A460C8"/>
    <w:rsid w:val="00A47239"/>
    <w:rsid w:val="00A56560"/>
    <w:rsid w:val="00A6287A"/>
    <w:rsid w:val="00A641F1"/>
    <w:rsid w:val="00A65528"/>
    <w:rsid w:val="00A731A2"/>
    <w:rsid w:val="00A73701"/>
    <w:rsid w:val="00A80366"/>
    <w:rsid w:val="00A80BDD"/>
    <w:rsid w:val="00A90FA3"/>
    <w:rsid w:val="00AA2324"/>
    <w:rsid w:val="00AA6CCD"/>
    <w:rsid w:val="00AB1D1D"/>
    <w:rsid w:val="00AB4917"/>
    <w:rsid w:val="00AC283E"/>
    <w:rsid w:val="00AC7B0E"/>
    <w:rsid w:val="00AE1EEB"/>
    <w:rsid w:val="00AE5924"/>
    <w:rsid w:val="00AE608C"/>
    <w:rsid w:val="00AE6AE9"/>
    <w:rsid w:val="00AE799C"/>
    <w:rsid w:val="00AE7F4C"/>
    <w:rsid w:val="00AF093E"/>
    <w:rsid w:val="00AF2F81"/>
    <w:rsid w:val="00AF6463"/>
    <w:rsid w:val="00AF7325"/>
    <w:rsid w:val="00B02795"/>
    <w:rsid w:val="00B05559"/>
    <w:rsid w:val="00B10E72"/>
    <w:rsid w:val="00B11267"/>
    <w:rsid w:val="00B11317"/>
    <w:rsid w:val="00B1299A"/>
    <w:rsid w:val="00B132E8"/>
    <w:rsid w:val="00B13BBF"/>
    <w:rsid w:val="00B21F10"/>
    <w:rsid w:val="00B225FB"/>
    <w:rsid w:val="00B235C5"/>
    <w:rsid w:val="00B3159B"/>
    <w:rsid w:val="00B3678B"/>
    <w:rsid w:val="00B36E74"/>
    <w:rsid w:val="00B40CB8"/>
    <w:rsid w:val="00B44A9C"/>
    <w:rsid w:val="00B45884"/>
    <w:rsid w:val="00B51B0B"/>
    <w:rsid w:val="00B54A58"/>
    <w:rsid w:val="00B552FC"/>
    <w:rsid w:val="00B60623"/>
    <w:rsid w:val="00B63F52"/>
    <w:rsid w:val="00B67239"/>
    <w:rsid w:val="00B70B06"/>
    <w:rsid w:val="00B70B3A"/>
    <w:rsid w:val="00B75631"/>
    <w:rsid w:val="00B75E6E"/>
    <w:rsid w:val="00B81DC0"/>
    <w:rsid w:val="00B823FD"/>
    <w:rsid w:val="00B85E2C"/>
    <w:rsid w:val="00B940E2"/>
    <w:rsid w:val="00BC0722"/>
    <w:rsid w:val="00BC16E0"/>
    <w:rsid w:val="00BC5473"/>
    <w:rsid w:val="00BC7282"/>
    <w:rsid w:val="00BC7340"/>
    <w:rsid w:val="00BD08DF"/>
    <w:rsid w:val="00BD09DC"/>
    <w:rsid w:val="00BD63AE"/>
    <w:rsid w:val="00BD6B3D"/>
    <w:rsid w:val="00BD75F3"/>
    <w:rsid w:val="00BD7E23"/>
    <w:rsid w:val="00BE0FBB"/>
    <w:rsid w:val="00BE28E9"/>
    <w:rsid w:val="00BE2E1C"/>
    <w:rsid w:val="00BF3713"/>
    <w:rsid w:val="00BF4FFE"/>
    <w:rsid w:val="00BF5511"/>
    <w:rsid w:val="00C10B73"/>
    <w:rsid w:val="00C242D2"/>
    <w:rsid w:val="00C276F2"/>
    <w:rsid w:val="00C303CD"/>
    <w:rsid w:val="00C304E9"/>
    <w:rsid w:val="00C34462"/>
    <w:rsid w:val="00C35277"/>
    <w:rsid w:val="00C352AA"/>
    <w:rsid w:val="00C374ED"/>
    <w:rsid w:val="00C420D1"/>
    <w:rsid w:val="00C42F06"/>
    <w:rsid w:val="00C4589C"/>
    <w:rsid w:val="00C468A3"/>
    <w:rsid w:val="00C47028"/>
    <w:rsid w:val="00C475C3"/>
    <w:rsid w:val="00C50040"/>
    <w:rsid w:val="00C50361"/>
    <w:rsid w:val="00C5223D"/>
    <w:rsid w:val="00C52E63"/>
    <w:rsid w:val="00C617DF"/>
    <w:rsid w:val="00C6277E"/>
    <w:rsid w:val="00C62B1B"/>
    <w:rsid w:val="00C75CD6"/>
    <w:rsid w:val="00C76832"/>
    <w:rsid w:val="00C76F86"/>
    <w:rsid w:val="00C80E13"/>
    <w:rsid w:val="00C82DDE"/>
    <w:rsid w:val="00C86170"/>
    <w:rsid w:val="00C87D00"/>
    <w:rsid w:val="00C917E8"/>
    <w:rsid w:val="00C93CB6"/>
    <w:rsid w:val="00C96409"/>
    <w:rsid w:val="00CA138D"/>
    <w:rsid w:val="00CB1E45"/>
    <w:rsid w:val="00CB2C28"/>
    <w:rsid w:val="00CC0190"/>
    <w:rsid w:val="00CC5DEC"/>
    <w:rsid w:val="00CC6F0B"/>
    <w:rsid w:val="00CE3BFD"/>
    <w:rsid w:val="00CE4859"/>
    <w:rsid w:val="00CE4B30"/>
    <w:rsid w:val="00CE55E6"/>
    <w:rsid w:val="00CE660F"/>
    <w:rsid w:val="00CF21FA"/>
    <w:rsid w:val="00D17CD9"/>
    <w:rsid w:val="00D20956"/>
    <w:rsid w:val="00D307B4"/>
    <w:rsid w:val="00D30C34"/>
    <w:rsid w:val="00D32E77"/>
    <w:rsid w:val="00D34F05"/>
    <w:rsid w:val="00D37173"/>
    <w:rsid w:val="00D40796"/>
    <w:rsid w:val="00D43FAE"/>
    <w:rsid w:val="00D52EA8"/>
    <w:rsid w:val="00D7139C"/>
    <w:rsid w:val="00D80FA6"/>
    <w:rsid w:val="00D82A9D"/>
    <w:rsid w:val="00D83556"/>
    <w:rsid w:val="00D83F34"/>
    <w:rsid w:val="00D850B6"/>
    <w:rsid w:val="00D86700"/>
    <w:rsid w:val="00D93767"/>
    <w:rsid w:val="00D95D63"/>
    <w:rsid w:val="00DA6B2A"/>
    <w:rsid w:val="00DB44D1"/>
    <w:rsid w:val="00DB562B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E27F2"/>
    <w:rsid w:val="00DE35F6"/>
    <w:rsid w:val="00DE7A79"/>
    <w:rsid w:val="00DF11C2"/>
    <w:rsid w:val="00DF5166"/>
    <w:rsid w:val="00E0111E"/>
    <w:rsid w:val="00E072E5"/>
    <w:rsid w:val="00E11BCB"/>
    <w:rsid w:val="00E221B1"/>
    <w:rsid w:val="00E23985"/>
    <w:rsid w:val="00E30D92"/>
    <w:rsid w:val="00E3268C"/>
    <w:rsid w:val="00E33A7F"/>
    <w:rsid w:val="00E34EF5"/>
    <w:rsid w:val="00E35ADF"/>
    <w:rsid w:val="00E56150"/>
    <w:rsid w:val="00E61EFE"/>
    <w:rsid w:val="00E63354"/>
    <w:rsid w:val="00E65C96"/>
    <w:rsid w:val="00E71A72"/>
    <w:rsid w:val="00E74005"/>
    <w:rsid w:val="00E74101"/>
    <w:rsid w:val="00E76245"/>
    <w:rsid w:val="00E778E8"/>
    <w:rsid w:val="00E80328"/>
    <w:rsid w:val="00E81355"/>
    <w:rsid w:val="00E90BCC"/>
    <w:rsid w:val="00E92A15"/>
    <w:rsid w:val="00E93A28"/>
    <w:rsid w:val="00E94230"/>
    <w:rsid w:val="00E95BEB"/>
    <w:rsid w:val="00EA1F64"/>
    <w:rsid w:val="00EA6699"/>
    <w:rsid w:val="00EB0D2D"/>
    <w:rsid w:val="00EB5304"/>
    <w:rsid w:val="00EB5B93"/>
    <w:rsid w:val="00EC0498"/>
    <w:rsid w:val="00EC13E7"/>
    <w:rsid w:val="00EC688C"/>
    <w:rsid w:val="00ED3B1B"/>
    <w:rsid w:val="00ED4116"/>
    <w:rsid w:val="00ED48E5"/>
    <w:rsid w:val="00ED6AA7"/>
    <w:rsid w:val="00EE15F4"/>
    <w:rsid w:val="00EE18D8"/>
    <w:rsid w:val="00EE66D1"/>
    <w:rsid w:val="00EF2E67"/>
    <w:rsid w:val="00F01C79"/>
    <w:rsid w:val="00F02E6F"/>
    <w:rsid w:val="00F03A75"/>
    <w:rsid w:val="00F0488E"/>
    <w:rsid w:val="00F06863"/>
    <w:rsid w:val="00F07BA5"/>
    <w:rsid w:val="00F07FBB"/>
    <w:rsid w:val="00F13C15"/>
    <w:rsid w:val="00F20251"/>
    <w:rsid w:val="00F24B7C"/>
    <w:rsid w:val="00F30727"/>
    <w:rsid w:val="00F315EE"/>
    <w:rsid w:val="00F340EF"/>
    <w:rsid w:val="00F36914"/>
    <w:rsid w:val="00F36DCD"/>
    <w:rsid w:val="00F37E80"/>
    <w:rsid w:val="00F43E73"/>
    <w:rsid w:val="00F44366"/>
    <w:rsid w:val="00F455CC"/>
    <w:rsid w:val="00F51532"/>
    <w:rsid w:val="00F67159"/>
    <w:rsid w:val="00F740EA"/>
    <w:rsid w:val="00F77B8B"/>
    <w:rsid w:val="00F92360"/>
    <w:rsid w:val="00F927D2"/>
    <w:rsid w:val="00F95358"/>
    <w:rsid w:val="00FA35E4"/>
    <w:rsid w:val="00FA4B53"/>
    <w:rsid w:val="00FB33DD"/>
    <w:rsid w:val="00FB37EF"/>
    <w:rsid w:val="00FC1895"/>
    <w:rsid w:val="00FC256B"/>
    <w:rsid w:val="00FC2953"/>
    <w:rsid w:val="00FC582A"/>
    <w:rsid w:val="00FC6757"/>
    <w:rsid w:val="00FC7C65"/>
    <w:rsid w:val="00FD5281"/>
    <w:rsid w:val="00FD5B57"/>
    <w:rsid w:val="00FE14B2"/>
    <w:rsid w:val="00FE1663"/>
    <w:rsid w:val="00FE2653"/>
    <w:rsid w:val="00FF1706"/>
    <w:rsid w:val="00FF3456"/>
    <w:rsid w:val="00FF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6BB"/>
    <w:pPr>
      <w:spacing w:after="0" w:line="240" w:lineRule="auto"/>
    </w:pPr>
    <w:rPr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3159B"/>
  </w:style>
  <w:style w:type="paragraph" w:styleId="Header">
    <w:name w:val="header"/>
    <w:basedOn w:val="Normal"/>
    <w:link w:val="HeaderChar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59B"/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3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59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59B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DefaultParagraphFont"/>
    <w:rsid w:val="00310BEE"/>
  </w:style>
  <w:style w:type="paragraph" w:styleId="ListParagraph">
    <w:name w:val="List Paragraph"/>
    <w:basedOn w:val="Normal"/>
    <w:uiPriority w:val="34"/>
    <w:qFormat/>
    <w:rsid w:val="00D3717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B23"/>
    <w:rPr>
      <w:b/>
      <w:bCs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3ED"/>
    <w:rPr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207C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TableGrid">
    <w:name w:val="Table Grid"/>
    <w:basedOn w:val="TableNorma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D2EE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93A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2803</Words>
  <Characters>1598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Co:agency</dc:creator>
  <cp:keywords/>
  <dc:description/>
  <cp:lastModifiedBy>Greta Jankaitytė</cp:lastModifiedBy>
  <cp:revision>2</cp:revision>
  <dcterms:created xsi:type="dcterms:W3CDTF">2023-05-08T06:26:00Z</dcterms:created>
  <dcterms:modified xsi:type="dcterms:W3CDTF">2023-05-08T06:26:00Z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ca49112b80d693e15b4004b8291282df9a52d28b201a21670a2a3f4be158c821</vt:lpwstr>
  </property>
</Properties>
</file>