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E0FC8" w14:textId="77777777" w:rsidR="005247AF" w:rsidRDefault="00116098">
      <w:pPr>
        <w:pStyle w:val="NoSpacing"/>
      </w:pPr>
      <w:r>
        <w:t>Pranešimas žiniasklaidai</w:t>
      </w:r>
    </w:p>
    <w:p w14:paraId="5C602606" w14:textId="6A4E194E" w:rsidR="005247AF" w:rsidRPr="002216E5" w:rsidRDefault="00420202">
      <w:pPr>
        <w:pStyle w:val="NoSpacing"/>
      </w:pPr>
      <w:r w:rsidRPr="00086DD7">
        <w:rPr>
          <w:lang w:val="en-GB"/>
        </w:rPr>
        <w:t>2023-0</w:t>
      </w:r>
      <w:r w:rsidR="00F21C9F">
        <w:rPr>
          <w:lang w:val="en-GB"/>
        </w:rPr>
        <w:t>5</w:t>
      </w:r>
      <w:r w:rsidR="006C19ED">
        <w:rPr>
          <w:lang w:val="en-GB"/>
        </w:rPr>
        <w:t>-16</w:t>
      </w:r>
    </w:p>
    <w:p w14:paraId="6F9FA11F" w14:textId="77777777" w:rsidR="005247AF" w:rsidRDefault="005247AF">
      <w:pPr>
        <w:pStyle w:val="NoSpacing"/>
        <w:rPr>
          <w:lang w:val="en-GB"/>
        </w:rPr>
      </w:pPr>
    </w:p>
    <w:p w14:paraId="4BC8728A" w14:textId="350452D4" w:rsidR="0011572B" w:rsidRDefault="00FE4160" w:rsidP="00CB6F4F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Netinkamas antibiotikų vartojimas: gydytoja paaiškino, kas gali atsitikti, </w:t>
      </w:r>
      <w:r w:rsidR="00B94B4C">
        <w:rPr>
          <w:b/>
          <w:bCs/>
          <w:color w:val="000000" w:themeColor="text1"/>
          <w:sz w:val="28"/>
          <w:szCs w:val="28"/>
        </w:rPr>
        <w:t>savavališkai gydantis šiais vaistais</w:t>
      </w:r>
    </w:p>
    <w:p w14:paraId="18579C9E" w14:textId="77777777" w:rsidR="00420202" w:rsidRPr="00420202" w:rsidRDefault="00420202" w:rsidP="00733AA0">
      <w:pPr>
        <w:spacing w:after="0" w:line="240" w:lineRule="auto"/>
        <w:jc w:val="both"/>
        <w:rPr>
          <w:rFonts w:cstheme="minorHAnsi"/>
          <w:b/>
          <w:bCs/>
          <w:highlight w:val="yellow"/>
        </w:rPr>
      </w:pPr>
    </w:p>
    <w:p w14:paraId="6B146062" w14:textId="08F7DB13" w:rsidR="00167D1F" w:rsidRDefault="00C91C04" w:rsidP="00733AA0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Antibiotikų </w:t>
      </w:r>
      <w:r w:rsidR="00765AF6">
        <w:rPr>
          <w:rFonts w:cstheme="minorHAnsi"/>
          <w:b/>
          <w:bCs/>
        </w:rPr>
        <w:t>sukūrimas</w:t>
      </w:r>
      <w:r>
        <w:rPr>
          <w:rFonts w:cstheme="minorHAnsi"/>
          <w:b/>
          <w:bCs/>
        </w:rPr>
        <w:t xml:space="preserve"> padarė tikrą perversmą</w:t>
      </w:r>
      <w:r w:rsidR="00765AF6">
        <w:rPr>
          <w:rFonts w:cstheme="minorHAnsi"/>
          <w:b/>
          <w:bCs/>
        </w:rPr>
        <w:t xml:space="preserve"> visuomenės sveikatos srityje</w:t>
      </w:r>
      <w:r>
        <w:rPr>
          <w:rFonts w:cstheme="minorHAnsi"/>
          <w:b/>
          <w:bCs/>
        </w:rPr>
        <w:t xml:space="preserve"> ir tapo dideliu žingsniu infekcinių ligų gydyme</w:t>
      </w:r>
      <w:r w:rsidR="00CE60D4">
        <w:rPr>
          <w:rFonts w:cstheme="minorHAnsi"/>
          <w:b/>
          <w:bCs/>
        </w:rPr>
        <w:t xml:space="preserve">. </w:t>
      </w:r>
      <w:r w:rsidR="00765AF6">
        <w:rPr>
          <w:rFonts w:cstheme="minorHAnsi"/>
          <w:b/>
          <w:bCs/>
        </w:rPr>
        <w:t>Visgi,</w:t>
      </w:r>
      <w:r w:rsidR="00CE60D4">
        <w:rPr>
          <w:rFonts w:cstheme="minorHAnsi"/>
          <w:b/>
          <w:bCs/>
        </w:rPr>
        <w:t xml:space="preserve"> gydytojai dažnai susiduria su pacientais, kurie savavališkai </w:t>
      </w:r>
      <w:r w:rsidR="00B73290">
        <w:rPr>
          <w:rFonts w:cstheme="minorHAnsi"/>
          <w:b/>
          <w:bCs/>
        </w:rPr>
        <w:t>nusprendžia</w:t>
      </w:r>
      <w:r w:rsidR="00CE60D4">
        <w:rPr>
          <w:rFonts w:cstheme="minorHAnsi"/>
          <w:b/>
          <w:bCs/>
        </w:rPr>
        <w:t xml:space="preserve"> gydytis šios rūšies vaistais. </w:t>
      </w:r>
      <w:r w:rsidR="00765AF6">
        <w:rPr>
          <w:rFonts w:cstheme="minorHAnsi"/>
          <w:b/>
          <w:bCs/>
        </w:rPr>
        <w:t xml:space="preserve">Prienų </w:t>
      </w:r>
      <w:r w:rsidR="00167D1F">
        <w:rPr>
          <w:rFonts w:cstheme="minorHAnsi"/>
          <w:b/>
          <w:bCs/>
        </w:rPr>
        <w:t xml:space="preserve">„InMedica“ klinikos šeimos gydytoja </w:t>
      </w:r>
      <w:r w:rsidR="00F21C9F">
        <w:rPr>
          <w:rFonts w:cstheme="minorHAnsi"/>
          <w:b/>
          <w:bCs/>
        </w:rPr>
        <w:t>Rita Ketur</w:t>
      </w:r>
      <w:r w:rsidR="005776EA">
        <w:rPr>
          <w:rFonts w:cstheme="minorHAnsi"/>
          <w:b/>
          <w:bCs/>
        </w:rPr>
        <w:t>a</w:t>
      </w:r>
      <w:r w:rsidR="00F21C9F">
        <w:rPr>
          <w:rFonts w:cstheme="minorHAnsi"/>
          <w:b/>
          <w:bCs/>
        </w:rPr>
        <w:t xml:space="preserve">kienė </w:t>
      </w:r>
      <w:r w:rsidR="00167D1F">
        <w:rPr>
          <w:rFonts w:cstheme="minorHAnsi"/>
          <w:b/>
          <w:bCs/>
        </w:rPr>
        <w:t xml:space="preserve">pažymi, kad </w:t>
      </w:r>
      <w:r w:rsidR="00F21C9F">
        <w:rPr>
          <w:rFonts w:cstheme="minorHAnsi"/>
          <w:b/>
          <w:bCs/>
        </w:rPr>
        <w:t xml:space="preserve">antibiotikai gelbėja milijonus gyvybių, tačiau itin svarbu žinoti, </w:t>
      </w:r>
      <w:r w:rsidR="00CE60D4">
        <w:rPr>
          <w:rFonts w:cstheme="minorHAnsi"/>
          <w:b/>
          <w:bCs/>
        </w:rPr>
        <w:t xml:space="preserve">kad juos vartoti </w:t>
      </w:r>
      <w:r w:rsidR="00B73290">
        <w:rPr>
          <w:rFonts w:cstheme="minorHAnsi"/>
          <w:b/>
          <w:bCs/>
        </w:rPr>
        <w:t>galima</w:t>
      </w:r>
      <w:r w:rsidR="00CE60D4">
        <w:rPr>
          <w:rFonts w:cstheme="minorHAnsi"/>
          <w:b/>
          <w:bCs/>
        </w:rPr>
        <w:t xml:space="preserve"> tik su gydytojo paskyrimu ir griežtai laikytis nurodymų.</w:t>
      </w:r>
    </w:p>
    <w:p w14:paraId="2F3F7C57" w14:textId="3191F1EB" w:rsidR="000E6BB2" w:rsidRPr="00420202" w:rsidRDefault="000E6BB2" w:rsidP="00733AA0">
      <w:pPr>
        <w:spacing w:after="0" w:line="240" w:lineRule="auto"/>
        <w:jc w:val="both"/>
        <w:rPr>
          <w:rFonts w:cstheme="minorHAnsi"/>
          <w:b/>
          <w:bCs/>
          <w:highlight w:val="yellow"/>
        </w:rPr>
      </w:pPr>
    </w:p>
    <w:p w14:paraId="511C01B1" w14:textId="68E8CD69" w:rsidR="00EA402E" w:rsidRDefault="00167D1F" w:rsidP="00733AA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„</w:t>
      </w:r>
      <w:r w:rsidR="005776EA">
        <w:rPr>
          <w:rFonts w:cstheme="minorHAnsi"/>
        </w:rPr>
        <w:t xml:space="preserve">Šiais laikais </w:t>
      </w:r>
      <w:r w:rsidR="00C91C04">
        <w:rPr>
          <w:rFonts w:cstheme="minorHAnsi"/>
        </w:rPr>
        <w:t xml:space="preserve">antibiotikų </w:t>
      </w:r>
      <w:r w:rsidR="005776EA">
        <w:rPr>
          <w:rFonts w:cstheme="minorHAnsi"/>
        </w:rPr>
        <w:t xml:space="preserve">yra daugybė, tačiau visi jie veikia prieš į organizmą patekusias bakterijas. Tiesa, reikėtų žinoti, kad antibiotikai gali būti dvejopi – vieni stabdo bakterijų augimą ir dauginimąsi, o kiti jas sunaikina. Todėl itin svarbu </w:t>
      </w:r>
      <w:r w:rsidR="002021D0">
        <w:rPr>
          <w:rFonts w:cstheme="minorHAnsi"/>
        </w:rPr>
        <w:t xml:space="preserve">nesavivaliauti ir </w:t>
      </w:r>
      <w:r w:rsidR="005776EA">
        <w:rPr>
          <w:rFonts w:cstheme="minorHAnsi"/>
        </w:rPr>
        <w:t xml:space="preserve">antibiotikus vartoti </w:t>
      </w:r>
      <w:r w:rsidR="00765AF6">
        <w:rPr>
          <w:rFonts w:cstheme="minorHAnsi"/>
        </w:rPr>
        <w:t xml:space="preserve">tik </w:t>
      </w:r>
      <w:r w:rsidR="005776EA">
        <w:rPr>
          <w:rFonts w:cstheme="minorHAnsi"/>
        </w:rPr>
        <w:t>tuo atveju, jei</w:t>
      </w:r>
      <w:r w:rsidR="00B73290">
        <w:rPr>
          <w:rFonts w:cstheme="minorHAnsi"/>
        </w:rPr>
        <w:t xml:space="preserve"> ir kaip</w:t>
      </w:r>
      <w:r w:rsidR="005776EA">
        <w:rPr>
          <w:rFonts w:cstheme="minorHAnsi"/>
        </w:rPr>
        <w:t xml:space="preserve"> juos paskyrė gydytojas</w:t>
      </w:r>
      <w:r w:rsidR="00EA402E">
        <w:rPr>
          <w:rFonts w:cstheme="minorHAnsi"/>
        </w:rPr>
        <w:t>“, – pasakoja</w:t>
      </w:r>
      <w:r w:rsidR="005776EA">
        <w:rPr>
          <w:rFonts w:cstheme="minorHAnsi"/>
        </w:rPr>
        <w:t xml:space="preserve"> R. Keturakienė.</w:t>
      </w:r>
    </w:p>
    <w:p w14:paraId="17A6A818" w14:textId="6F8B6B7F" w:rsidR="00C453FB" w:rsidRPr="00420202" w:rsidRDefault="00C453FB" w:rsidP="00733AA0">
      <w:pPr>
        <w:spacing w:after="0" w:line="240" w:lineRule="auto"/>
        <w:jc w:val="both"/>
        <w:rPr>
          <w:highlight w:val="yellow"/>
        </w:rPr>
      </w:pPr>
    </w:p>
    <w:p w14:paraId="52A7CB9D" w14:textId="3524B15B" w:rsidR="00C453FB" w:rsidRPr="004F63F2" w:rsidRDefault="00D40B15" w:rsidP="00733AA0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Vartoti tik paskyrus gydytojui</w:t>
      </w:r>
    </w:p>
    <w:p w14:paraId="5D27EA47" w14:textId="5F5385C6" w:rsidR="00C453FB" w:rsidRPr="00420202" w:rsidRDefault="00C453FB" w:rsidP="00733AA0">
      <w:pPr>
        <w:spacing w:after="0" w:line="240" w:lineRule="auto"/>
        <w:jc w:val="both"/>
        <w:rPr>
          <w:highlight w:val="yellow"/>
        </w:rPr>
      </w:pPr>
    </w:p>
    <w:p w14:paraId="0E879669" w14:textId="52F111AF" w:rsidR="0040348A" w:rsidRDefault="00694D41" w:rsidP="00733AA0">
      <w:pPr>
        <w:spacing w:after="0" w:line="240" w:lineRule="auto"/>
        <w:jc w:val="both"/>
      </w:pPr>
      <w:r>
        <w:t xml:space="preserve">Vos pajutę pirmuosius peršalimo simptomus, žmonės dažnai skuba gydytis namų vaistinėlėse užsilikusiais </w:t>
      </w:r>
      <w:r w:rsidR="00765AF6">
        <w:t xml:space="preserve">vaistais, o tarp jų – ir </w:t>
      </w:r>
      <w:r>
        <w:t xml:space="preserve">antibiotikais. Gydytoja sako, kad </w:t>
      </w:r>
      <w:r w:rsidR="00765AF6">
        <w:t>šie vaistai</w:t>
      </w:r>
      <w:r>
        <w:t xml:space="preserve"> virusų nesunaikina ir veikia tik bakterijas, o namų sąlygomis nustatyti ligos priežastį sunku, todėl tik </w:t>
      </w:r>
      <w:r w:rsidR="00765AF6">
        <w:t>specialistas</w:t>
      </w:r>
      <w:r>
        <w:t xml:space="preserve"> gali nuspręsti, koks gydymas ir vaistai reikalingi</w:t>
      </w:r>
      <w:r w:rsidR="00765AF6">
        <w:t xml:space="preserve"> pacientui</w:t>
      </w:r>
      <w:r>
        <w:t xml:space="preserve">. </w:t>
      </w:r>
    </w:p>
    <w:p w14:paraId="1A9BFE1C" w14:textId="77777777" w:rsidR="00694D41" w:rsidRDefault="00694D41" w:rsidP="00733AA0">
      <w:pPr>
        <w:spacing w:after="0" w:line="240" w:lineRule="auto"/>
        <w:jc w:val="both"/>
      </w:pPr>
    </w:p>
    <w:p w14:paraId="03025416" w14:textId="29D45D15" w:rsidR="00694D41" w:rsidRDefault="00694D41" w:rsidP="00733AA0">
      <w:pPr>
        <w:spacing w:after="0" w:line="240" w:lineRule="auto"/>
        <w:jc w:val="both"/>
      </w:pPr>
      <w:r>
        <w:t>„</w:t>
      </w:r>
      <w:r w:rsidR="008817CC">
        <w:t>Daugelį peršalimo ligų, toki</w:t>
      </w:r>
      <w:r w:rsidR="00765AF6">
        <w:t>ų</w:t>
      </w:r>
      <w:r w:rsidR="008817CC">
        <w:t xml:space="preserve"> kaip grip</w:t>
      </w:r>
      <w:r w:rsidR="00765AF6">
        <w:t>as</w:t>
      </w:r>
      <w:r w:rsidR="008817CC">
        <w:t>, gerklės skausm</w:t>
      </w:r>
      <w:r w:rsidR="00765AF6">
        <w:t>as</w:t>
      </w:r>
      <w:r w:rsidR="008817CC">
        <w:t xml:space="preserve"> ar ausų infekcij</w:t>
      </w:r>
      <w:r w:rsidR="00765AF6">
        <w:t>o</w:t>
      </w:r>
      <w:r w:rsidR="008817CC">
        <w:t xml:space="preserve">s, sukelia virusai. </w:t>
      </w:r>
      <w:r w:rsidR="00765AF6">
        <w:t>A</w:t>
      </w:r>
      <w:r w:rsidR="008817CC">
        <w:t>ntibiotikais šios ligos negali būti gydomos, o užsiimant savigyda, ne tik n</w:t>
      </w:r>
      <w:r w:rsidR="00DD5B6B">
        <w:t>epalengvinsite simptomų, bet ir galite nualinti organizmą bei sukelti rimtesnių sveikatos problemų“, – perspėja gydytoja.</w:t>
      </w:r>
    </w:p>
    <w:p w14:paraId="6EED55AD" w14:textId="77777777" w:rsidR="00DD5B6B" w:rsidRDefault="00DD5B6B" w:rsidP="00733AA0">
      <w:pPr>
        <w:spacing w:after="0" w:line="240" w:lineRule="auto"/>
        <w:jc w:val="both"/>
      </w:pPr>
    </w:p>
    <w:p w14:paraId="77DEB878" w14:textId="1D5CFD99" w:rsidR="00DD5B6B" w:rsidRDefault="00DD5B6B" w:rsidP="00733AA0">
      <w:pPr>
        <w:spacing w:after="0" w:line="240" w:lineRule="auto"/>
        <w:jc w:val="both"/>
      </w:pPr>
      <w:r>
        <w:t xml:space="preserve">R. Keturakienė atkreipia dėmesį, kad neteisingas antibiotikų </w:t>
      </w:r>
      <w:bookmarkStart w:id="0" w:name="_Hlk134199282"/>
      <w:r>
        <w:t xml:space="preserve">vartojimas skatina atsparių bakterijų dauginimąsi </w:t>
      </w:r>
      <w:r w:rsidR="00765AF6">
        <w:t>bei</w:t>
      </w:r>
      <w:r>
        <w:t xml:space="preserve"> naikina gerąsias organizmo bakterijas</w:t>
      </w:r>
      <w:bookmarkEnd w:id="0"/>
      <w:r w:rsidR="00765AF6">
        <w:t>, taip</w:t>
      </w:r>
      <w:r w:rsidR="00065E09">
        <w:t xml:space="preserve"> sukel</w:t>
      </w:r>
      <w:r w:rsidR="00765AF6">
        <w:t>damas</w:t>
      </w:r>
      <w:r w:rsidR="00065E09">
        <w:t xml:space="preserve"> pašalinius reiškinius</w:t>
      </w:r>
      <w:r w:rsidR="00A60D41">
        <w:t>, kurie gali apsunkinti tolimesnį ligos gydymą</w:t>
      </w:r>
      <w:r w:rsidR="00765AF6">
        <w:t>. Dažnai pasitaiko atvejų, kai</w:t>
      </w:r>
      <w:r w:rsidR="00D53BFB">
        <w:t xml:space="preserve"> buvę veiksmingi vaistai </w:t>
      </w:r>
      <w:r w:rsidR="00765AF6">
        <w:t>organizmo nebeveikia,</w:t>
      </w:r>
      <w:r w:rsidR="00D53BFB">
        <w:t xml:space="preserve"> todėl </w:t>
      </w:r>
      <w:r w:rsidR="00765AF6">
        <w:t>prireikia dar</w:t>
      </w:r>
      <w:r w:rsidR="00D53BFB">
        <w:t xml:space="preserve"> stipresnių. </w:t>
      </w:r>
    </w:p>
    <w:p w14:paraId="17C7B423" w14:textId="63565298" w:rsidR="00C924E8" w:rsidRPr="00420202" w:rsidRDefault="00C924E8" w:rsidP="00733AA0">
      <w:pPr>
        <w:spacing w:after="0" w:line="240" w:lineRule="auto"/>
        <w:jc w:val="both"/>
        <w:rPr>
          <w:rFonts w:cstheme="minorHAnsi"/>
          <w:highlight w:val="yellow"/>
        </w:rPr>
      </w:pPr>
    </w:p>
    <w:p w14:paraId="61BBFDE2" w14:textId="571ADA36" w:rsidR="00E53DFD" w:rsidRPr="004F63F2" w:rsidRDefault="00D40B15" w:rsidP="00E53DFD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Tinkamas vartojimas pagerins vaistų efektyvumą</w:t>
      </w:r>
    </w:p>
    <w:p w14:paraId="0407AE95" w14:textId="77777777" w:rsidR="00E53DFD" w:rsidRPr="00420202" w:rsidRDefault="00E53DFD" w:rsidP="00E53DFD">
      <w:pPr>
        <w:spacing w:after="0" w:line="240" w:lineRule="auto"/>
        <w:jc w:val="both"/>
        <w:rPr>
          <w:highlight w:val="yellow"/>
        </w:rPr>
      </w:pPr>
    </w:p>
    <w:p w14:paraId="36E81A21" w14:textId="4E4AE4B7" w:rsidR="00F2642C" w:rsidRDefault="00A60D41" w:rsidP="00FE70FC">
      <w:pPr>
        <w:spacing w:after="0" w:line="240" w:lineRule="auto"/>
        <w:jc w:val="both"/>
      </w:pPr>
      <w:r>
        <w:t xml:space="preserve">Anot </w:t>
      </w:r>
      <w:r w:rsidR="00765AF6">
        <w:t xml:space="preserve">šeimos </w:t>
      </w:r>
      <w:r>
        <w:t xml:space="preserve">gydytojos, svarbu ne tik savavališkai nevartoti antibiotikų, tačiau taip pat, gydytojui juos paskyrus, laikytis visų nurodymų ir gerti vaistus taip, kaip </w:t>
      </w:r>
      <w:r w:rsidR="00E76BBA">
        <w:t xml:space="preserve">buvo </w:t>
      </w:r>
      <w:r w:rsidR="00765AF6">
        <w:t>paskirta</w:t>
      </w:r>
      <w:r>
        <w:t>.</w:t>
      </w:r>
    </w:p>
    <w:p w14:paraId="6EB99BA4" w14:textId="77777777" w:rsidR="00A60D41" w:rsidRDefault="00A60D41" w:rsidP="00FE70FC">
      <w:pPr>
        <w:spacing w:after="0" w:line="240" w:lineRule="auto"/>
        <w:jc w:val="both"/>
      </w:pPr>
    </w:p>
    <w:p w14:paraId="262097C0" w14:textId="66CB8913" w:rsidR="00A60D41" w:rsidRDefault="00A60D41" w:rsidP="00FE70FC">
      <w:pPr>
        <w:spacing w:after="0" w:line="240" w:lineRule="auto"/>
        <w:jc w:val="both"/>
      </w:pPr>
      <w:r>
        <w:t>„</w:t>
      </w:r>
      <w:r w:rsidR="00765AF6">
        <w:t>Išrašyti</w:t>
      </w:r>
      <w:r w:rsidR="00BD5A6B">
        <w:t xml:space="preserve"> vaistai turi būti vartojami būtent tiek dienų ir tokiomis dozėmis, kaip nurodė gydytojas. Griežtai negalima nutraukti antibiotikų kurso</w:t>
      </w:r>
      <w:r w:rsidR="00D53BFB">
        <w:t xml:space="preserve">, kadangi ankstyvas </w:t>
      </w:r>
      <w:r w:rsidR="00765AF6">
        <w:t>jo</w:t>
      </w:r>
      <w:r w:rsidR="00D53BFB">
        <w:t xml:space="preserve"> nutraukimas gali iš naujo sukelti infekciją, </w:t>
      </w:r>
      <w:r w:rsidR="00765AF6">
        <w:t>nes</w:t>
      </w:r>
      <w:r w:rsidR="00D53BFB">
        <w:t xml:space="preserve"> </w:t>
      </w:r>
      <w:r w:rsidR="00B73290">
        <w:t>š</w:t>
      </w:r>
      <w:r w:rsidR="00D53BFB">
        <w:t>i nebuvo pilnai sunaikinta. Taip pat nereikėtų s</w:t>
      </w:r>
      <w:r w:rsidR="00765AF6">
        <w:t xml:space="preserve">avo nuožiūra </w:t>
      </w:r>
      <w:r w:rsidR="00D53BFB">
        <w:t xml:space="preserve">sumažinti vaistų dozės, </w:t>
      </w:r>
      <w:r w:rsidR="00C615AA">
        <w:t>nes</w:t>
      </w:r>
      <w:r w:rsidR="00D53BFB">
        <w:t xml:space="preserve"> tai gali skatinti atsparių vaistams bakterijų atsiradimą“, – aiškina R. Keturakienė.</w:t>
      </w:r>
    </w:p>
    <w:p w14:paraId="4C87222A" w14:textId="77777777" w:rsidR="00D53BFB" w:rsidRDefault="00D53BFB" w:rsidP="00FE70FC">
      <w:pPr>
        <w:spacing w:after="0" w:line="240" w:lineRule="auto"/>
        <w:jc w:val="both"/>
      </w:pPr>
    </w:p>
    <w:p w14:paraId="0D3F5B48" w14:textId="4C4C650F" w:rsidR="00DD70C6" w:rsidRDefault="007B64D0" w:rsidP="00FE70FC">
      <w:pPr>
        <w:spacing w:after="0" w:line="240" w:lineRule="auto"/>
        <w:jc w:val="both"/>
      </w:pPr>
      <w:r>
        <w:t xml:space="preserve">Reikėtų atsižvelgti ne tik į gydytojo nurodymus, kaip vartoti paskirtus vaistus, bet ir atsisakyti kai kurių produktų. Taip antibiotikai veiks efektyviau ir greičiau. </w:t>
      </w:r>
    </w:p>
    <w:p w14:paraId="568B8DEB" w14:textId="77777777" w:rsidR="007B64D0" w:rsidRDefault="007B64D0" w:rsidP="00FE70FC">
      <w:pPr>
        <w:spacing w:after="0" w:line="240" w:lineRule="auto"/>
        <w:jc w:val="both"/>
      </w:pPr>
    </w:p>
    <w:p w14:paraId="4A79D9C6" w14:textId="06D05518" w:rsidR="007B64D0" w:rsidRDefault="007B64D0" w:rsidP="00FE70FC">
      <w:pPr>
        <w:spacing w:after="0" w:line="240" w:lineRule="auto"/>
        <w:jc w:val="both"/>
      </w:pPr>
      <w:r>
        <w:t xml:space="preserve">„Ilgai gydantis antibiotikais blogėja vitaminų, gaunamų iš maisto, pasisavinimas, todėl reikėtų papildomai </w:t>
      </w:r>
      <w:r w:rsidR="00765AF6">
        <w:t>juos vartoti papildomai</w:t>
      </w:r>
      <w:r w:rsidR="003D566E">
        <w:t xml:space="preserve"> ir gerti daug skysčių.</w:t>
      </w:r>
      <w:r>
        <w:t xml:space="preserve"> Antibiotikų veikimą pagerinsite, jei atsisakysite greipfrut</w:t>
      </w:r>
      <w:r w:rsidR="00765AF6">
        <w:t>ų</w:t>
      </w:r>
      <w:r>
        <w:t xml:space="preserve"> </w:t>
      </w:r>
      <w:r w:rsidR="00765AF6">
        <w:t>i</w:t>
      </w:r>
      <w:r>
        <w:t>r jų sul</w:t>
      </w:r>
      <w:r w:rsidR="00765AF6">
        <w:t>čių</w:t>
      </w:r>
      <w:r>
        <w:t xml:space="preserve"> </w:t>
      </w:r>
      <w:r w:rsidR="00765AF6">
        <w:t>bei</w:t>
      </w:r>
      <w:r>
        <w:t xml:space="preserve"> daug kalcio turin</w:t>
      </w:r>
      <w:r w:rsidR="003D566E">
        <w:t>čių</w:t>
      </w:r>
      <w:r>
        <w:t xml:space="preserve"> produkt</w:t>
      </w:r>
      <w:r w:rsidR="003D566E">
        <w:t>ų</w:t>
      </w:r>
      <w:r>
        <w:t xml:space="preserve"> – brokolių </w:t>
      </w:r>
      <w:r w:rsidR="00765AF6">
        <w:t>i</w:t>
      </w:r>
      <w:r>
        <w:t>r saldžiųjų bulvių. Taip pat itin svarbu gydymo metu nevartoti alkoholio, kadangi jis mažina antibiotikų įsisavinimą“</w:t>
      </w:r>
      <w:r w:rsidR="003D566E">
        <w:t>,</w:t>
      </w:r>
      <w:r>
        <w:t xml:space="preserve"> – pažymi </w:t>
      </w:r>
      <w:r w:rsidR="003D566E">
        <w:t xml:space="preserve">gydytoja. </w:t>
      </w:r>
    </w:p>
    <w:p w14:paraId="3886AFDB" w14:textId="77777777" w:rsidR="007B64D0" w:rsidRDefault="007B64D0" w:rsidP="00FE70FC">
      <w:pPr>
        <w:spacing w:after="0" w:line="240" w:lineRule="auto"/>
        <w:jc w:val="both"/>
      </w:pPr>
    </w:p>
    <w:p w14:paraId="52CC3E18" w14:textId="34A5B1A6" w:rsidR="00DD70C6" w:rsidRDefault="00D40B15" w:rsidP="00FE70FC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Svarbu atstatyti organizmą</w:t>
      </w:r>
    </w:p>
    <w:p w14:paraId="0322DDC4" w14:textId="77777777" w:rsidR="00DD70C6" w:rsidRDefault="00DD70C6" w:rsidP="00FE70FC">
      <w:pPr>
        <w:spacing w:after="0" w:line="240" w:lineRule="auto"/>
        <w:jc w:val="both"/>
        <w:rPr>
          <w:b/>
          <w:bCs/>
        </w:rPr>
      </w:pPr>
    </w:p>
    <w:p w14:paraId="4F1CAE74" w14:textId="5F9DB6ED" w:rsidR="00DD70C6" w:rsidRDefault="003D566E" w:rsidP="00FE70FC">
      <w:pPr>
        <w:spacing w:after="0" w:line="240" w:lineRule="auto"/>
        <w:jc w:val="both"/>
      </w:pPr>
      <w:r>
        <w:lastRenderedPageBreak/>
        <w:t>Pasak R. Keturakienės, antibiotikai veikia ne tik ligos sukėlėją, bet ir gerąsias bakterijas</w:t>
      </w:r>
      <w:r w:rsidR="00765AF6">
        <w:t>, t</w:t>
      </w:r>
      <w:r w:rsidR="004739F7">
        <w:t>aip pat gali su</w:t>
      </w:r>
      <w:r w:rsidR="00972DA3">
        <w:t xml:space="preserve">trikdyti virškinimo trakto veiklą ar iššaukti alerginę reakciją. </w:t>
      </w:r>
      <w:r w:rsidR="00434B34">
        <w:t>Todėl, n</w:t>
      </w:r>
      <w:r>
        <w:t xml:space="preserve">orint išvengti </w:t>
      </w:r>
      <w:r w:rsidR="00972DA3">
        <w:t xml:space="preserve">šalutinių efektų, gydymo metu ir jį baigus, </w:t>
      </w:r>
      <w:r>
        <w:t xml:space="preserve">rekomenduojama </w:t>
      </w:r>
      <w:r w:rsidR="00BB6199">
        <w:t xml:space="preserve">vartoti gerąsias bakterijas ir </w:t>
      </w:r>
      <w:r w:rsidR="00765AF6">
        <w:t xml:space="preserve">pasirūpinti </w:t>
      </w:r>
      <w:r w:rsidR="00BB6199">
        <w:t xml:space="preserve">pilnaverte mityba. </w:t>
      </w:r>
    </w:p>
    <w:p w14:paraId="62755F4B" w14:textId="77777777" w:rsidR="00BB6199" w:rsidRDefault="00BB6199" w:rsidP="00FE70FC">
      <w:pPr>
        <w:spacing w:after="0" w:line="240" w:lineRule="auto"/>
        <w:jc w:val="both"/>
      </w:pPr>
    </w:p>
    <w:p w14:paraId="5D2EA808" w14:textId="609BDCDE" w:rsidR="00BB6199" w:rsidRDefault="00BB6199" w:rsidP="00FE70FC">
      <w:pPr>
        <w:spacing w:after="0" w:line="240" w:lineRule="auto"/>
        <w:jc w:val="both"/>
      </w:pPr>
      <w:r>
        <w:t xml:space="preserve">„Gerosios bakterijos padeda palaikyti normalią mikrofloros būklę, todėl reikėtų ne tik papildomai gerti probiotikus, bet ir į savo mitybą įtraukti fermentuotą maistą – natūralų jogurtą, kefyrą, sūrį, varškę, raugintas daržoves, vaisius, uogas, ankštines daržoves, riešutus ar sėklas. Taip paskatinsite gerųjų bakterijų dauginimąsi žarnyne. Taip pat itin svarbu papildomai vartoti vitaminą C ir jo turinčius produktus“, – sako R. Keturakienė. </w:t>
      </w:r>
    </w:p>
    <w:p w14:paraId="6E7EE161" w14:textId="77777777" w:rsidR="002D1B48" w:rsidRDefault="002D1B48" w:rsidP="00FE70FC">
      <w:pPr>
        <w:spacing w:after="0" w:line="240" w:lineRule="auto"/>
        <w:jc w:val="both"/>
      </w:pPr>
    </w:p>
    <w:p w14:paraId="79EE902F" w14:textId="407F85D4" w:rsidR="005247AF" w:rsidRDefault="002D1B48" w:rsidP="00765AF6">
      <w:pPr>
        <w:spacing w:after="0" w:line="240" w:lineRule="auto"/>
        <w:jc w:val="both"/>
      </w:pPr>
      <w:r>
        <w:t xml:space="preserve">Anot jos, gydytojai kartu su antibiotikais papildomai skiria ir gerųjų bakterijų, kurios padeda palaikyti žarnyno mikrobiotą ir taip išvengti virškinimo trakto sutrikimų, tokių kaip pilvo skausmai ar viduriavimas. </w:t>
      </w:r>
    </w:p>
    <w:sectPr w:rsidR="005247AF">
      <w:pgSz w:w="11906" w:h="16838"/>
      <w:pgMar w:top="720" w:right="851" w:bottom="720" w:left="1701" w:header="0" w:footer="0" w:gutter="0"/>
      <w:cols w:space="1296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82170"/>
    <w:multiLevelType w:val="multilevel"/>
    <w:tmpl w:val="1662ECB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22E4B4D"/>
    <w:multiLevelType w:val="multilevel"/>
    <w:tmpl w:val="411C34BC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793058633">
    <w:abstractNumId w:val="0"/>
  </w:num>
  <w:num w:numId="2" w16cid:durableId="2084791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autoHyphenation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7AF"/>
    <w:rsid w:val="00005551"/>
    <w:rsid w:val="000134F0"/>
    <w:rsid w:val="00065E09"/>
    <w:rsid w:val="00086DD7"/>
    <w:rsid w:val="0009287F"/>
    <w:rsid w:val="000B4EBA"/>
    <w:rsid w:val="000E6BB2"/>
    <w:rsid w:val="0011572B"/>
    <w:rsid w:val="00116098"/>
    <w:rsid w:val="00142203"/>
    <w:rsid w:val="00150363"/>
    <w:rsid w:val="00164C8A"/>
    <w:rsid w:val="00167D1F"/>
    <w:rsid w:val="00187360"/>
    <w:rsid w:val="001B02A7"/>
    <w:rsid w:val="001B17C6"/>
    <w:rsid w:val="001C5FEF"/>
    <w:rsid w:val="002021D0"/>
    <w:rsid w:val="002216E5"/>
    <w:rsid w:val="0024563D"/>
    <w:rsid w:val="00267917"/>
    <w:rsid w:val="00277230"/>
    <w:rsid w:val="002A416B"/>
    <w:rsid w:val="002D1B48"/>
    <w:rsid w:val="002D2899"/>
    <w:rsid w:val="00311F16"/>
    <w:rsid w:val="00334022"/>
    <w:rsid w:val="00360D12"/>
    <w:rsid w:val="003905AB"/>
    <w:rsid w:val="00394031"/>
    <w:rsid w:val="003D566E"/>
    <w:rsid w:val="003E0CCA"/>
    <w:rsid w:val="0040348A"/>
    <w:rsid w:val="00420202"/>
    <w:rsid w:val="00434B34"/>
    <w:rsid w:val="00467162"/>
    <w:rsid w:val="004727F7"/>
    <w:rsid w:val="004739F7"/>
    <w:rsid w:val="004A3CC2"/>
    <w:rsid w:val="004B5A5A"/>
    <w:rsid w:val="004C1958"/>
    <w:rsid w:val="004C58D8"/>
    <w:rsid w:val="004F57A5"/>
    <w:rsid w:val="004F5AB3"/>
    <w:rsid w:val="004F63F2"/>
    <w:rsid w:val="005247AF"/>
    <w:rsid w:val="00543EBF"/>
    <w:rsid w:val="00561AED"/>
    <w:rsid w:val="00564386"/>
    <w:rsid w:val="00577557"/>
    <w:rsid w:val="005776EA"/>
    <w:rsid w:val="0059542C"/>
    <w:rsid w:val="005E1054"/>
    <w:rsid w:val="005E3469"/>
    <w:rsid w:val="005F63C2"/>
    <w:rsid w:val="005F7ABB"/>
    <w:rsid w:val="00612E64"/>
    <w:rsid w:val="0066754C"/>
    <w:rsid w:val="00694D41"/>
    <w:rsid w:val="006C19ED"/>
    <w:rsid w:val="006F756D"/>
    <w:rsid w:val="006F7975"/>
    <w:rsid w:val="00706E90"/>
    <w:rsid w:val="00733AA0"/>
    <w:rsid w:val="0074783D"/>
    <w:rsid w:val="00764C53"/>
    <w:rsid w:val="00765AF6"/>
    <w:rsid w:val="007764EA"/>
    <w:rsid w:val="007A4E71"/>
    <w:rsid w:val="007B64D0"/>
    <w:rsid w:val="007F2943"/>
    <w:rsid w:val="00826AA5"/>
    <w:rsid w:val="008353FE"/>
    <w:rsid w:val="0085393F"/>
    <w:rsid w:val="00853D78"/>
    <w:rsid w:val="00874A51"/>
    <w:rsid w:val="00875236"/>
    <w:rsid w:val="008771CC"/>
    <w:rsid w:val="008817CC"/>
    <w:rsid w:val="008948C5"/>
    <w:rsid w:val="008C0C8A"/>
    <w:rsid w:val="009058AF"/>
    <w:rsid w:val="00935D14"/>
    <w:rsid w:val="00972DA3"/>
    <w:rsid w:val="0097309B"/>
    <w:rsid w:val="00986069"/>
    <w:rsid w:val="009A56D0"/>
    <w:rsid w:val="009F62AF"/>
    <w:rsid w:val="00A3542C"/>
    <w:rsid w:val="00A40685"/>
    <w:rsid w:val="00A57C92"/>
    <w:rsid w:val="00A60293"/>
    <w:rsid w:val="00A60D41"/>
    <w:rsid w:val="00A80093"/>
    <w:rsid w:val="00A97A5D"/>
    <w:rsid w:val="00B02928"/>
    <w:rsid w:val="00B3260A"/>
    <w:rsid w:val="00B35357"/>
    <w:rsid w:val="00B45AF2"/>
    <w:rsid w:val="00B62D54"/>
    <w:rsid w:val="00B73290"/>
    <w:rsid w:val="00B80DE7"/>
    <w:rsid w:val="00B93F47"/>
    <w:rsid w:val="00B94B4C"/>
    <w:rsid w:val="00B96F19"/>
    <w:rsid w:val="00BA1905"/>
    <w:rsid w:val="00BB33F3"/>
    <w:rsid w:val="00BB6199"/>
    <w:rsid w:val="00BD5739"/>
    <w:rsid w:val="00BD5A6B"/>
    <w:rsid w:val="00C3128B"/>
    <w:rsid w:val="00C453FB"/>
    <w:rsid w:val="00C615AA"/>
    <w:rsid w:val="00C8573D"/>
    <w:rsid w:val="00C91C04"/>
    <w:rsid w:val="00C924E8"/>
    <w:rsid w:val="00CA34F1"/>
    <w:rsid w:val="00CB6F4F"/>
    <w:rsid w:val="00CE60D4"/>
    <w:rsid w:val="00D05F47"/>
    <w:rsid w:val="00D40B15"/>
    <w:rsid w:val="00D53BFB"/>
    <w:rsid w:val="00D63C69"/>
    <w:rsid w:val="00D9673B"/>
    <w:rsid w:val="00D978F0"/>
    <w:rsid w:val="00DD5B6B"/>
    <w:rsid w:val="00DD70C6"/>
    <w:rsid w:val="00E019D7"/>
    <w:rsid w:val="00E40E9D"/>
    <w:rsid w:val="00E53DFD"/>
    <w:rsid w:val="00E76BBA"/>
    <w:rsid w:val="00EA402E"/>
    <w:rsid w:val="00ED6F55"/>
    <w:rsid w:val="00F01CC2"/>
    <w:rsid w:val="00F16DFE"/>
    <w:rsid w:val="00F21C9F"/>
    <w:rsid w:val="00F23D03"/>
    <w:rsid w:val="00F2642C"/>
    <w:rsid w:val="00FA07C6"/>
    <w:rsid w:val="00FE4160"/>
    <w:rsid w:val="00FE41C7"/>
    <w:rsid w:val="00FE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C9342"/>
  <w15:docId w15:val="{2492E2DE-D5F9-4858-B23D-DF1D0ACED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qFormat/>
    <w:rsid w:val="0025010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250104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25010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82909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E7995"/>
    <w:rPr>
      <w:i/>
      <w:iCs/>
    </w:rPr>
  </w:style>
  <w:style w:type="character" w:styleId="PlaceholderText">
    <w:name w:val="Placeholder Text"/>
    <w:basedOn w:val="DefaultParagraphFont"/>
    <w:uiPriority w:val="99"/>
    <w:semiHidden/>
    <w:qFormat/>
    <w:rsid w:val="000B438B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24C2B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C425CC"/>
    <w:rPr>
      <w:b/>
      <w:b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250104"/>
  </w:style>
  <w:style w:type="paragraph" w:styleId="CommentText">
    <w:name w:val="annotation text"/>
    <w:basedOn w:val="Normal"/>
    <w:link w:val="CommentTextChar"/>
    <w:unhideWhenUsed/>
    <w:qFormat/>
    <w:rsid w:val="00250104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250104"/>
    <w:rPr>
      <w:b/>
      <w:bCs/>
    </w:rPr>
  </w:style>
  <w:style w:type="paragraph" w:styleId="ListParagraph">
    <w:name w:val="List Paragraph"/>
    <w:basedOn w:val="Normal"/>
    <w:uiPriority w:val="34"/>
    <w:qFormat/>
    <w:rsid w:val="00131403"/>
    <w:pPr>
      <w:ind w:left="720"/>
      <w:contextualSpacing/>
    </w:pPr>
  </w:style>
  <w:style w:type="paragraph" w:customStyle="1" w:styleId="m7874746808607059011msolistparagraph">
    <w:name w:val="m_7874746808607059011msolistparagraph"/>
    <w:basedOn w:val="Normal"/>
    <w:qFormat/>
    <w:rsid w:val="0018290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24C2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nhideWhenUsed/>
    <w:qFormat/>
    <w:rsid w:val="00E33BB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Revision">
    <w:name w:val="Revision"/>
    <w:uiPriority w:val="99"/>
    <w:semiHidden/>
    <w:qFormat/>
    <w:rsid w:val="00553553"/>
  </w:style>
  <w:style w:type="paragraph" w:customStyle="1" w:styleId="Standard">
    <w:name w:val="Standard"/>
    <w:rsid w:val="00E40E9D"/>
    <w:pPr>
      <w:widowControl w:val="0"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4A3CC2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E08E3-53B8-438E-8095-E6B0354D5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2688</Words>
  <Characters>1533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</dc:creator>
  <dc:description/>
  <cp:lastModifiedBy>Rita Rauluševičiūtė</cp:lastModifiedBy>
  <cp:revision>3</cp:revision>
  <dcterms:created xsi:type="dcterms:W3CDTF">2023-05-15T07:24:00Z</dcterms:created>
  <dcterms:modified xsi:type="dcterms:W3CDTF">2023-05-15T07:56:00Z</dcterms:modified>
  <dc:language>lt-LT</dc:language>
</cp:coreProperties>
</file>