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726" w14:textId="35BF1868"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 xml:space="preserve">2023 m. </w:t>
      </w:r>
      <w:r w:rsidR="00E41D71">
        <w:rPr>
          <w:rFonts w:ascii="Arial" w:hAnsi="Arial" w:cs="Arial"/>
          <w:i/>
          <w:color w:val="000000" w:themeColor="text1"/>
        </w:rPr>
        <w:t>birželio</w:t>
      </w:r>
      <w:r w:rsidRPr="00E552B9">
        <w:rPr>
          <w:rFonts w:ascii="Arial" w:hAnsi="Arial" w:cs="Arial"/>
          <w:i/>
          <w:color w:val="000000" w:themeColor="text1"/>
        </w:rPr>
        <w:t xml:space="preserve"> </w:t>
      </w:r>
      <w:r w:rsidR="002A1EF8">
        <w:rPr>
          <w:rFonts w:ascii="Arial" w:hAnsi="Arial" w:cs="Arial"/>
          <w:i/>
          <w:color w:val="000000" w:themeColor="text1"/>
        </w:rPr>
        <w:t>20</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77777777" w:rsidR="00760D8C" w:rsidRPr="00760D8C" w:rsidRDefault="00760D8C" w:rsidP="00692569">
      <w:pPr>
        <w:jc w:val="both"/>
        <w:rPr>
          <w:rFonts w:ascii="Arial" w:hAnsi="Arial" w:cs="Arial"/>
          <w:b/>
          <w:bCs/>
          <w:sz w:val="24"/>
          <w:szCs w:val="24"/>
          <w:highlight w:val="yellow"/>
        </w:rPr>
      </w:pPr>
    </w:p>
    <w:p w14:paraId="04A3B974" w14:textId="7FD194DB" w:rsidR="008C54C4" w:rsidRDefault="00AF15C2" w:rsidP="00692569">
      <w:pPr>
        <w:jc w:val="center"/>
        <w:rPr>
          <w:rFonts w:ascii="Arial" w:hAnsi="Arial" w:cs="Arial"/>
          <w:b/>
          <w:bCs/>
          <w:sz w:val="28"/>
          <w:szCs w:val="28"/>
        </w:rPr>
      </w:pPr>
      <w:r>
        <w:rPr>
          <w:rFonts w:ascii="Arial" w:hAnsi="Arial" w:cs="Arial"/>
          <w:b/>
          <w:bCs/>
          <w:sz w:val="28"/>
          <w:szCs w:val="28"/>
        </w:rPr>
        <w:t>Naujas serialo „Ir štai kaip...“ sezonas –</w:t>
      </w:r>
      <w:r w:rsidR="00203872">
        <w:rPr>
          <w:rFonts w:ascii="Arial" w:hAnsi="Arial" w:cs="Arial"/>
          <w:b/>
          <w:bCs/>
          <w:sz w:val="28"/>
          <w:szCs w:val="28"/>
        </w:rPr>
        <w:t xml:space="preserve"> jau</w:t>
      </w:r>
      <w:r>
        <w:rPr>
          <w:rFonts w:ascii="Arial" w:hAnsi="Arial" w:cs="Arial"/>
          <w:b/>
          <w:bCs/>
          <w:sz w:val="28"/>
          <w:szCs w:val="28"/>
        </w:rPr>
        <w:t> birželio 22 dieną</w:t>
      </w:r>
    </w:p>
    <w:p w14:paraId="311CC98D" w14:textId="575FDC2D" w:rsidR="00BF0B89" w:rsidRDefault="00050706" w:rsidP="00692569">
      <w:pPr>
        <w:jc w:val="both"/>
        <w:rPr>
          <w:rFonts w:ascii="Arial" w:hAnsi="Arial" w:cs="Arial"/>
          <w:b/>
          <w:bCs/>
        </w:rPr>
      </w:pPr>
      <w:r>
        <w:rPr>
          <w:rFonts w:ascii="Arial" w:hAnsi="Arial" w:cs="Arial"/>
          <w:b/>
          <w:bCs/>
        </w:rPr>
        <w:t xml:space="preserve">2021 m. pristatytas </w:t>
      </w:r>
      <w:r w:rsidR="00BB6913">
        <w:rPr>
          <w:rFonts w:ascii="Arial" w:hAnsi="Arial" w:cs="Arial"/>
          <w:b/>
          <w:bCs/>
        </w:rPr>
        <w:t xml:space="preserve">serialas „Ir štai kaip...“ (angl. </w:t>
      </w:r>
      <w:proofErr w:type="spellStart"/>
      <w:r w:rsidR="00BB6913" w:rsidRPr="00BB6913">
        <w:rPr>
          <w:rFonts w:ascii="Arial" w:hAnsi="Arial" w:cs="Arial"/>
          <w:b/>
          <w:bCs/>
          <w:i/>
          <w:iCs/>
        </w:rPr>
        <w:t>And</w:t>
      </w:r>
      <w:proofErr w:type="spellEnd"/>
      <w:r w:rsidR="00BB6913">
        <w:rPr>
          <w:rFonts w:ascii="Arial" w:hAnsi="Arial" w:cs="Arial"/>
          <w:b/>
          <w:bCs/>
          <w:i/>
          <w:iCs/>
        </w:rPr>
        <w:t xml:space="preserve"> J</w:t>
      </w:r>
      <w:r w:rsidR="00BB6913" w:rsidRPr="00BB6913">
        <w:rPr>
          <w:rFonts w:ascii="Arial" w:hAnsi="Arial" w:cs="Arial"/>
          <w:b/>
          <w:bCs/>
          <w:i/>
          <w:iCs/>
        </w:rPr>
        <w:t xml:space="preserve">ust </w:t>
      </w:r>
      <w:proofErr w:type="spellStart"/>
      <w:r w:rsidR="00BB6913">
        <w:rPr>
          <w:rFonts w:ascii="Arial" w:hAnsi="Arial" w:cs="Arial"/>
          <w:b/>
          <w:bCs/>
          <w:i/>
          <w:iCs/>
        </w:rPr>
        <w:t>L</w:t>
      </w:r>
      <w:r w:rsidR="00BB6913" w:rsidRPr="00BB6913">
        <w:rPr>
          <w:rFonts w:ascii="Arial" w:hAnsi="Arial" w:cs="Arial"/>
          <w:b/>
          <w:bCs/>
          <w:i/>
          <w:iCs/>
        </w:rPr>
        <w:t>ike</w:t>
      </w:r>
      <w:proofErr w:type="spellEnd"/>
      <w:r w:rsidR="00BB6913" w:rsidRPr="00BB6913">
        <w:rPr>
          <w:rFonts w:ascii="Arial" w:hAnsi="Arial" w:cs="Arial"/>
          <w:b/>
          <w:bCs/>
          <w:i/>
          <w:iCs/>
        </w:rPr>
        <w:t xml:space="preserve"> </w:t>
      </w:r>
      <w:proofErr w:type="spellStart"/>
      <w:r w:rsidR="00BB6913">
        <w:rPr>
          <w:rFonts w:ascii="Arial" w:hAnsi="Arial" w:cs="Arial"/>
          <w:b/>
          <w:bCs/>
          <w:i/>
          <w:iCs/>
        </w:rPr>
        <w:t>T</w:t>
      </w:r>
      <w:r w:rsidR="00BB6913" w:rsidRPr="00BB6913">
        <w:rPr>
          <w:rFonts w:ascii="Arial" w:hAnsi="Arial" w:cs="Arial"/>
          <w:b/>
          <w:bCs/>
          <w:i/>
          <w:iCs/>
        </w:rPr>
        <w:t>hat</w:t>
      </w:r>
      <w:proofErr w:type="spellEnd"/>
      <w:r w:rsidR="00BB6913" w:rsidRPr="00BB6913">
        <w:rPr>
          <w:rFonts w:ascii="Arial" w:hAnsi="Arial" w:cs="Arial"/>
          <w:b/>
          <w:bCs/>
          <w:i/>
          <w:iCs/>
        </w:rPr>
        <w:t>...</w:t>
      </w:r>
      <w:r w:rsidR="00BB6913">
        <w:rPr>
          <w:rFonts w:ascii="Arial" w:hAnsi="Arial" w:cs="Arial"/>
          <w:b/>
          <w:bCs/>
        </w:rPr>
        <w:t>),</w:t>
      </w:r>
      <w:r w:rsidR="00333F47">
        <w:rPr>
          <w:rFonts w:ascii="Arial" w:hAnsi="Arial" w:cs="Arial"/>
          <w:b/>
          <w:bCs/>
        </w:rPr>
        <w:t xml:space="preserve"> kuriame</w:t>
      </w:r>
      <w:r w:rsidR="00BB6913">
        <w:rPr>
          <w:rFonts w:ascii="Arial" w:hAnsi="Arial" w:cs="Arial"/>
          <w:b/>
          <w:bCs/>
        </w:rPr>
        <w:t xml:space="preserve"> gerbėjai vėl išvydo žinomo serialo „Seksas ir miestas“ veikėjus</w:t>
      </w:r>
      <w:r w:rsidR="00333F47">
        <w:rPr>
          <w:rFonts w:ascii="Arial" w:hAnsi="Arial" w:cs="Arial"/>
          <w:b/>
          <w:bCs/>
        </w:rPr>
        <w:t xml:space="preserve">, tęsiasi. Jau birželio 22 dieną žiūrovai galės </w:t>
      </w:r>
      <w:r w:rsidR="009C4332">
        <w:rPr>
          <w:rFonts w:ascii="Arial" w:hAnsi="Arial" w:cs="Arial"/>
          <w:b/>
          <w:bCs/>
        </w:rPr>
        <w:t>peržiūrėti</w:t>
      </w:r>
      <w:r w:rsidR="00333F47">
        <w:rPr>
          <w:rFonts w:ascii="Arial" w:hAnsi="Arial" w:cs="Arial"/>
          <w:b/>
          <w:bCs/>
        </w:rPr>
        <w:t xml:space="preserve"> </w:t>
      </w:r>
      <w:r w:rsidR="009C4332">
        <w:rPr>
          <w:rFonts w:ascii="Arial" w:hAnsi="Arial" w:cs="Arial"/>
          <w:b/>
          <w:bCs/>
        </w:rPr>
        <w:t>pirmąsias</w:t>
      </w:r>
      <w:r w:rsidR="00333F47">
        <w:rPr>
          <w:rFonts w:ascii="Arial" w:hAnsi="Arial" w:cs="Arial"/>
          <w:b/>
          <w:bCs/>
        </w:rPr>
        <w:t xml:space="preserve"> dvi antrojo serialo sezono serijas. Lietuvoje </w:t>
      </w:r>
      <w:r w:rsidR="00E3487B">
        <w:rPr>
          <w:rFonts w:ascii="Arial" w:hAnsi="Arial" w:cs="Arial"/>
          <w:b/>
          <w:bCs/>
        </w:rPr>
        <w:t>jos bus prieinamos</w:t>
      </w:r>
      <w:r w:rsidR="00333F47">
        <w:rPr>
          <w:rFonts w:ascii="Arial" w:hAnsi="Arial" w:cs="Arial"/>
          <w:b/>
          <w:bCs/>
        </w:rPr>
        <w:t xml:space="preserve"> </w:t>
      </w:r>
      <w:r w:rsidR="00571E53">
        <w:rPr>
          <w:rFonts w:ascii="Arial" w:hAnsi="Arial" w:cs="Arial"/>
          <w:b/>
          <w:bCs/>
        </w:rPr>
        <w:t xml:space="preserve">per „HBO“ „Telia </w:t>
      </w:r>
      <w:proofErr w:type="spellStart"/>
      <w:r w:rsidR="00571E53">
        <w:rPr>
          <w:rFonts w:ascii="Arial" w:hAnsi="Arial" w:cs="Arial"/>
          <w:b/>
          <w:bCs/>
        </w:rPr>
        <w:t>Play</w:t>
      </w:r>
      <w:proofErr w:type="spellEnd"/>
      <w:r w:rsidR="00571E53">
        <w:rPr>
          <w:rFonts w:ascii="Arial" w:hAnsi="Arial" w:cs="Arial"/>
          <w:b/>
          <w:bCs/>
        </w:rPr>
        <w:t>“ platformoje.</w:t>
      </w:r>
    </w:p>
    <w:p w14:paraId="4120734B" w14:textId="79C73544" w:rsidR="00571E53" w:rsidRDefault="009F7299" w:rsidP="00692569">
      <w:pPr>
        <w:jc w:val="both"/>
        <w:rPr>
          <w:rFonts w:ascii="Arial" w:hAnsi="Arial" w:cs="Arial"/>
        </w:rPr>
      </w:pPr>
      <w:r>
        <w:rPr>
          <w:rFonts w:ascii="Arial" w:hAnsi="Arial" w:cs="Arial"/>
        </w:rPr>
        <w:t>Iš viso</w:t>
      </w:r>
      <w:r>
        <w:rPr>
          <w:rFonts w:ascii="Arial" w:hAnsi="Arial" w:cs="Arial"/>
        </w:rPr>
        <w:t xml:space="preserve"> antrąjį serialo</w:t>
      </w:r>
      <w:r>
        <w:rPr>
          <w:rFonts w:ascii="Arial" w:hAnsi="Arial" w:cs="Arial"/>
        </w:rPr>
        <w:t xml:space="preserve"> „Ir štai kaip...“</w:t>
      </w:r>
      <w:r>
        <w:rPr>
          <w:rFonts w:ascii="Arial" w:hAnsi="Arial" w:cs="Arial"/>
        </w:rPr>
        <w:t xml:space="preserve"> sezoną </w:t>
      </w:r>
      <w:r w:rsidR="00571E53">
        <w:rPr>
          <w:rFonts w:ascii="Arial" w:hAnsi="Arial" w:cs="Arial"/>
        </w:rPr>
        <w:t xml:space="preserve">sudarys 11 epizodų, </w:t>
      </w:r>
      <w:r w:rsidR="00095373">
        <w:rPr>
          <w:rFonts w:ascii="Arial" w:hAnsi="Arial" w:cs="Arial"/>
        </w:rPr>
        <w:t xml:space="preserve">kurie </w:t>
      </w:r>
      <w:r w:rsidR="00415C07">
        <w:rPr>
          <w:rFonts w:ascii="Arial" w:hAnsi="Arial" w:cs="Arial"/>
        </w:rPr>
        <w:t>pasirodys</w:t>
      </w:r>
      <w:r w:rsidR="00095373">
        <w:rPr>
          <w:rFonts w:ascii="Arial" w:hAnsi="Arial" w:cs="Arial"/>
        </w:rPr>
        <w:t xml:space="preserve"> po vieną per savaitę, ketvirtadieniais.</w:t>
      </w:r>
    </w:p>
    <w:p w14:paraId="5391AAF8" w14:textId="172CB8E9" w:rsidR="009F7299" w:rsidRDefault="009F7299" w:rsidP="00692569">
      <w:pPr>
        <w:jc w:val="both"/>
        <w:rPr>
          <w:rFonts w:ascii="Arial" w:hAnsi="Arial" w:cs="Arial"/>
        </w:rPr>
      </w:pPr>
      <w:r>
        <w:rPr>
          <w:rFonts w:ascii="Arial" w:hAnsi="Arial" w:cs="Arial"/>
        </w:rPr>
        <w:t xml:space="preserve">Tarp </w:t>
      </w:r>
      <w:r w:rsidR="006329AF">
        <w:rPr>
          <w:rFonts w:ascii="Arial" w:hAnsi="Arial" w:cs="Arial"/>
        </w:rPr>
        <w:t>serialo aktorių – </w:t>
      </w:r>
      <w:proofErr w:type="spellStart"/>
      <w:r w:rsidR="006329AF" w:rsidRPr="006329AF">
        <w:rPr>
          <w:rFonts w:ascii="Arial" w:hAnsi="Arial" w:cs="Arial"/>
        </w:rPr>
        <w:t>Sarah</w:t>
      </w:r>
      <w:proofErr w:type="spellEnd"/>
      <w:r w:rsidR="006329AF" w:rsidRPr="006329AF">
        <w:rPr>
          <w:rFonts w:ascii="Arial" w:hAnsi="Arial" w:cs="Arial"/>
        </w:rPr>
        <w:t xml:space="preserve"> </w:t>
      </w:r>
      <w:proofErr w:type="spellStart"/>
      <w:r w:rsidR="006329AF" w:rsidRPr="006329AF">
        <w:rPr>
          <w:rFonts w:ascii="Arial" w:hAnsi="Arial" w:cs="Arial"/>
        </w:rPr>
        <w:t>Jessica</w:t>
      </w:r>
      <w:proofErr w:type="spellEnd"/>
      <w:r w:rsidR="006329AF" w:rsidRPr="006329AF">
        <w:rPr>
          <w:rFonts w:ascii="Arial" w:hAnsi="Arial" w:cs="Arial"/>
        </w:rPr>
        <w:t xml:space="preserve"> </w:t>
      </w:r>
      <w:proofErr w:type="spellStart"/>
      <w:r w:rsidR="006329AF" w:rsidRPr="006329AF">
        <w:rPr>
          <w:rFonts w:ascii="Arial" w:hAnsi="Arial" w:cs="Arial"/>
        </w:rPr>
        <w:t>Parker</w:t>
      </w:r>
      <w:proofErr w:type="spellEnd"/>
      <w:r w:rsidR="006329AF" w:rsidRPr="006329AF">
        <w:rPr>
          <w:rFonts w:ascii="Arial" w:hAnsi="Arial" w:cs="Arial"/>
        </w:rPr>
        <w:t xml:space="preserve">, </w:t>
      </w:r>
      <w:proofErr w:type="spellStart"/>
      <w:r w:rsidR="006329AF" w:rsidRPr="006329AF">
        <w:rPr>
          <w:rFonts w:ascii="Arial" w:hAnsi="Arial" w:cs="Arial"/>
        </w:rPr>
        <w:t>Cynthia</w:t>
      </w:r>
      <w:proofErr w:type="spellEnd"/>
      <w:r w:rsidR="006329AF" w:rsidRPr="006329AF">
        <w:rPr>
          <w:rFonts w:ascii="Arial" w:hAnsi="Arial" w:cs="Arial"/>
        </w:rPr>
        <w:t xml:space="preserve"> </w:t>
      </w:r>
      <w:proofErr w:type="spellStart"/>
      <w:r w:rsidR="006329AF" w:rsidRPr="006329AF">
        <w:rPr>
          <w:rFonts w:ascii="Arial" w:hAnsi="Arial" w:cs="Arial"/>
        </w:rPr>
        <w:t>Nixon</w:t>
      </w:r>
      <w:proofErr w:type="spellEnd"/>
      <w:r w:rsidR="006329AF" w:rsidRPr="006329AF">
        <w:rPr>
          <w:rFonts w:ascii="Arial" w:hAnsi="Arial" w:cs="Arial"/>
        </w:rPr>
        <w:t xml:space="preserve">, Kristin </w:t>
      </w:r>
      <w:proofErr w:type="spellStart"/>
      <w:r w:rsidR="006329AF" w:rsidRPr="006329AF">
        <w:rPr>
          <w:rFonts w:ascii="Arial" w:hAnsi="Arial" w:cs="Arial"/>
        </w:rPr>
        <w:t>Davis</w:t>
      </w:r>
      <w:proofErr w:type="spellEnd"/>
      <w:r w:rsidR="006329AF" w:rsidRPr="006329AF">
        <w:rPr>
          <w:rFonts w:ascii="Arial" w:hAnsi="Arial" w:cs="Arial"/>
        </w:rPr>
        <w:t xml:space="preserve">, </w:t>
      </w:r>
      <w:proofErr w:type="spellStart"/>
      <w:r w:rsidR="006329AF" w:rsidRPr="006329AF">
        <w:rPr>
          <w:rFonts w:ascii="Arial" w:hAnsi="Arial" w:cs="Arial"/>
        </w:rPr>
        <w:t>Sara</w:t>
      </w:r>
      <w:proofErr w:type="spellEnd"/>
      <w:r w:rsidR="006329AF" w:rsidRPr="006329AF">
        <w:rPr>
          <w:rFonts w:ascii="Arial" w:hAnsi="Arial" w:cs="Arial"/>
        </w:rPr>
        <w:t xml:space="preserve"> </w:t>
      </w:r>
      <w:proofErr w:type="spellStart"/>
      <w:r w:rsidR="006329AF" w:rsidRPr="006329AF">
        <w:rPr>
          <w:rFonts w:ascii="Arial" w:hAnsi="Arial" w:cs="Arial"/>
        </w:rPr>
        <w:t>Ram</w:t>
      </w:r>
      <w:r w:rsidR="00695411">
        <w:rPr>
          <w:rFonts w:ascii="Arial" w:hAnsi="Arial" w:cs="Arial"/>
        </w:rPr>
        <w:t>i</w:t>
      </w:r>
      <w:r w:rsidR="006329AF" w:rsidRPr="006329AF">
        <w:rPr>
          <w:rFonts w:ascii="Arial" w:hAnsi="Arial" w:cs="Arial"/>
        </w:rPr>
        <w:t>rez</w:t>
      </w:r>
      <w:proofErr w:type="spellEnd"/>
      <w:r w:rsidR="006329AF" w:rsidRPr="006329AF">
        <w:rPr>
          <w:rFonts w:ascii="Arial" w:hAnsi="Arial" w:cs="Arial"/>
        </w:rPr>
        <w:t xml:space="preserve">, </w:t>
      </w:r>
      <w:proofErr w:type="spellStart"/>
      <w:r w:rsidR="006329AF" w:rsidRPr="006329AF">
        <w:rPr>
          <w:rFonts w:ascii="Arial" w:hAnsi="Arial" w:cs="Arial"/>
        </w:rPr>
        <w:t>Sarita</w:t>
      </w:r>
      <w:proofErr w:type="spellEnd"/>
      <w:r w:rsidR="006329AF" w:rsidRPr="006329AF">
        <w:rPr>
          <w:rFonts w:ascii="Arial" w:hAnsi="Arial" w:cs="Arial"/>
        </w:rPr>
        <w:t xml:space="preserve"> </w:t>
      </w:r>
      <w:proofErr w:type="spellStart"/>
      <w:r w:rsidR="006329AF" w:rsidRPr="006329AF">
        <w:rPr>
          <w:rFonts w:ascii="Arial" w:hAnsi="Arial" w:cs="Arial"/>
        </w:rPr>
        <w:t>Choudhury</w:t>
      </w:r>
      <w:proofErr w:type="spellEnd"/>
      <w:r w:rsidR="006329AF" w:rsidRPr="006329AF">
        <w:rPr>
          <w:rFonts w:ascii="Arial" w:hAnsi="Arial" w:cs="Arial"/>
        </w:rPr>
        <w:t xml:space="preserve">, </w:t>
      </w:r>
      <w:proofErr w:type="spellStart"/>
      <w:r w:rsidR="006329AF" w:rsidRPr="006329AF">
        <w:rPr>
          <w:rFonts w:ascii="Arial" w:hAnsi="Arial" w:cs="Arial"/>
        </w:rPr>
        <w:t>Nicole</w:t>
      </w:r>
      <w:proofErr w:type="spellEnd"/>
      <w:r w:rsidR="006329AF" w:rsidRPr="006329AF">
        <w:rPr>
          <w:rFonts w:ascii="Arial" w:hAnsi="Arial" w:cs="Arial"/>
        </w:rPr>
        <w:t xml:space="preserve"> Ari </w:t>
      </w:r>
      <w:proofErr w:type="spellStart"/>
      <w:r w:rsidR="006329AF" w:rsidRPr="006329AF">
        <w:rPr>
          <w:rFonts w:ascii="Arial" w:hAnsi="Arial" w:cs="Arial"/>
        </w:rPr>
        <w:t>Parker</w:t>
      </w:r>
      <w:proofErr w:type="spellEnd"/>
      <w:r w:rsidR="006329AF" w:rsidRPr="006329AF">
        <w:rPr>
          <w:rFonts w:ascii="Arial" w:hAnsi="Arial" w:cs="Arial"/>
        </w:rPr>
        <w:t xml:space="preserve">, </w:t>
      </w:r>
      <w:proofErr w:type="spellStart"/>
      <w:r w:rsidR="006329AF" w:rsidRPr="006329AF">
        <w:rPr>
          <w:rFonts w:ascii="Arial" w:hAnsi="Arial" w:cs="Arial"/>
        </w:rPr>
        <w:t>Karen</w:t>
      </w:r>
      <w:proofErr w:type="spellEnd"/>
      <w:r w:rsidR="006329AF" w:rsidRPr="006329AF">
        <w:rPr>
          <w:rFonts w:ascii="Arial" w:hAnsi="Arial" w:cs="Arial"/>
        </w:rPr>
        <w:t xml:space="preserve"> </w:t>
      </w:r>
      <w:proofErr w:type="spellStart"/>
      <w:r w:rsidR="006329AF" w:rsidRPr="006329AF">
        <w:rPr>
          <w:rFonts w:ascii="Arial" w:hAnsi="Arial" w:cs="Arial"/>
        </w:rPr>
        <w:t>Pittman</w:t>
      </w:r>
      <w:proofErr w:type="spellEnd"/>
      <w:r w:rsidR="006329AF" w:rsidRPr="006329AF">
        <w:rPr>
          <w:rFonts w:ascii="Arial" w:hAnsi="Arial" w:cs="Arial"/>
        </w:rPr>
        <w:t xml:space="preserve">, Mario </w:t>
      </w:r>
      <w:proofErr w:type="spellStart"/>
      <w:r w:rsidR="006329AF" w:rsidRPr="006329AF">
        <w:rPr>
          <w:rFonts w:ascii="Arial" w:hAnsi="Arial" w:cs="Arial"/>
        </w:rPr>
        <w:t>Cantone</w:t>
      </w:r>
      <w:proofErr w:type="spellEnd"/>
      <w:r w:rsidR="006329AF" w:rsidRPr="006329AF">
        <w:rPr>
          <w:rFonts w:ascii="Arial" w:hAnsi="Arial" w:cs="Arial"/>
        </w:rPr>
        <w:t xml:space="preserve">, Davidas </w:t>
      </w:r>
      <w:proofErr w:type="spellStart"/>
      <w:r w:rsidR="006329AF" w:rsidRPr="006329AF">
        <w:rPr>
          <w:rFonts w:ascii="Arial" w:hAnsi="Arial" w:cs="Arial"/>
        </w:rPr>
        <w:t>Eigenbergas</w:t>
      </w:r>
      <w:proofErr w:type="spellEnd"/>
      <w:r w:rsidR="006329AF" w:rsidRPr="006329AF">
        <w:rPr>
          <w:rFonts w:ascii="Arial" w:hAnsi="Arial" w:cs="Arial"/>
        </w:rPr>
        <w:t xml:space="preserve">, </w:t>
      </w:r>
      <w:proofErr w:type="spellStart"/>
      <w:r w:rsidR="006329AF" w:rsidRPr="006329AF">
        <w:rPr>
          <w:rFonts w:ascii="Arial" w:hAnsi="Arial" w:cs="Arial"/>
        </w:rPr>
        <w:t>Evanas</w:t>
      </w:r>
      <w:proofErr w:type="spellEnd"/>
      <w:r w:rsidR="006329AF" w:rsidRPr="006329AF">
        <w:rPr>
          <w:rFonts w:ascii="Arial" w:hAnsi="Arial" w:cs="Arial"/>
        </w:rPr>
        <w:t xml:space="preserve"> </w:t>
      </w:r>
      <w:proofErr w:type="spellStart"/>
      <w:r w:rsidR="006329AF" w:rsidRPr="006329AF">
        <w:rPr>
          <w:rFonts w:ascii="Arial" w:hAnsi="Arial" w:cs="Arial"/>
        </w:rPr>
        <w:t>Handleris</w:t>
      </w:r>
      <w:proofErr w:type="spellEnd"/>
      <w:r w:rsidR="006329AF" w:rsidRPr="006329AF">
        <w:rPr>
          <w:rFonts w:ascii="Arial" w:hAnsi="Arial" w:cs="Arial"/>
        </w:rPr>
        <w:t xml:space="preserve">, </w:t>
      </w:r>
      <w:proofErr w:type="spellStart"/>
      <w:r w:rsidR="006329AF" w:rsidRPr="006329AF">
        <w:rPr>
          <w:rFonts w:ascii="Arial" w:hAnsi="Arial" w:cs="Arial"/>
        </w:rPr>
        <w:t>Christopheris</w:t>
      </w:r>
      <w:proofErr w:type="spellEnd"/>
      <w:r w:rsidR="006329AF" w:rsidRPr="006329AF">
        <w:rPr>
          <w:rFonts w:ascii="Arial" w:hAnsi="Arial" w:cs="Arial"/>
        </w:rPr>
        <w:t xml:space="preserve"> Jacksonas, </w:t>
      </w:r>
      <w:proofErr w:type="spellStart"/>
      <w:r w:rsidR="006329AF" w:rsidRPr="006329AF">
        <w:rPr>
          <w:rFonts w:ascii="Arial" w:hAnsi="Arial" w:cs="Arial"/>
        </w:rPr>
        <w:t>Niallas</w:t>
      </w:r>
      <w:proofErr w:type="spellEnd"/>
      <w:r w:rsidR="006329AF" w:rsidRPr="006329AF">
        <w:rPr>
          <w:rFonts w:ascii="Arial" w:hAnsi="Arial" w:cs="Arial"/>
        </w:rPr>
        <w:t xml:space="preserve"> </w:t>
      </w:r>
      <w:proofErr w:type="spellStart"/>
      <w:r w:rsidR="006329AF" w:rsidRPr="006329AF">
        <w:rPr>
          <w:rFonts w:ascii="Arial" w:hAnsi="Arial" w:cs="Arial"/>
        </w:rPr>
        <w:t>Cunninghamas</w:t>
      </w:r>
      <w:proofErr w:type="spellEnd"/>
      <w:r w:rsidR="006329AF" w:rsidRPr="006329AF">
        <w:rPr>
          <w:rFonts w:ascii="Arial" w:hAnsi="Arial" w:cs="Arial"/>
        </w:rPr>
        <w:t xml:space="preserve">, </w:t>
      </w:r>
      <w:proofErr w:type="spellStart"/>
      <w:r w:rsidR="006329AF" w:rsidRPr="006329AF">
        <w:rPr>
          <w:rFonts w:ascii="Arial" w:hAnsi="Arial" w:cs="Arial"/>
        </w:rPr>
        <w:t>Cathy</w:t>
      </w:r>
      <w:proofErr w:type="spellEnd"/>
      <w:r w:rsidR="006329AF" w:rsidRPr="006329AF">
        <w:rPr>
          <w:rFonts w:ascii="Arial" w:hAnsi="Arial" w:cs="Arial"/>
        </w:rPr>
        <w:t xml:space="preserve"> </w:t>
      </w:r>
      <w:proofErr w:type="spellStart"/>
      <w:r w:rsidR="006329AF" w:rsidRPr="006329AF">
        <w:rPr>
          <w:rFonts w:ascii="Arial" w:hAnsi="Arial" w:cs="Arial"/>
        </w:rPr>
        <w:t>Ang</w:t>
      </w:r>
      <w:proofErr w:type="spellEnd"/>
      <w:r w:rsidR="006329AF" w:rsidRPr="006329AF">
        <w:rPr>
          <w:rFonts w:ascii="Arial" w:hAnsi="Arial" w:cs="Arial"/>
        </w:rPr>
        <w:t xml:space="preserve"> ir </w:t>
      </w:r>
      <w:proofErr w:type="spellStart"/>
      <w:r w:rsidR="006329AF" w:rsidRPr="006329AF">
        <w:rPr>
          <w:rFonts w:ascii="Arial" w:hAnsi="Arial" w:cs="Arial"/>
        </w:rPr>
        <w:t>Alexa</w:t>
      </w:r>
      <w:proofErr w:type="spellEnd"/>
      <w:r w:rsidR="006329AF" w:rsidRPr="006329AF">
        <w:rPr>
          <w:rFonts w:ascii="Arial" w:hAnsi="Arial" w:cs="Arial"/>
        </w:rPr>
        <w:t xml:space="preserve"> </w:t>
      </w:r>
      <w:proofErr w:type="spellStart"/>
      <w:r w:rsidR="006329AF" w:rsidRPr="006329AF">
        <w:rPr>
          <w:rFonts w:ascii="Arial" w:hAnsi="Arial" w:cs="Arial"/>
        </w:rPr>
        <w:t>Swinton</w:t>
      </w:r>
      <w:proofErr w:type="spellEnd"/>
      <w:r w:rsidR="006329AF">
        <w:rPr>
          <w:rFonts w:ascii="Arial" w:hAnsi="Arial" w:cs="Arial"/>
        </w:rPr>
        <w:t>.</w:t>
      </w:r>
    </w:p>
    <w:p w14:paraId="1769BF91" w14:textId="0B97F262" w:rsidR="00FF2D51" w:rsidRDefault="00DB21D4" w:rsidP="00692569">
      <w:pPr>
        <w:jc w:val="both"/>
        <w:rPr>
          <w:rFonts w:ascii="Arial" w:hAnsi="Arial" w:cs="Arial"/>
        </w:rPr>
      </w:pPr>
      <w:r w:rsidRPr="00DB21D4">
        <w:rPr>
          <w:rFonts w:ascii="Arial" w:hAnsi="Arial" w:cs="Arial"/>
        </w:rPr>
        <w:t xml:space="preserve">Serialą kuria ir prodiusuoja </w:t>
      </w:r>
      <w:r>
        <w:rPr>
          <w:rFonts w:ascii="Arial" w:hAnsi="Arial" w:cs="Arial"/>
        </w:rPr>
        <w:t>Maiklas</w:t>
      </w:r>
      <w:r w:rsidRPr="00DB21D4">
        <w:rPr>
          <w:rFonts w:ascii="Arial" w:hAnsi="Arial" w:cs="Arial"/>
        </w:rPr>
        <w:t xml:space="preserve"> </w:t>
      </w:r>
      <w:r>
        <w:rPr>
          <w:rFonts w:ascii="Arial" w:hAnsi="Arial" w:cs="Arial"/>
        </w:rPr>
        <w:t>Patrikas</w:t>
      </w:r>
      <w:r w:rsidRPr="00DB21D4">
        <w:rPr>
          <w:rFonts w:ascii="Arial" w:hAnsi="Arial" w:cs="Arial"/>
        </w:rPr>
        <w:t xml:space="preserve"> Kingas kartu su vykdomaisiais prodiuseriais Johnu </w:t>
      </w:r>
      <w:proofErr w:type="spellStart"/>
      <w:r w:rsidRPr="00DB21D4">
        <w:rPr>
          <w:rFonts w:ascii="Arial" w:hAnsi="Arial" w:cs="Arial"/>
        </w:rPr>
        <w:t>Melfi</w:t>
      </w:r>
      <w:proofErr w:type="spellEnd"/>
      <w:r w:rsidRPr="00DB21D4">
        <w:rPr>
          <w:rFonts w:ascii="Arial" w:hAnsi="Arial" w:cs="Arial"/>
        </w:rPr>
        <w:t xml:space="preserve">, </w:t>
      </w:r>
      <w:proofErr w:type="spellStart"/>
      <w:r w:rsidRPr="00DB21D4">
        <w:rPr>
          <w:rFonts w:ascii="Arial" w:hAnsi="Arial" w:cs="Arial"/>
        </w:rPr>
        <w:t>Julie</w:t>
      </w:r>
      <w:proofErr w:type="spellEnd"/>
      <w:r w:rsidRPr="00DB21D4">
        <w:rPr>
          <w:rFonts w:ascii="Arial" w:hAnsi="Arial" w:cs="Arial"/>
        </w:rPr>
        <w:t xml:space="preserve"> </w:t>
      </w:r>
      <w:proofErr w:type="spellStart"/>
      <w:r w:rsidRPr="00DB21D4">
        <w:rPr>
          <w:rFonts w:ascii="Arial" w:hAnsi="Arial" w:cs="Arial"/>
        </w:rPr>
        <w:t>Rottenberg</w:t>
      </w:r>
      <w:proofErr w:type="spellEnd"/>
      <w:r w:rsidRPr="00DB21D4">
        <w:rPr>
          <w:rFonts w:ascii="Arial" w:hAnsi="Arial" w:cs="Arial"/>
        </w:rPr>
        <w:t xml:space="preserve">, </w:t>
      </w:r>
      <w:proofErr w:type="spellStart"/>
      <w:r w:rsidRPr="00DB21D4">
        <w:rPr>
          <w:rFonts w:ascii="Arial" w:hAnsi="Arial" w:cs="Arial"/>
        </w:rPr>
        <w:t>Elisa</w:t>
      </w:r>
      <w:proofErr w:type="spellEnd"/>
      <w:r w:rsidRPr="00DB21D4">
        <w:rPr>
          <w:rFonts w:ascii="Arial" w:hAnsi="Arial" w:cs="Arial"/>
        </w:rPr>
        <w:t xml:space="preserve"> </w:t>
      </w:r>
      <w:proofErr w:type="spellStart"/>
      <w:r w:rsidRPr="00DB21D4">
        <w:rPr>
          <w:rFonts w:ascii="Arial" w:hAnsi="Arial" w:cs="Arial"/>
        </w:rPr>
        <w:t>Zuritsky</w:t>
      </w:r>
      <w:proofErr w:type="spellEnd"/>
      <w:r w:rsidRPr="00DB21D4">
        <w:rPr>
          <w:rFonts w:ascii="Arial" w:hAnsi="Arial" w:cs="Arial"/>
        </w:rPr>
        <w:t xml:space="preserve">, </w:t>
      </w:r>
      <w:proofErr w:type="spellStart"/>
      <w:r w:rsidRPr="00DB21D4">
        <w:rPr>
          <w:rFonts w:ascii="Arial" w:hAnsi="Arial" w:cs="Arial"/>
        </w:rPr>
        <w:t>Sarah</w:t>
      </w:r>
      <w:proofErr w:type="spellEnd"/>
      <w:r w:rsidRPr="00DB21D4">
        <w:rPr>
          <w:rFonts w:ascii="Arial" w:hAnsi="Arial" w:cs="Arial"/>
        </w:rPr>
        <w:t xml:space="preserve"> </w:t>
      </w:r>
      <w:proofErr w:type="spellStart"/>
      <w:r w:rsidRPr="00DB21D4">
        <w:rPr>
          <w:rFonts w:ascii="Arial" w:hAnsi="Arial" w:cs="Arial"/>
        </w:rPr>
        <w:t>Jessica</w:t>
      </w:r>
      <w:proofErr w:type="spellEnd"/>
      <w:r w:rsidRPr="00DB21D4">
        <w:rPr>
          <w:rFonts w:ascii="Arial" w:hAnsi="Arial" w:cs="Arial"/>
        </w:rPr>
        <w:t xml:space="preserve"> </w:t>
      </w:r>
      <w:proofErr w:type="spellStart"/>
      <w:r w:rsidRPr="00DB21D4">
        <w:rPr>
          <w:rFonts w:ascii="Arial" w:hAnsi="Arial" w:cs="Arial"/>
        </w:rPr>
        <w:t>Parker</w:t>
      </w:r>
      <w:proofErr w:type="spellEnd"/>
      <w:r w:rsidRPr="00DB21D4">
        <w:rPr>
          <w:rFonts w:ascii="Arial" w:hAnsi="Arial" w:cs="Arial"/>
        </w:rPr>
        <w:t xml:space="preserve">, Kristin </w:t>
      </w:r>
      <w:proofErr w:type="spellStart"/>
      <w:r w:rsidRPr="00DB21D4">
        <w:rPr>
          <w:rFonts w:ascii="Arial" w:hAnsi="Arial" w:cs="Arial"/>
        </w:rPr>
        <w:t>Davis</w:t>
      </w:r>
      <w:proofErr w:type="spellEnd"/>
      <w:r w:rsidRPr="00DB21D4">
        <w:rPr>
          <w:rFonts w:ascii="Arial" w:hAnsi="Arial" w:cs="Arial"/>
        </w:rPr>
        <w:t xml:space="preserve"> ir </w:t>
      </w:r>
      <w:proofErr w:type="spellStart"/>
      <w:r w:rsidRPr="00DB21D4">
        <w:rPr>
          <w:rFonts w:ascii="Arial" w:hAnsi="Arial" w:cs="Arial"/>
        </w:rPr>
        <w:t>Cynthia</w:t>
      </w:r>
      <w:proofErr w:type="spellEnd"/>
      <w:r w:rsidRPr="00DB21D4">
        <w:rPr>
          <w:rFonts w:ascii="Arial" w:hAnsi="Arial" w:cs="Arial"/>
        </w:rPr>
        <w:t xml:space="preserve"> </w:t>
      </w:r>
      <w:proofErr w:type="spellStart"/>
      <w:r w:rsidRPr="00DB21D4">
        <w:rPr>
          <w:rFonts w:ascii="Arial" w:hAnsi="Arial" w:cs="Arial"/>
        </w:rPr>
        <w:t>Nixon</w:t>
      </w:r>
      <w:proofErr w:type="spellEnd"/>
      <w:r w:rsidRPr="00DB21D4">
        <w:rPr>
          <w:rFonts w:ascii="Arial" w:hAnsi="Arial" w:cs="Arial"/>
        </w:rPr>
        <w:t xml:space="preserve">. Scenarijų rašė </w:t>
      </w:r>
      <w:r w:rsidR="00F81485">
        <w:rPr>
          <w:rFonts w:ascii="Arial" w:hAnsi="Arial" w:cs="Arial"/>
        </w:rPr>
        <w:t>M.</w:t>
      </w:r>
      <w:r w:rsidRPr="00DB21D4">
        <w:rPr>
          <w:rFonts w:ascii="Arial" w:hAnsi="Arial" w:cs="Arial"/>
        </w:rPr>
        <w:t xml:space="preserve"> </w:t>
      </w:r>
      <w:r w:rsidR="00F81485">
        <w:rPr>
          <w:rFonts w:ascii="Arial" w:hAnsi="Arial" w:cs="Arial"/>
        </w:rPr>
        <w:t>P.</w:t>
      </w:r>
      <w:r w:rsidRPr="00DB21D4">
        <w:rPr>
          <w:rFonts w:ascii="Arial" w:hAnsi="Arial" w:cs="Arial"/>
        </w:rPr>
        <w:t xml:space="preserve"> King</w:t>
      </w:r>
      <w:r w:rsidR="00FA218B">
        <w:rPr>
          <w:rFonts w:ascii="Arial" w:hAnsi="Arial" w:cs="Arial"/>
        </w:rPr>
        <w:t>as</w:t>
      </w:r>
      <w:r w:rsidRPr="00DB21D4">
        <w:rPr>
          <w:rFonts w:ascii="Arial" w:hAnsi="Arial" w:cs="Arial"/>
        </w:rPr>
        <w:t xml:space="preserve">, </w:t>
      </w:r>
      <w:proofErr w:type="spellStart"/>
      <w:r w:rsidRPr="00DB21D4">
        <w:rPr>
          <w:rFonts w:ascii="Arial" w:hAnsi="Arial" w:cs="Arial"/>
        </w:rPr>
        <w:t>Samantha</w:t>
      </w:r>
      <w:proofErr w:type="spellEnd"/>
      <w:r w:rsidRPr="00DB21D4">
        <w:rPr>
          <w:rFonts w:ascii="Arial" w:hAnsi="Arial" w:cs="Arial"/>
        </w:rPr>
        <w:t xml:space="preserve"> </w:t>
      </w:r>
      <w:proofErr w:type="spellStart"/>
      <w:r w:rsidRPr="00DB21D4">
        <w:rPr>
          <w:rFonts w:ascii="Arial" w:hAnsi="Arial" w:cs="Arial"/>
        </w:rPr>
        <w:t>Irby</w:t>
      </w:r>
      <w:proofErr w:type="spellEnd"/>
      <w:r w:rsidRPr="00DB21D4">
        <w:rPr>
          <w:rFonts w:ascii="Arial" w:hAnsi="Arial" w:cs="Arial"/>
        </w:rPr>
        <w:t xml:space="preserve">, Susan </w:t>
      </w:r>
      <w:proofErr w:type="spellStart"/>
      <w:r w:rsidRPr="00DB21D4">
        <w:rPr>
          <w:rFonts w:ascii="Arial" w:hAnsi="Arial" w:cs="Arial"/>
        </w:rPr>
        <w:t>Fales-Hill</w:t>
      </w:r>
      <w:proofErr w:type="spellEnd"/>
      <w:r w:rsidRPr="00DB21D4">
        <w:rPr>
          <w:rFonts w:ascii="Arial" w:hAnsi="Arial" w:cs="Arial"/>
        </w:rPr>
        <w:t xml:space="preserve">, </w:t>
      </w:r>
      <w:proofErr w:type="spellStart"/>
      <w:r w:rsidRPr="00DB21D4">
        <w:rPr>
          <w:rFonts w:ascii="Arial" w:hAnsi="Arial" w:cs="Arial"/>
        </w:rPr>
        <w:t>Lucas</w:t>
      </w:r>
      <w:proofErr w:type="spellEnd"/>
      <w:r w:rsidRPr="00DB21D4">
        <w:rPr>
          <w:rFonts w:ascii="Arial" w:hAnsi="Arial" w:cs="Arial"/>
        </w:rPr>
        <w:t xml:space="preserve"> </w:t>
      </w:r>
      <w:proofErr w:type="spellStart"/>
      <w:r w:rsidRPr="00DB21D4">
        <w:rPr>
          <w:rFonts w:ascii="Arial" w:hAnsi="Arial" w:cs="Arial"/>
        </w:rPr>
        <w:t>Froehlich</w:t>
      </w:r>
      <w:r w:rsidR="00FF2D51">
        <w:rPr>
          <w:rFonts w:ascii="Arial" w:hAnsi="Arial" w:cs="Arial"/>
        </w:rPr>
        <w:t>as</w:t>
      </w:r>
      <w:proofErr w:type="spellEnd"/>
      <w:r w:rsidRPr="00DB21D4">
        <w:rPr>
          <w:rFonts w:ascii="Arial" w:hAnsi="Arial" w:cs="Arial"/>
        </w:rPr>
        <w:t xml:space="preserve">, </w:t>
      </w:r>
      <w:proofErr w:type="spellStart"/>
      <w:r w:rsidRPr="00DB21D4">
        <w:rPr>
          <w:rFonts w:ascii="Arial" w:hAnsi="Arial" w:cs="Arial"/>
        </w:rPr>
        <w:t>Rachel</w:t>
      </w:r>
      <w:proofErr w:type="spellEnd"/>
      <w:r w:rsidRPr="00DB21D4">
        <w:rPr>
          <w:rFonts w:ascii="Arial" w:hAnsi="Arial" w:cs="Arial"/>
        </w:rPr>
        <w:t xml:space="preserve"> </w:t>
      </w:r>
      <w:proofErr w:type="spellStart"/>
      <w:r w:rsidRPr="00DB21D4">
        <w:rPr>
          <w:rFonts w:ascii="Arial" w:hAnsi="Arial" w:cs="Arial"/>
        </w:rPr>
        <w:t>Palmer</w:t>
      </w:r>
      <w:proofErr w:type="spellEnd"/>
      <w:r w:rsidRPr="00DB21D4">
        <w:rPr>
          <w:rFonts w:ascii="Arial" w:hAnsi="Arial" w:cs="Arial"/>
        </w:rPr>
        <w:t xml:space="preserve">, </w:t>
      </w:r>
      <w:proofErr w:type="spellStart"/>
      <w:r w:rsidRPr="00DB21D4">
        <w:rPr>
          <w:rFonts w:ascii="Arial" w:hAnsi="Arial" w:cs="Arial"/>
        </w:rPr>
        <w:t>Julie</w:t>
      </w:r>
      <w:proofErr w:type="spellEnd"/>
      <w:r w:rsidRPr="00DB21D4">
        <w:rPr>
          <w:rFonts w:ascii="Arial" w:hAnsi="Arial" w:cs="Arial"/>
        </w:rPr>
        <w:t xml:space="preserve"> </w:t>
      </w:r>
      <w:proofErr w:type="spellStart"/>
      <w:r w:rsidRPr="00DB21D4">
        <w:rPr>
          <w:rFonts w:ascii="Arial" w:hAnsi="Arial" w:cs="Arial"/>
        </w:rPr>
        <w:t>Rottenberg</w:t>
      </w:r>
      <w:proofErr w:type="spellEnd"/>
      <w:r w:rsidRPr="00DB21D4">
        <w:rPr>
          <w:rFonts w:ascii="Arial" w:hAnsi="Arial" w:cs="Arial"/>
        </w:rPr>
        <w:t xml:space="preserve"> ir </w:t>
      </w:r>
      <w:r w:rsidR="00F81485">
        <w:rPr>
          <w:rFonts w:ascii="Arial" w:hAnsi="Arial" w:cs="Arial"/>
        </w:rPr>
        <w:t>E.</w:t>
      </w:r>
      <w:r w:rsidRPr="00DB21D4">
        <w:rPr>
          <w:rFonts w:ascii="Arial" w:hAnsi="Arial" w:cs="Arial"/>
        </w:rPr>
        <w:t xml:space="preserve"> </w:t>
      </w:r>
      <w:proofErr w:type="spellStart"/>
      <w:r w:rsidRPr="00DB21D4">
        <w:rPr>
          <w:rFonts w:ascii="Arial" w:hAnsi="Arial" w:cs="Arial"/>
        </w:rPr>
        <w:t>Zuritsky</w:t>
      </w:r>
      <w:proofErr w:type="spellEnd"/>
      <w:r w:rsidRPr="00DB21D4">
        <w:rPr>
          <w:rFonts w:ascii="Arial" w:hAnsi="Arial" w:cs="Arial"/>
        </w:rPr>
        <w:t>. Režisieriai</w:t>
      </w:r>
      <w:r w:rsidR="00FF2D51">
        <w:rPr>
          <w:rFonts w:ascii="Arial" w:hAnsi="Arial" w:cs="Arial"/>
        </w:rPr>
        <w:t xml:space="preserve"> – M.</w:t>
      </w:r>
      <w:r w:rsidRPr="00DB21D4">
        <w:rPr>
          <w:rFonts w:ascii="Arial" w:hAnsi="Arial" w:cs="Arial"/>
        </w:rPr>
        <w:t xml:space="preserve"> </w:t>
      </w:r>
      <w:proofErr w:type="spellStart"/>
      <w:r w:rsidR="00FF2D51">
        <w:rPr>
          <w:rFonts w:ascii="Arial" w:hAnsi="Arial" w:cs="Arial"/>
        </w:rPr>
        <w:t>P.</w:t>
      </w:r>
      <w:r w:rsidRPr="00DB21D4">
        <w:rPr>
          <w:rFonts w:ascii="Arial" w:hAnsi="Arial" w:cs="Arial"/>
        </w:rPr>
        <w:t xml:space="preserve"> </w:t>
      </w:r>
      <w:proofErr w:type="spellEnd"/>
      <w:r w:rsidRPr="00DB21D4">
        <w:rPr>
          <w:rFonts w:ascii="Arial" w:hAnsi="Arial" w:cs="Arial"/>
        </w:rPr>
        <w:t>King</w:t>
      </w:r>
      <w:r w:rsidR="00FF2D51">
        <w:rPr>
          <w:rFonts w:ascii="Arial" w:hAnsi="Arial" w:cs="Arial"/>
        </w:rPr>
        <w:t>as</w:t>
      </w:r>
      <w:r w:rsidRPr="00DB21D4">
        <w:rPr>
          <w:rFonts w:ascii="Arial" w:hAnsi="Arial" w:cs="Arial"/>
        </w:rPr>
        <w:t xml:space="preserve">, </w:t>
      </w:r>
      <w:proofErr w:type="spellStart"/>
      <w:r w:rsidR="00FF2D51">
        <w:rPr>
          <w:rFonts w:ascii="Arial" w:hAnsi="Arial" w:cs="Arial"/>
        </w:rPr>
        <w:t>C.</w:t>
      </w:r>
      <w:r w:rsidRPr="00DB21D4">
        <w:rPr>
          <w:rFonts w:ascii="Arial" w:hAnsi="Arial" w:cs="Arial"/>
        </w:rPr>
        <w:t xml:space="preserve"> Nixon</w:t>
      </w:r>
      <w:proofErr w:type="spellEnd"/>
      <w:r w:rsidRPr="00DB21D4">
        <w:rPr>
          <w:rFonts w:ascii="Arial" w:hAnsi="Arial" w:cs="Arial"/>
        </w:rPr>
        <w:t xml:space="preserve">, </w:t>
      </w:r>
      <w:proofErr w:type="spellStart"/>
      <w:r w:rsidRPr="00DB21D4">
        <w:rPr>
          <w:rFonts w:ascii="Arial" w:hAnsi="Arial" w:cs="Arial"/>
        </w:rPr>
        <w:t>Ry</w:t>
      </w:r>
      <w:proofErr w:type="spellEnd"/>
      <w:r w:rsidRPr="00DB21D4">
        <w:rPr>
          <w:rFonts w:ascii="Arial" w:hAnsi="Arial" w:cs="Arial"/>
        </w:rPr>
        <w:t xml:space="preserve"> </w:t>
      </w:r>
      <w:proofErr w:type="spellStart"/>
      <w:r w:rsidRPr="00DB21D4">
        <w:rPr>
          <w:rFonts w:ascii="Arial" w:hAnsi="Arial" w:cs="Arial"/>
        </w:rPr>
        <w:t>Russo</w:t>
      </w:r>
      <w:proofErr w:type="spellEnd"/>
      <w:r w:rsidRPr="00DB21D4">
        <w:rPr>
          <w:rFonts w:ascii="Arial" w:hAnsi="Arial" w:cs="Arial"/>
        </w:rPr>
        <w:t xml:space="preserve">-Young ir </w:t>
      </w:r>
      <w:r w:rsidR="00FF2D51">
        <w:rPr>
          <w:rFonts w:ascii="Arial" w:hAnsi="Arial" w:cs="Arial"/>
        </w:rPr>
        <w:t>J.</w:t>
      </w:r>
      <w:r w:rsidRPr="00DB21D4">
        <w:rPr>
          <w:rFonts w:ascii="Arial" w:hAnsi="Arial" w:cs="Arial"/>
        </w:rPr>
        <w:t xml:space="preserve"> </w:t>
      </w:r>
      <w:proofErr w:type="spellStart"/>
      <w:r w:rsidRPr="00DB21D4">
        <w:rPr>
          <w:rFonts w:ascii="Arial" w:hAnsi="Arial" w:cs="Arial"/>
        </w:rPr>
        <w:t>Rottenberg</w:t>
      </w:r>
      <w:proofErr w:type="spellEnd"/>
      <w:r w:rsidRPr="00DB21D4">
        <w:rPr>
          <w:rFonts w:ascii="Arial" w:hAnsi="Arial" w:cs="Arial"/>
        </w:rPr>
        <w:t xml:space="preserve">. </w:t>
      </w:r>
    </w:p>
    <w:p w14:paraId="733825F8" w14:textId="7325F75B" w:rsidR="00EB105A" w:rsidRDefault="00FF2D51" w:rsidP="00692569">
      <w:pPr>
        <w:jc w:val="both"/>
        <w:rPr>
          <w:rFonts w:ascii="Arial" w:hAnsi="Arial" w:cs="Arial"/>
        </w:rPr>
      </w:pPr>
      <w:r>
        <w:rPr>
          <w:rFonts w:ascii="Arial" w:hAnsi="Arial" w:cs="Arial"/>
        </w:rPr>
        <w:t>„</w:t>
      </w:r>
      <w:r w:rsidR="00DB21D4" w:rsidRPr="00DB21D4">
        <w:rPr>
          <w:rFonts w:ascii="Arial" w:hAnsi="Arial" w:cs="Arial"/>
        </w:rPr>
        <w:t>HBO</w:t>
      </w:r>
      <w:r>
        <w:rPr>
          <w:rFonts w:ascii="Arial" w:hAnsi="Arial" w:cs="Arial"/>
        </w:rPr>
        <w:t>“</w:t>
      </w:r>
      <w:r w:rsidR="00DB21D4" w:rsidRPr="00DB21D4">
        <w:rPr>
          <w:rFonts w:ascii="Arial" w:hAnsi="Arial" w:cs="Arial"/>
        </w:rPr>
        <w:t xml:space="preserve"> serialą </w:t>
      </w:r>
      <w:r>
        <w:rPr>
          <w:rFonts w:ascii="Arial" w:hAnsi="Arial" w:cs="Arial"/>
        </w:rPr>
        <w:t>„</w:t>
      </w:r>
      <w:r w:rsidR="00DB21D4" w:rsidRPr="00DB21D4">
        <w:rPr>
          <w:rFonts w:ascii="Arial" w:hAnsi="Arial" w:cs="Arial"/>
        </w:rPr>
        <w:t>Seksas ir miestas</w:t>
      </w:r>
      <w:r>
        <w:rPr>
          <w:rFonts w:ascii="Arial" w:hAnsi="Arial" w:cs="Arial"/>
        </w:rPr>
        <w:t>“</w:t>
      </w:r>
      <w:r w:rsidR="00DB21D4" w:rsidRPr="00DB21D4">
        <w:rPr>
          <w:rFonts w:ascii="Arial" w:hAnsi="Arial" w:cs="Arial"/>
        </w:rPr>
        <w:t xml:space="preserve"> sukūrė </w:t>
      </w:r>
      <w:proofErr w:type="spellStart"/>
      <w:r w:rsidR="00DB21D4" w:rsidRPr="00DB21D4">
        <w:rPr>
          <w:rFonts w:ascii="Arial" w:hAnsi="Arial" w:cs="Arial"/>
        </w:rPr>
        <w:t>Darrenas</w:t>
      </w:r>
      <w:proofErr w:type="spellEnd"/>
      <w:r w:rsidR="00DB21D4" w:rsidRPr="00DB21D4">
        <w:rPr>
          <w:rFonts w:ascii="Arial" w:hAnsi="Arial" w:cs="Arial"/>
        </w:rPr>
        <w:t xml:space="preserve"> Staras pagal </w:t>
      </w:r>
      <w:r w:rsidR="008E3A89">
        <w:rPr>
          <w:rFonts w:ascii="Arial" w:hAnsi="Arial" w:cs="Arial"/>
        </w:rPr>
        <w:t xml:space="preserve">to paties pavadinimo </w:t>
      </w:r>
      <w:proofErr w:type="spellStart"/>
      <w:r w:rsidR="00DB21D4" w:rsidRPr="00DB21D4">
        <w:rPr>
          <w:rFonts w:ascii="Arial" w:hAnsi="Arial" w:cs="Arial"/>
        </w:rPr>
        <w:t>Candace</w:t>
      </w:r>
      <w:proofErr w:type="spellEnd"/>
      <w:r w:rsidR="00DB21D4" w:rsidRPr="00DB21D4">
        <w:rPr>
          <w:rFonts w:ascii="Arial" w:hAnsi="Arial" w:cs="Arial"/>
        </w:rPr>
        <w:t xml:space="preserve"> </w:t>
      </w:r>
      <w:proofErr w:type="spellStart"/>
      <w:r w:rsidR="00DB21D4" w:rsidRPr="00DB21D4">
        <w:rPr>
          <w:rFonts w:ascii="Arial" w:hAnsi="Arial" w:cs="Arial"/>
        </w:rPr>
        <w:t>Bushnell</w:t>
      </w:r>
      <w:proofErr w:type="spellEnd"/>
      <w:r w:rsidR="00DB21D4" w:rsidRPr="00DB21D4">
        <w:rPr>
          <w:rFonts w:ascii="Arial" w:hAnsi="Arial" w:cs="Arial"/>
        </w:rPr>
        <w:t xml:space="preserve"> knygą</w:t>
      </w:r>
      <w:r w:rsidR="008E3A89">
        <w:rPr>
          <w:rFonts w:ascii="Arial" w:hAnsi="Arial" w:cs="Arial"/>
        </w:rPr>
        <w:t>.</w:t>
      </w:r>
    </w:p>
    <w:p w14:paraId="2C61CF1A" w14:textId="2A96D2D8" w:rsidR="00BE49E3" w:rsidRPr="00DE4B5D" w:rsidRDefault="00BE49E3" w:rsidP="00692569">
      <w:pPr>
        <w:jc w:val="both"/>
        <w:rPr>
          <w:rFonts w:ascii="Arial" w:hAnsi="Arial" w:cs="Arial"/>
          <w:i/>
          <w:iCs/>
        </w:rPr>
      </w:pPr>
      <w:r w:rsidRPr="00DE4B5D">
        <w:rPr>
          <w:rFonts w:ascii="Arial" w:hAnsi="Arial" w:cs="Arial"/>
          <w:i/>
          <w:iCs/>
        </w:rPr>
        <w:t xml:space="preserve">„Ir štai kaip...“ antrojo sezono nuotraukų galima rasti </w:t>
      </w:r>
      <w:r w:rsidRPr="00DE4B5D">
        <w:rPr>
          <w:rFonts w:ascii="Arial" w:hAnsi="Arial" w:cs="Arial"/>
          <w:i/>
          <w:iCs/>
        </w:rPr>
        <w:fldChar w:fldCharType="begin"/>
      </w:r>
      <w:r w:rsidRPr="00DE4B5D">
        <w:rPr>
          <w:rFonts w:ascii="Arial" w:hAnsi="Arial" w:cs="Arial"/>
          <w:i/>
          <w:iCs/>
        </w:rPr>
        <w:instrText>HYPERLINK "https://bit.ly/AJLTS2foto"</w:instrText>
      </w:r>
      <w:r w:rsidRPr="00DE4B5D">
        <w:rPr>
          <w:rFonts w:ascii="Arial" w:hAnsi="Arial" w:cs="Arial"/>
          <w:i/>
          <w:iCs/>
        </w:rPr>
      </w:r>
      <w:r w:rsidRPr="00DE4B5D">
        <w:rPr>
          <w:rFonts w:ascii="Arial" w:hAnsi="Arial" w:cs="Arial"/>
          <w:i/>
          <w:iCs/>
        </w:rPr>
        <w:fldChar w:fldCharType="separate"/>
      </w:r>
      <w:r w:rsidRPr="00DE4B5D">
        <w:rPr>
          <w:rStyle w:val="Hyperlink"/>
          <w:rFonts w:ascii="Arial" w:hAnsi="Arial" w:cs="Arial"/>
          <w:i/>
          <w:iCs/>
        </w:rPr>
        <w:t>čia</w:t>
      </w:r>
      <w:r w:rsidRPr="00DE4B5D">
        <w:rPr>
          <w:rFonts w:ascii="Arial" w:hAnsi="Arial" w:cs="Arial"/>
          <w:i/>
          <w:iCs/>
        </w:rPr>
        <w:fldChar w:fldCharType="end"/>
      </w:r>
      <w:r w:rsidRPr="00DE4B5D">
        <w:rPr>
          <w:rFonts w:ascii="Arial" w:hAnsi="Arial" w:cs="Arial"/>
          <w:i/>
          <w:iCs/>
        </w:rPr>
        <w:t>.</w:t>
      </w:r>
    </w:p>
    <w:p w14:paraId="236E3A5F" w14:textId="77777777" w:rsidR="00BE49E3" w:rsidRPr="00571E53" w:rsidRDefault="00BE49E3" w:rsidP="00692569">
      <w:pPr>
        <w:jc w:val="both"/>
        <w:rPr>
          <w:rFonts w:ascii="Arial" w:hAnsi="Arial" w:cs="Arial"/>
        </w:rPr>
      </w:pPr>
    </w:p>
    <w:p w14:paraId="2B11B760" w14:textId="69CE1D9F" w:rsidR="004404A7" w:rsidRPr="004404A7" w:rsidRDefault="004404A7" w:rsidP="004404A7">
      <w:pPr>
        <w:jc w:val="both"/>
        <w:rPr>
          <w:rFonts w:ascii="Arial" w:hAnsi="Arial" w:cs="Arial"/>
          <w:b/>
          <w:bCs/>
        </w:rPr>
      </w:pPr>
      <w:r w:rsidRPr="004404A7">
        <w:rPr>
          <w:rFonts w:ascii="Arial" w:hAnsi="Arial" w:cs="Arial"/>
          <w:b/>
          <w:bCs/>
        </w:rPr>
        <w:t>Apie „</w:t>
      </w:r>
      <w:proofErr w:type="spellStart"/>
      <w:r w:rsidRPr="004404A7">
        <w:rPr>
          <w:rFonts w:ascii="Arial" w:hAnsi="Arial" w:cs="Arial"/>
          <w:b/>
          <w:bCs/>
        </w:rPr>
        <w:t>Warner</w:t>
      </w:r>
      <w:proofErr w:type="spellEnd"/>
      <w:r w:rsidRPr="004404A7">
        <w:rPr>
          <w:rFonts w:ascii="Arial" w:hAnsi="Arial" w:cs="Arial"/>
          <w:b/>
          <w:bCs/>
        </w:rPr>
        <w:t xml:space="preserve"> </w:t>
      </w:r>
      <w:proofErr w:type="spellStart"/>
      <w:r w:rsidRPr="004404A7">
        <w:rPr>
          <w:rFonts w:ascii="Arial" w:hAnsi="Arial" w:cs="Arial"/>
          <w:b/>
          <w:bCs/>
        </w:rPr>
        <w:t>Bros</w:t>
      </w:r>
      <w:proofErr w:type="spellEnd"/>
      <w:r w:rsidRPr="004404A7">
        <w:rPr>
          <w:rFonts w:ascii="Arial" w:hAnsi="Arial" w:cs="Arial"/>
          <w:b/>
          <w:bCs/>
        </w:rPr>
        <w:t>. Discovery“:</w:t>
      </w:r>
    </w:p>
    <w:p w14:paraId="76996958" w14:textId="45708B9E" w:rsidR="008C54C4" w:rsidRDefault="004404A7" w:rsidP="004404A7">
      <w:pPr>
        <w:jc w:val="both"/>
        <w:rPr>
          <w:rFonts w:ascii="Arial" w:hAnsi="Arial" w:cs="Arial"/>
        </w:rPr>
      </w:pPr>
      <w:r w:rsidRPr="004404A7">
        <w:rPr>
          <w:rFonts w:ascii="Arial" w:hAnsi="Arial" w:cs="Arial"/>
        </w:rPr>
        <w:t xml:space="preserve">„Warner Bros. Discovery“ („Nasdaq“: WBD) yra lyderiaujanti pasaulinė žiniasklaidos ir pramogų bendrovė, užsiimanti aukštos kokybės televizijos serialų ir filmų kūrimu bei jų transliavimu televizijoje, interneto platformose ir kine. Bendrovės prekės ženklai, kasdien įkvepiantys, informuojantys ir linksminantys auditoriją, yra pasiekiami daugiau nei 220 šalių ir 50 kalbų. Tarp jų – „Discovery Channel“, „discovery+“, „CNN“, „DC“, „Eurosport“, „HBO“, „Max“, „HGTV“, „Food Network“, „OWN“, „Investigation Discovery“, „TLC“, „Magnolia Network“, „TNT“, „TBS“, „truTV“, „Travel Channel“, „MotorTrend“, „Animal Planet“, „Science Channel“, „Warner Bros. Film Group“, „Warner Bros. Television Group“, „Warner Bros. Games“, „New Line Cinema“, „Cartoon Network“, „Adult Swim“, „Turner Classic Movies“ ir kiti. Norėdami gauti daugiau informacijos, apsilankykite </w:t>
      </w:r>
      <w:hyperlink r:id="rId7" w:history="1">
        <w:r w:rsidRPr="00FF47FB">
          <w:rPr>
            <w:rStyle w:val="Hyperlink"/>
            <w:rFonts w:ascii="Arial" w:hAnsi="Arial" w:cs="Arial"/>
          </w:rPr>
          <w:t>www.wbd.com</w:t>
        </w:r>
      </w:hyperlink>
      <w:r>
        <w:rPr>
          <w:rFonts w:ascii="Arial" w:hAnsi="Arial" w:cs="Arial"/>
        </w:rPr>
        <w:t xml:space="preserve"> </w:t>
      </w:r>
    </w:p>
    <w:p w14:paraId="3E2AE529" w14:textId="6A65340F" w:rsidR="004404A7" w:rsidRPr="004404A7" w:rsidRDefault="004404A7" w:rsidP="004404A7">
      <w:pPr>
        <w:jc w:val="both"/>
        <w:rPr>
          <w:rFonts w:ascii="Arial" w:hAnsi="Arial" w:cs="Arial"/>
          <w:b/>
          <w:bCs/>
        </w:rPr>
      </w:pPr>
      <w:r w:rsidRPr="004404A7">
        <w:rPr>
          <w:rFonts w:ascii="Arial" w:hAnsi="Arial" w:cs="Arial"/>
          <w:b/>
          <w:bCs/>
        </w:rPr>
        <w:t>Apie „HBO“:</w:t>
      </w:r>
    </w:p>
    <w:p w14:paraId="31DD40CD" w14:textId="0EA630B6" w:rsidR="004404A7" w:rsidRPr="004404A7" w:rsidRDefault="004404A7" w:rsidP="004404A7">
      <w:pPr>
        <w:jc w:val="both"/>
        <w:rPr>
          <w:rFonts w:ascii="Arial" w:hAnsi="Arial" w:cs="Arial"/>
        </w:rPr>
      </w:pPr>
      <w:r w:rsidRPr="004404A7">
        <w:rPr>
          <w:rFonts w:ascii="Arial" w:hAnsi="Arial" w:cs="Arial"/>
        </w:rPr>
        <w:t>„HBO“ yra vienas labiausiai gerbiamų ir novatoriškiausių pramogų prekių ženklų pasaulyje, siūlantis kultines, apdovanojimus pelniusias programas per „HBO“ televizijos kanalus ir srautinio transliavimo platformą „Max“, kuri 2023 m. gegužės 23 d. pradėjo veikti JAV. „Warner Bros. Discovery“ priklausantis „HBO“ siūlo platų vaizdo turinio asortimentą, kuriame – ir naujausi gerbėjų pamėgti serialai „Paskutinieji mūsiškiai“, „Drakono namai“, „Baltasis lotosas“, „Euforija“, „Baris“ ir „Palikimas“, ir kultiniais tapę pavadinimai, tokie kaip „Sostų karai“, „Sopranai: mafijos kronika“, „Seksas ir miestas“, „Karo vilkai. Desantininkai“ ir „Blakė“.</w:t>
      </w:r>
    </w:p>
    <w:sectPr w:rsidR="004404A7" w:rsidRPr="004404A7"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50DB8" w14:textId="77777777" w:rsidR="00B770C9" w:rsidRDefault="00B770C9" w:rsidP="003D5C52">
      <w:pPr>
        <w:spacing w:after="0" w:line="240" w:lineRule="auto"/>
      </w:pPr>
      <w:r>
        <w:separator/>
      </w:r>
    </w:p>
  </w:endnote>
  <w:endnote w:type="continuationSeparator" w:id="0">
    <w:p w14:paraId="6CFA5713" w14:textId="77777777" w:rsidR="00B770C9" w:rsidRDefault="00B770C9"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3B577" w14:textId="77777777" w:rsidR="00B770C9" w:rsidRDefault="00B770C9" w:rsidP="003D5C52">
      <w:pPr>
        <w:spacing w:after="0" w:line="240" w:lineRule="auto"/>
      </w:pPr>
      <w:r>
        <w:separator/>
      </w:r>
    </w:p>
  </w:footnote>
  <w:footnote w:type="continuationSeparator" w:id="0">
    <w:p w14:paraId="0839D1B3" w14:textId="77777777" w:rsidR="00B770C9" w:rsidRDefault="00B770C9"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47E69"/>
    <w:rsid w:val="00050706"/>
    <w:rsid w:val="00061932"/>
    <w:rsid w:val="00095373"/>
    <w:rsid w:val="000B01E5"/>
    <w:rsid w:val="000B5F53"/>
    <w:rsid w:val="000E1252"/>
    <w:rsid w:val="000E6504"/>
    <w:rsid w:val="000F1A0F"/>
    <w:rsid w:val="001408B9"/>
    <w:rsid w:val="00151DF3"/>
    <w:rsid w:val="00187633"/>
    <w:rsid w:val="00193B09"/>
    <w:rsid w:val="001B1484"/>
    <w:rsid w:val="001B157A"/>
    <w:rsid w:val="001D77CC"/>
    <w:rsid w:val="001E3B09"/>
    <w:rsid w:val="00203160"/>
    <w:rsid w:val="00203872"/>
    <w:rsid w:val="00205631"/>
    <w:rsid w:val="0023266B"/>
    <w:rsid w:val="002410B5"/>
    <w:rsid w:val="00267B89"/>
    <w:rsid w:val="002828B5"/>
    <w:rsid w:val="002A1EF8"/>
    <w:rsid w:val="002A5788"/>
    <w:rsid w:val="002C4AE8"/>
    <w:rsid w:val="002D6DEA"/>
    <w:rsid w:val="002E53CA"/>
    <w:rsid w:val="003229AA"/>
    <w:rsid w:val="00333F47"/>
    <w:rsid w:val="0036389A"/>
    <w:rsid w:val="003859B5"/>
    <w:rsid w:val="0039257C"/>
    <w:rsid w:val="003D5C52"/>
    <w:rsid w:val="00415C07"/>
    <w:rsid w:val="004404A7"/>
    <w:rsid w:val="00450F45"/>
    <w:rsid w:val="004649FA"/>
    <w:rsid w:val="00482AF1"/>
    <w:rsid w:val="00484A63"/>
    <w:rsid w:val="004B58B8"/>
    <w:rsid w:val="004D2AB1"/>
    <w:rsid w:val="00512860"/>
    <w:rsid w:val="00522A0C"/>
    <w:rsid w:val="00571E53"/>
    <w:rsid w:val="005C129E"/>
    <w:rsid w:val="005D2F06"/>
    <w:rsid w:val="00613DAF"/>
    <w:rsid w:val="006329AF"/>
    <w:rsid w:val="00644981"/>
    <w:rsid w:val="00652817"/>
    <w:rsid w:val="00692569"/>
    <w:rsid w:val="00695411"/>
    <w:rsid w:val="006A15AF"/>
    <w:rsid w:val="006C6DE2"/>
    <w:rsid w:val="006D66D8"/>
    <w:rsid w:val="00701548"/>
    <w:rsid w:val="00715D0C"/>
    <w:rsid w:val="00747D5E"/>
    <w:rsid w:val="007518D1"/>
    <w:rsid w:val="00760AD0"/>
    <w:rsid w:val="00760D8C"/>
    <w:rsid w:val="007656A6"/>
    <w:rsid w:val="00780F05"/>
    <w:rsid w:val="00790A72"/>
    <w:rsid w:val="007A41F1"/>
    <w:rsid w:val="007D040E"/>
    <w:rsid w:val="007D4752"/>
    <w:rsid w:val="00802F14"/>
    <w:rsid w:val="00805E1A"/>
    <w:rsid w:val="008344F7"/>
    <w:rsid w:val="0083559C"/>
    <w:rsid w:val="00843087"/>
    <w:rsid w:val="008859FC"/>
    <w:rsid w:val="008B10A9"/>
    <w:rsid w:val="008B39C3"/>
    <w:rsid w:val="008C54C4"/>
    <w:rsid w:val="008E3A89"/>
    <w:rsid w:val="00913E34"/>
    <w:rsid w:val="0095596A"/>
    <w:rsid w:val="00967674"/>
    <w:rsid w:val="009976EB"/>
    <w:rsid w:val="009A6626"/>
    <w:rsid w:val="009B3569"/>
    <w:rsid w:val="009C4332"/>
    <w:rsid w:val="009F7299"/>
    <w:rsid w:val="00A4304F"/>
    <w:rsid w:val="00A443A8"/>
    <w:rsid w:val="00A800FC"/>
    <w:rsid w:val="00A83EEF"/>
    <w:rsid w:val="00AA6441"/>
    <w:rsid w:val="00AB5B96"/>
    <w:rsid w:val="00AB6421"/>
    <w:rsid w:val="00AD04D3"/>
    <w:rsid w:val="00AD3642"/>
    <w:rsid w:val="00AE0E76"/>
    <w:rsid w:val="00AE328F"/>
    <w:rsid w:val="00AF15C2"/>
    <w:rsid w:val="00B73CA0"/>
    <w:rsid w:val="00B770C9"/>
    <w:rsid w:val="00B85E36"/>
    <w:rsid w:val="00BB6913"/>
    <w:rsid w:val="00BD5115"/>
    <w:rsid w:val="00BE49E3"/>
    <w:rsid w:val="00BF0B89"/>
    <w:rsid w:val="00BF1242"/>
    <w:rsid w:val="00C159F2"/>
    <w:rsid w:val="00C2509D"/>
    <w:rsid w:val="00C30715"/>
    <w:rsid w:val="00C47BA0"/>
    <w:rsid w:val="00C72A93"/>
    <w:rsid w:val="00CC4D40"/>
    <w:rsid w:val="00CD16B7"/>
    <w:rsid w:val="00CD55FE"/>
    <w:rsid w:val="00CE17B6"/>
    <w:rsid w:val="00CF3B2B"/>
    <w:rsid w:val="00D04AC3"/>
    <w:rsid w:val="00D46D89"/>
    <w:rsid w:val="00D65A85"/>
    <w:rsid w:val="00D871DC"/>
    <w:rsid w:val="00D91200"/>
    <w:rsid w:val="00D946D8"/>
    <w:rsid w:val="00DB21D4"/>
    <w:rsid w:val="00DE4B5D"/>
    <w:rsid w:val="00DF142C"/>
    <w:rsid w:val="00DF1871"/>
    <w:rsid w:val="00E2051A"/>
    <w:rsid w:val="00E3487B"/>
    <w:rsid w:val="00E41D71"/>
    <w:rsid w:val="00E5257E"/>
    <w:rsid w:val="00E64F61"/>
    <w:rsid w:val="00E85531"/>
    <w:rsid w:val="00E92ADE"/>
    <w:rsid w:val="00E96B03"/>
    <w:rsid w:val="00EA2DC0"/>
    <w:rsid w:val="00EB105A"/>
    <w:rsid w:val="00EB15F5"/>
    <w:rsid w:val="00EC5E98"/>
    <w:rsid w:val="00EC7524"/>
    <w:rsid w:val="00ED2E9E"/>
    <w:rsid w:val="00ED4E20"/>
    <w:rsid w:val="00F467A6"/>
    <w:rsid w:val="00F57DF4"/>
    <w:rsid w:val="00F81485"/>
    <w:rsid w:val="00F83D35"/>
    <w:rsid w:val="00FA218B"/>
    <w:rsid w:val="00FB0617"/>
    <w:rsid w:val="00FF2D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character" w:styleId="FollowedHyperlink">
    <w:name w:val="FollowedHyperlink"/>
    <w:basedOn w:val="DefaultParagraphFont"/>
    <w:uiPriority w:val="99"/>
    <w:semiHidden/>
    <w:unhideWhenUsed/>
    <w:rsid w:val="00DE4B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bd.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Kotryna | Coagency</dc:creator>
  <cp:keywords/>
  <dc:description/>
  <cp:lastModifiedBy>Rytis Gerlikas</cp:lastModifiedBy>
  <cp:revision>15</cp:revision>
  <dcterms:created xsi:type="dcterms:W3CDTF">2023-06-20T11:28:00Z</dcterms:created>
  <dcterms:modified xsi:type="dcterms:W3CDTF">2023-06-20T11:34:00Z</dcterms:modified>
</cp:coreProperties>
</file>