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C7484" w14:textId="7BA9EB7A" w:rsidR="00131B6D" w:rsidRPr="002322DD" w:rsidRDefault="00131B6D" w:rsidP="00131B6D">
      <w:pPr>
        <w:jc w:val="both"/>
        <w:rPr>
          <w:rFonts w:ascii="Verdana" w:hAnsi="Verdana" w:cs="Calibri"/>
          <w:b/>
          <w:bCs/>
          <w:sz w:val="20"/>
          <w:szCs w:val="20"/>
        </w:rPr>
      </w:pPr>
      <w:r w:rsidRPr="002322DD">
        <w:rPr>
          <w:rFonts w:ascii="Verdana" w:hAnsi="Verdana" w:cs="Calibri"/>
          <w:b/>
          <w:bCs/>
          <w:sz w:val="20"/>
          <w:szCs w:val="20"/>
        </w:rPr>
        <w:t>Smulkiajam ir vidutiniam verslui</w:t>
      </w:r>
      <w:r w:rsidR="003C1ED0" w:rsidRPr="002322DD">
        <w:rPr>
          <w:rFonts w:ascii="Verdana" w:hAnsi="Verdana" w:cs="Calibri"/>
          <w:b/>
          <w:bCs/>
          <w:sz w:val="20"/>
          <w:szCs w:val="20"/>
        </w:rPr>
        <w:t xml:space="preserve"> </w:t>
      </w:r>
      <w:r w:rsidRPr="002322DD">
        <w:rPr>
          <w:rFonts w:ascii="Verdana" w:hAnsi="Verdana" w:cs="Calibri"/>
          <w:b/>
          <w:bCs/>
          <w:sz w:val="20"/>
          <w:szCs w:val="20"/>
        </w:rPr>
        <w:t>– 200 tūkst. eurų investicij</w:t>
      </w:r>
      <w:r w:rsidR="00BF4A1B" w:rsidRPr="002322DD">
        <w:rPr>
          <w:rFonts w:ascii="Verdana" w:hAnsi="Verdana" w:cs="Calibri"/>
          <w:b/>
          <w:bCs/>
          <w:sz w:val="20"/>
          <w:szCs w:val="20"/>
        </w:rPr>
        <w:t>os</w:t>
      </w:r>
      <w:r w:rsidRPr="002322DD">
        <w:rPr>
          <w:rFonts w:ascii="Verdana" w:hAnsi="Verdana" w:cs="Calibri"/>
          <w:b/>
          <w:bCs/>
          <w:sz w:val="20"/>
          <w:szCs w:val="20"/>
        </w:rPr>
        <w:t xml:space="preserve"> inovatyvi</w:t>
      </w:r>
      <w:r w:rsidR="00BF4A1B" w:rsidRPr="002322DD">
        <w:rPr>
          <w:rFonts w:ascii="Verdana" w:hAnsi="Verdana" w:cs="Calibri"/>
          <w:b/>
          <w:bCs/>
          <w:sz w:val="20"/>
          <w:szCs w:val="20"/>
        </w:rPr>
        <w:t xml:space="preserve">ų </w:t>
      </w:r>
      <w:r w:rsidRPr="002322DD">
        <w:rPr>
          <w:rFonts w:ascii="Verdana" w:hAnsi="Verdana" w:cs="Calibri"/>
          <w:b/>
          <w:bCs/>
          <w:sz w:val="20"/>
          <w:szCs w:val="20"/>
        </w:rPr>
        <w:t>produkt</w:t>
      </w:r>
      <w:r w:rsidR="00BF4A1B" w:rsidRPr="002322DD">
        <w:rPr>
          <w:rFonts w:ascii="Verdana" w:hAnsi="Verdana" w:cs="Calibri"/>
          <w:b/>
          <w:bCs/>
          <w:sz w:val="20"/>
          <w:szCs w:val="20"/>
        </w:rPr>
        <w:t>ų</w:t>
      </w:r>
      <w:r w:rsidRPr="002322DD">
        <w:rPr>
          <w:rFonts w:ascii="Verdana" w:hAnsi="Verdana" w:cs="Calibri"/>
          <w:b/>
          <w:bCs/>
          <w:sz w:val="20"/>
          <w:szCs w:val="20"/>
        </w:rPr>
        <w:t xml:space="preserve"> </w:t>
      </w:r>
      <w:r w:rsidR="00BF4A1B" w:rsidRPr="002322DD">
        <w:rPr>
          <w:rFonts w:ascii="Verdana" w:hAnsi="Verdana" w:cs="Calibri"/>
          <w:b/>
          <w:bCs/>
          <w:sz w:val="20"/>
          <w:szCs w:val="20"/>
        </w:rPr>
        <w:t>pardavimų didinimui</w:t>
      </w:r>
    </w:p>
    <w:p w14:paraId="7A9C7AC3" w14:textId="25593059" w:rsidR="0064152B" w:rsidRPr="002322DD" w:rsidRDefault="00202939" w:rsidP="00131B6D">
      <w:pPr>
        <w:jc w:val="both"/>
        <w:rPr>
          <w:rFonts w:ascii="Verdana" w:hAnsi="Verdana" w:cs="Calibri"/>
          <w:b/>
          <w:bCs/>
          <w:sz w:val="20"/>
          <w:szCs w:val="20"/>
        </w:rPr>
      </w:pPr>
      <w:r w:rsidRPr="002322DD">
        <w:rPr>
          <w:rFonts w:ascii="Verdana" w:hAnsi="Verdana" w:cs="Calibri"/>
          <w:b/>
          <w:bCs/>
          <w:sz w:val="20"/>
          <w:szCs w:val="20"/>
        </w:rPr>
        <w:t>L</w:t>
      </w:r>
      <w:r w:rsidR="00131B6D" w:rsidRPr="002322DD">
        <w:rPr>
          <w:rFonts w:ascii="Verdana" w:hAnsi="Verdana" w:cs="Calibri"/>
          <w:b/>
          <w:bCs/>
          <w:sz w:val="20"/>
          <w:szCs w:val="20"/>
        </w:rPr>
        <w:t>abai maž</w:t>
      </w:r>
      <w:r w:rsidRPr="002322DD">
        <w:rPr>
          <w:rFonts w:ascii="Verdana" w:hAnsi="Verdana" w:cs="Calibri"/>
          <w:b/>
          <w:bCs/>
          <w:sz w:val="20"/>
          <w:szCs w:val="20"/>
        </w:rPr>
        <w:t>os</w:t>
      </w:r>
      <w:r w:rsidR="00131B6D" w:rsidRPr="002322DD">
        <w:rPr>
          <w:rFonts w:ascii="Verdana" w:hAnsi="Verdana" w:cs="Calibri"/>
          <w:b/>
          <w:bCs/>
          <w:sz w:val="20"/>
          <w:szCs w:val="20"/>
        </w:rPr>
        <w:t>, maž</w:t>
      </w:r>
      <w:r w:rsidRPr="002322DD">
        <w:rPr>
          <w:rFonts w:ascii="Verdana" w:hAnsi="Verdana" w:cs="Calibri"/>
          <w:b/>
          <w:bCs/>
          <w:sz w:val="20"/>
          <w:szCs w:val="20"/>
        </w:rPr>
        <w:t>o</w:t>
      </w:r>
      <w:r w:rsidR="00131B6D" w:rsidRPr="002322DD">
        <w:rPr>
          <w:rFonts w:ascii="Verdana" w:hAnsi="Verdana" w:cs="Calibri"/>
          <w:b/>
          <w:bCs/>
          <w:sz w:val="20"/>
          <w:szCs w:val="20"/>
        </w:rPr>
        <w:t>s ir vidutin</w:t>
      </w:r>
      <w:r w:rsidRPr="002322DD">
        <w:rPr>
          <w:rFonts w:ascii="Verdana" w:hAnsi="Verdana" w:cs="Calibri"/>
          <w:b/>
          <w:bCs/>
          <w:sz w:val="20"/>
          <w:szCs w:val="20"/>
        </w:rPr>
        <w:t>ė</w:t>
      </w:r>
      <w:r w:rsidR="00131B6D" w:rsidRPr="002322DD">
        <w:rPr>
          <w:rFonts w:ascii="Verdana" w:hAnsi="Verdana" w:cs="Calibri"/>
          <w:b/>
          <w:bCs/>
          <w:sz w:val="20"/>
          <w:szCs w:val="20"/>
        </w:rPr>
        <w:t>s (MVĮ) įmon</w:t>
      </w:r>
      <w:r w:rsidR="002C723D" w:rsidRPr="002322DD">
        <w:rPr>
          <w:rFonts w:ascii="Verdana" w:hAnsi="Verdana" w:cs="Calibri"/>
          <w:b/>
          <w:bCs/>
          <w:sz w:val="20"/>
          <w:szCs w:val="20"/>
        </w:rPr>
        <w:t>ė</w:t>
      </w:r>
      <w:r w:rsidR="00131B6D" w:rsidRPr="002322DD">
        <w:rPr>
          <w:rFonts w:ascii="Verdana" w:hAnsi="Verdana" w:cs="Calibri"/>
          <w:b/>
          <w:bCs/>
          <w:sz w:val="20"/>
          <w:szCs w:val="20"/>
        </w:rPr>
        <w:t>s</w:t>
      </w:r>
      <w:r w:rsidR="0064152B" w:rsidRPr="002322DD">
        <w:rPr>
          <w:rFonts w:ascii="Verdana" w:hAnsi="Verdana" w:cs="Calibri"/>
          <w:b/>
          <w:bCs/>
          <w:sz w:val="20"/>
          <w:szCs w:val="20"/>
        </w:rPr>
        <w:t>,</w:t>
      </w:r>
      <w:r w:rsidR="00BB28C0" w:rsidRPr="002322DD">
        <w:rPr>
          <w:rFonts w:ascii="Verdana" w:hAnsi="Verdana" w:cs="Calibri"/>
          <w:b/>
          <w:bCs/>
          <w:sz w:val="20"/>
          <w:szCs w:val="20"/>
        </w:rPr>
        <w:t xml:space="preserve"> veikianči</w:t>
      </w:r>
      <w:r w:rsidR="002C723D" w:rsidRPr="002322DD">
        <w:rPr>
          <w:rFonts w:ascii="Verdana" w:hAnsi="Verdana" w:cs="Calibri"/>
          <w:b/>
          <w:bCs/>
          <w:sz w:val="20"/>
          <w:szCs w:val="20"/>
        </w:rPr>
        <w:t>os</w:t>
      </w:r>
      <w:r w:rsidR="00131B6D" w:rsidRPr="002322DD">
        <w:rPr>
          <w:rFonts w:ascii="Verdana" w:hAnsi="Verdana" w:cs="Calibri"/>
          <w:b/>
          <w:bCs/>
          <w:sz w:val="20"/>
          <w:szCs w:val="20"/>
        </w:rPr>
        <w:t xml:space="preserve"> Lietuvoje</w:t>
      </w:r>
      <w:r w:rsidR="0064152B" w:rsidRPr="002322DD">
        <w:rPr>
          <w:rFonts w:ascii="Verdana" w:hAnsi="Verdana" w:cs="Calibri"/>
          <w:b/>
          <w:bCs/>
          <w:sz w:val="20"/>
          <w:szCs w:val="20"/>
        </w:rPr>
        <w:t>,</w:t>
      </w:r>
      <w:r w:rsidR="002C723D" w:rsidRPr="002322DD">
        <w:rPr>
          <w:rFonts w:ascii="Verdana" w:hAnsi="Verdana" w:cs="Calibri"/>
          <w:b/>
          <w:bCs/>
          <w:sz w:val="20"/>
          <w:szCs w:val="20"/>
        </w:rPr>
        <w:t xml:space="preserve"> skatinamos</w:t>
      </w:r>
      <w:r w:rsidR="00131B6D" w:rsidRPr="002322DD">
        <w:rPr>
          <w:rFonts w:ascii="Verdana" w:hAnsi="Verdana" w:cs="Calibri"/>
          <w:b/>
          <w:bCs/>
          <w:sz w:val="20"/>
          <w:szCs w:val="20"/>
        </w:rPr>
        <w:t xml:space="preserve"> komercializuoti inovatyvius produktus</w:t>
      </w:r>
      <w:r w:rsidR="002C723D" w:rsidRPr="002322DD">
        <w:rPr>
          <w:rFonts w:ascii="Verdana" w:hAnsi="Verdana" w:cs="Calibri"/>
          <w:b/>
          <w:bCs/>
          <w:sz w:val="20"/>
          <w:szCs w:val="20"/>
        </w:rPr>
        <w:t>, pasinaudojant nauj</w:t>
      </w:r>
      <w:r w:rsidR="0064152B" w:rsidRPr="002322DD">
        <w:rPr>
          <w:rFonts w:ascii="Verdana" w:hAnsi="Verdana" w:cs="Calibri"/>
          <w:b/>
          <w:bCs/>
          <w:sz w:val="20"/>
          <w:szCs w:val="20"/>
        </w:rPr>
        <w:t>a finansavimo galimybe. 200 tūkst. eurų skiriam</w:t>
      </w:r>
      <w:r w:rsidR="0066039E" w:rsidRPr="002322DD">
        <w:rPr>
          <w:rFonts w:ascii="Verdana" w:hAnsi="Verdana" w:cs="Calibri"/>
          <w:b/>
          <w:bCs/>
          <w:sz w:val="20"/>
          <w:szCs w:val="20"/>
        </w:rPr>
        <w:t>i</w:t>
      </w:r>
      <w:r w:rsidR="0064152B" w:rsidRPr="002322DD">
        <w:rPr>
          <w:rFonts w:ascii="Verdana" w:hAnsi="Verdana" w:cs="Calibri"/>
          <w:b/>
          <w:bCs/>
          <w:sz w:val="20"/>
          <w:szCs w:val="20"/>
        </w:rPr>
        <w:t xml:space="preserve"> </w:t>
      </w:r>
      <w:r w:rsidR="00FF1DA7" w:rsidRPr="002322DD">
        <w:rPr>
          <w:rFonts w:ascii="Verdana" w:hAnsi="Verdana" w:cs="Calibri"/>
          <w:b/>
          <w:bCs/>
          <w:sz w:val="20"/>
          <w:szCs w:val="20"/>
        </w:rPr>
        <w:t>kompensuoti</w:t>
      </w:r>
      <w:r w:rsidR="00585EFD" w:rsidRPr="002322DD">
        <w:rPr>
          <w:rFonts w:ascii="Verdana" w:hAnsi="Verdana" w:cs="Calibri"/>
          <w:b/>
          <w:bCs/>
          <w:sz w:val="20"/>
          <w:szCs w:val="20"/>
        </w:rPr>
        <w:t xml:space="preserve"> rinkodaros</w:t>
      </w:r>
      <w:r w:rsidR="00FF1DA7" w:rsidRPr="002322DD">
        <w:rPr>
          <w:rFonts w:ascii="Verdana" w:hAnsi="Verdana" w:cs="Calibri"/>
          <w:b/>
          <w:bCs/>
          <w:sz w:val="20"/>
          <w:szCs w:val="20"/>
        </w:rPr>
        <w:t xml:space="preserve"> ir dizaino paslaugų, </w:t>
      </w:r>
      <w:r w:rsidR="00585EFD" w:rsidRPr="002322DD">
        <w:rPr>
          <w:rFonts w:ascii="Verdana" w:hAnsi="Verdana" w:cs="Calibri"/>
          <w:b/>
          <w:bCs/>
          <w:sz w:val="20"/>
          <w:szCs w:val="20"/>
        </w:rPr>
        <w:t xml:space="preserve">intelektinės nuosavybės apsaugos ir teisių į ją įsigijimo </w:t>
      </w:r>
      <w:r w:rsidR="00837A5B" w:rsidRPr="002322DD">
        <w:rPr>
          <w:rFonts w:ascii="Verdana" w:hAnsi="Verdana" w:cs="Calibri"/>
          <w:b/>
          <w:bCs/>
          <w:sz w:val="20"/>
          <w:szCs w:val="20"/>
        </w:rPr>
        <w:t>bei kitas išlaidas. Didžiausia galima</w:t>
      </w:r>
      <w:r w:rsidR="00B13AB6" w:rsidRPr="002322DD">
        <w:rPr>
          <w:rFonts w:ascii="Verdana" w:hAnsi="Verdana" w:cs="Calibri"/>
          <w:b/>
          <w:bCs/>
          <w:sz w:val="20"/>
          <w:szCs w:val="20"/>
        </w:rPr>
        <w:t xml:space="preserve"> </w:t>
      </w:r>
      <w:r w:rsidR="00F0176C" w:rsidRPr="002322DD">
        <w:rPr>
          <w:rFonts w:ascii="Verdana" w:hAnsi="Verdana" w:cs="Calibri"/>
          <w:b/>
          <w:bCs/>
          <w:sz w:val="20"/>
          <w:szCs w:val="20"/>
        </w:rPr>
        <w:t xml:space="preserve">finansavimo </w:t>
      </w:r>
      <w:r w:rsidR="00641EE9" w:rsidRPr="002322DD">
        <w:rPr>
          <w:rFonts w:ascii="Verdana" w:hAnsi="Verdana" w:cs="Calibri"/>
          <w:b/>
          <w:bCs/>
          <w:sz w:val="20"/>
          <w:szCs w:val="20"/>
        </w:rPr>
        <w:t xml:space="preserve">suma </w:t>
      </w:r>
      <w:r w:rsidR="00B13AB6" w:rsidRPr="002322DD">
        <w:rPr>
          <w:rFonts w:ascii="Verdana" w:hAnsi="Verdana" w:cs="Calibri"/>
          <w:b/>
          <w:bCs/>
          <w:sz w:val="20"/>
          <w:szCs w:val="20"/>
        </w:rPr>
        <w:t>vienam</w:t>
      </w:r>
      <w:r w:rsidR="00837A5B" w:rsidRPr="002322DD">
        <w:rPr>
          <w:rFonts w:ascii="Verdana" w:hAnsi="Verdana" w:cs="Calibri"/>
          <w:b/>
          <w:bCs/>
          <w:sz w:val="20"/>
          <w:szCs w:val="20"/>
        </w:rPr>
        <w:t xml:space="preserve"> projektui</w:t>
      </w:r>
      <w:r w:rsidR="00F0176C" w:rsidRPr="002322DD">
        <w:rPr>
          <w:rFonts w:ascii="Verdana" w:hAnsi="Verdana" w:cs="Calibri"/>
          <w:b/>
          <w:bCs/>
          <w:sz w:val="20"/>
          <w:szCs w:val="20"/>
        </w:rPr>
        <w:t xml:space="preserve"> </w:t>
      </w:r>
      <w:r w:rsidR="00837A5B" w:rsidRPr="002322DD">
        <w:rPr>
          <w:rFonts w:ascii="Verdana" w:hAnsi="Verdana" w:cs="Calibri"/>
          <w:b/>
          <w:bCs/>
          <w:sz w:val="20"/>
          <w:szCs w:val="20"/>
        </w:rPr>
        <w:t>– iki 10 tūkst. eurų.</w:t>
      </w:r>
    </w:p>
    <w:p w14:paraId="4135F610" w14:textId="246908C3" w:rsidR="002F51A8" w:rsidRPr="002322DD" w:rsidRDefault="009B0EF7" w:rsidP="00131B6D">
      <w:pPr>
        <w:jc w:val="both"/>
        <w:rPr>
          <w:rFonts w:ascii="Verdana" w:hAnsi="Verdana" w:cs="Calibri"/>
          <w:sz w:val="20"/>
          <w:szCs w:val="20"/>
        </w:rPr>
      </w:pPr>
      <w:r w:rsidRPr="002322DD">
        <w:rPr>
          <w:rFonts w:ascii="Verdana" w:hAnsi="Verdana" w:cs="Calibri"/>
          <w:sz w:val="20"/>
          <w:szCs w:val="20"/>
        </w:rPr>
        <w:t>„</w:t>
      </w:r>
      <w:r w:rsidR="00D62520" w:rsidRPr="002322DD">
        <w:rPr>
          <w:rFonts w:ascii="Verdana" w:hAnsi="Verdana" w:cs="Calibri"/>
          <w:sz w:val="20"/>
          <w:szCs w:val="20"/>
        </w:rPr>
        <w:t>Šiomis investicijomis</w:t>
      </w:r>
      <w:r w:rsidR="00131B6D" w:rsidRPr="002322DD">
        <w:rPr>
          <w:rFonts w:ascii="Verdana" w:hAnsi="Verdana" w:cs="Calibri"/>
          <w:sz w:val="20"/>
          <w:szCs w:val="20"/>
        </w:rPr>
        <w:t xml:space="preserve"> siekiama skatinti verslo mokslinių tyrimų</w:t>
      </w:r>
      <w:r w:rsidR="00F0176C" w:rsidRPr="002322DD">
        <w:rPr>
          <w:rFonts w:ascii="Verdana" w:hAnsi="Verdana" w:cs="Calibri"/>
          <w:sz w:val="20"/>
          <w:szCs w:val="20"/>
        </w:rPr>
        <w:t>,</w:t>
      </w:r>
      <w:r w:rsidR="00131B6D" w:rsidRPr="002322DD">
        <w:rPr>
          <w:rFonts w:ascii="Verdana" w:hAnsi="Verdana" w:cs="Calibri"/>
          <w:sz w:val="20"/>
          <w:szCs w:val="20"/>
        </w:rPr>
        <w:t xml:space="preserve"> eksperimentinės plėtros ir inovacijų (MTEPI) veikl</w:t>
      </w:r>
      <w:r w:rsidR="006D14BD" w:rsidRPr="002322DD">
        <w:rPr>
          <w:rFonts w:ascii="Verdana" w:hAnsi="Verdana" w:cs="Calibri"/>
          <w:sz w:val="20"/>
          <w:szCs w:val="20"/>
        </w:rPr>
        <w:t xml:space="preserve">os rezultatus </w:t>
      </w:r>
      <w:r w:rsidR="00131B6D" w:rsidRPr="002322DD">
        <w:rPr>
          <w:rFonts w:ascii="Verdana" w:hAnsi="Verdana" w:cs="Calibri"/>
          <w:sz w:val="20"/>
          <w:szCs w:val="20"/>
        </w:rPr>
        <w:t>–</w:t>
      </w:r>
      <w:r w:rsidR="00312833" w:rsidRPr="002322DD">
        <w:rPr>
          <w:rFonts w:ascii="Verdana" w:hAnsi="Verdana" w:cs="Calibri"/>
          <w:sz w:val="20"/>
          <w:szCs w:val="20"/>
        </w:rPr>
        <w:t xml:space="preserve"> </w:t>
      </w:r>
      <w:r w:rsidR="00131B6D" w:rsidRPr="002322DD">
        <w:rPr>
          <w:rFonts w:ascii="Verdana" w:hAnsi="Verdana" w:cs="Calibri"/>
          <w:sz w:val="20"/>
          <w:szCs w:val="20"/>
        </w:rPr>
        <w:t>didesnės pridėtinės vertės produktų įvedimą į rinką.</w:t>
      </w:r>
      <w:r w:rsidRPr="002322DD">
        <w:rPr>
          <w:rFonts w:ascii="Verdana" w:hAnsi="Verdana" w:cs="Calibri"/>
          <w:sz w:val="20"/>
          <w:szCs w:val="20"/>
        </w:rPr>
        <w:t xml:space="preserve"> </w:t>
      </w:r>
      <w:r w:rsidR="00816F5C" w:rsidRPr="002322DD">
        <w:rPr>
          <w:rFonts w:ascii="Verdana" w:hAnsi="Verdana" w:cs="Calibri"/>
          <w:sz w:val="20"/>
          <w:szCs w:val="20"/>
        </w:rPr>
        <w:t xml:space="preserve">Lyginant su tradiciniais produktais, jie yra </w:t>
      </w:r>
      <w:r w:rsidR="005B6E0F" w:rsidRPr="002322DD">
        <w:rPr>
          <w:rFonts w:ascii="Verdana" w:hAnsi="Verdana" w:cs="Calibri"/>
          <w:sz w:val="20"/>
          <w:szCs w:val="20"/>
        </w:rPr>
        <w:t xml:space="preserve">konkurencingesni, dažniausiai turintys daugiau potencialo įsitvirtinti tarptautinėse rinkose“, </w:t>
      </w:r>
      <w:r w:rsidR="00131B6D" w:rsidRPr="002322DD">
        <w:rPr>
          <w:rFonts w:ascii="Verdana" w:hAnsi="Verdana" w:cs="Calibri"/>
          <w:sz w:val="20"/>
          <w:szCs w:val="20"/>
        </w:rPr>
        <w:t>– sako</w:t>
      </w:r>
      <w:r w:rsidR="00BB5C3F" w:rsidRPr="002322DD">
        <w:rPr>
          <w:rFonts w:ascii="Verdana" w:hAnsi="Verdana" w:cs="Calibri"/>
          <w:sz w:val="20"/>
          <w:szCs w:val="20"/>
        </w:rPr>
        <w:t xml:space="preserve"> Paulius Petrauskas</w:t>
      </w:r>
      <w:r w:rsidR="00131B6D" w:rsidRPr="002322DD">
        <w:rPr>
          <w:rFonts w:ascii="Verdana" w:hAnsi="Verdana" w:cs="Calibri"/>
          <w:sz w:val="20"/>
          <w:szCs w:val="20"/>
        </w:rPr>
        <w:t xml:space="preserve">, Inovacijų agentūros </w:t>
      </w:r>
      <w:r w:rsidR="00BB5C3F" w:rsidRPr="002322DD">
        <w:rPr>
          <w:rFonts w:ascii="Verdana" w:hAnsi="Verdana" w:cs="Calibri"/>
          <w:sz w:val="20"/>
          <w:szCs w:val="20"/>
        </w:rPr>
        <w:t>Proveržio departamento</w:t>
      </w:r>
      <w:r w:rsidR="00131B6D" w:rsidRPr="002322DD">
        <w:rPr>
          <w:rFonts w:ascii="Verdana" w:hAnsi="Verdana" w:cs="Calibri"/>
          <w:sz w:val="20"/>
          <w:szCs w:val="20"/>
        </w:rPr>
        <w:t xml:space="preserve"> vadovas.</w:t>
      </w:r>
    </w:p>
    <w:p w14:paraId="527CAA4B" w14:textId="77415578" w:rsidR="00131B6D" w:rsidRPr="002322DD" w:rsidRDefault="002F51A8" w:rsidP="00131B6D">
      <w:pPr>
        <w:jc w:val="both"/>
        <w:rPr>
          <w:rFonts w:ascii="Verdana" w:hAnsi="Verdana" w:cs="Calibri"/>
          <w:sz w:val="20"/>
          <w:szCs w:val="20"/>
        </w:rPr>
      </w:pPr>
      <w:r w:rsidRPr="002322DD">
        <w:rPr>
          <w:rFonts w:ascii="Verdana" w:hAnsi="Verdana" w:cs="Calibri"/>
          <w:sz w:val="20"/>
          <w:szCs w:val="20"/>
        </w:rPr>
        <w:t>Pateikę paraiškas ir į finansavimą pretenduojantys verslai</w:t>
      </w:r>
      <w:r w:rsidR="00131B6D" w:rsidRPr="002322DD">
        <w:rPr>
          <w:rFonts w:ascii="Verdana" w:hAnsi="Verdana" w:cs="Calibri"/>
          <w:sz w:val="20"/>
          <w:szCs w:val="20"/>
        </w:rPr>
        <w:t>, galėtų padengti dalį projektą vykdančio personalo darbo užmokesčio</w:t>
      </w:r>
      <w:r w:rsidR="003A4FCE" w:rsidRPr="002322DD">
        <w:rPr>
          <w:rFonts w:ascii="Verdana" w:hAnsi="Verdana" w:cs="Calibri"/>
          <w:sz w:val="20"/>
          <w:szCs w:val="20"/>
        </w:rPr>
        <w:t>. Taip pat</w:t>
      </w:r>
      <w:r w:rsidR="00131B6D" w:rsidRPr="002322DD">
        <w:rPr>
          <w:rFonts w:ascii="Verdana" w:hAnsi="Verdana" w:cs="Calibri"/>
          <w:sz w:val="20"/>
          <w:szCs w:val="20"/>
        </w:rPr>
        <w:t xml:space="preserve"> produkto dizaino (apimant formos, išvaizdos ar struktūros sukūrimą, kuri prisidėtų prie </w:t>
      </w:r>
      <w:r w:rsidR="00C209A5" w:rsidRPr="002322DD">
        <w:rPr>
          <w:rFonts w:ascii="Verdana" w:hAnsi="Verdana" w:cs="Calibri"/>
          <w:sz w:val="20"/>
          <w:szCs w:val="20"/>
        </w:rPr>
        <w:t>to</w:t>
      </w:r>
      <w:r w:rsidR="00131B6D" w:rsidRPr="002322DD">
        <w:rPr>
          <w:rFonts w:ascii="Verdana" w:hAnsi="Verdana" w:cs="Calibri"/>
          <w:sz w:val="20"/>
          <w:szCs w:val="20"/>
        </w:rPr>
        <w:t xml:space="preserve"> produkto patrauklumo arba funkcionalumo padidinimo), rinkodaros ir prekių ženklų vertės kūrimo (apimant naujų MTEPI produktų pateikimo ir pardavimo skatinimą, jų reklamą</w:t>
      </w:r>
      <w:r w:rsidR="00C209A5" w:rsidRPr="002322DD">
        <w:rPr>
          <w:rFonts w:ascii="Verdana" w:hAnsi="Verdana" w:cs="Calibri"/>
          <w:sz w:val="20"/>
          <w:szCs w:val="20"/>
        </w:rPr>
        <w:t>,</w:t>
      </w:r>
      <w:r w:rsidR="00131B6D" w:rsidRPr="002322DD">
        <w:rPr>
          <w:rFonts w:ascii="Verdana" w:hAnsi="Verdana" w:cs="Calibri"/>
          <w:sz w:val="20"/>
          <w:szCs w:val="20"/>
        </w:rPr>
        <w:t xml:space="preserve"> žinomumo didinimą) bei intelektinės nuosavybės apsaugos</w:t>
      </w:r>
      <w:r w:rsidR="004010F8" w:rsidRPr="002322DD">
        <w:rPr>
          <w:rFonts w:ascii="Verdana" w:hAnsi="Verdana" w:cs="Calibri"/>
          <w:sz w:val="20"/>
          <w:szCs w:val="20"/>
        </w:rPr>
        <w:t xml:space="preserve"> (išskyrus išradimų patentavimą ir dizaino registravimą)</w:t>
      </w:r>
      <w:r w:rsidR="00131B6D" w:rsidRPr="002322DD">
        <w:rPr>
          <w:rFonts w:ascii="Verdana" w:hAnsi="Verdana" w:cs="Calibri"/>
          <w:sz w:val="20"/>
          <w:szCs w:val="20"/>
        </w:rPr>
        <w:t>, įskaitant sertifikavimą</w:t>
      </w:r>
      <w:r w:rsidR="00C209A5" w:rsidRPr="002322DD">
        <w:rPr>
          <w:rFonts w:ascii="Verdana" w:hAnsi="Verdana" w:cs="Calibri"/>
          <w:sz w:val="20"/>
          <w:szCs w:val="20"/>
        </w:rPr>
        <w:t xml:space="preserve">, išlaidas. </w:t>
      </w:r>
    </w:p>
    <w:p w14:paraId="2C4FD3A1" w14:textId="5422F053" w:rsidR="00131B6D" w:rsidRPr="002322DD" w:rsidRDefault="00131B6D" w:rsidP="00131B6D">
      <w:pPr>
        <w:jc w:val="both"/>
        <w:rPr>
          <w:rFonts w:ascii="Verdana" w:hAnsi="Verdana" w:cs="Calibri"/>
          <w:sz w:val="20"/>
          <w:szCs w:val="20"/>
        </w:rPr>
      </w:pPr>
      <w:r w:rsidRPr="002322DD">
        <w:rPr>
          <w:rFonts w:ascii="Verdana" w:hAnsi="Verdana" w:cs="Calibri"/>
          <w:sz w:val="20"/>
          <w:szCs w:val="20"/>
        </w:rPr>
        <w:t>Galimi priemonės pareiškėjai turi atitikti smulkiojo ar vidutinio verslo subjekto kriterijus, aktyviai veikti rinkoje – metinė 2022-ųjų apyvarta turi būti ne mažesnė kaip 5 tūkst. eurų (jei įmonė veikia trumpiau nei metus, apyvarta turi būti ne mažesnė kaip 5 tūkst. eurų nuo įsteigimo iki paraiškos pateikimo dienos)</w:t>
      </w:r>
      <w:r w:rsidR="003A4FCE" w:rsidRPr="002322DD">
        <w:rPr>
          <w:rFonts w:ascii="Verdana" w:hAnsi="Verdana" w:cs="Calibri"/>
          <w:sz w:val="20"/>
          <w:szCs w:val="20"/>
        </w:rPr>
        <w:t>. Jie turi</w:t>
      </w:r>
      <w:r w:rsidRPr="002322DD">
        <w:rPr>
          <w:rFonts w:ascii="Verdana" w:hAnsi="Verdana" w:cs="Calibri"/>
          <w:sz w:val="20"/>
          <w:szCs w:val="20"/>
        </w:rPr>
        <w:t xml:space="preserve"> būti įvykdę mokestinius įsipareigojimus ir turintys teisę gauti de minimis pagalbą. Teikiant paraišką privalu pagrįsti projekto reikalingumą, nurodyti tikslus, uždavinius, aprašyti veiklą ir planuojamus rezultatus</w:t>
      </w:r>
      <w:r w:rsidR="000A3492" w:rsidRPr="002322DD">
        <w:rPr>
          <w:rFonts w:ascii="Verdana" w:hAnsi="Verdana" w:cs="Calibri"/>
          <w:sz w:val="20"/>
          <w:szCs w:val="20"/>
        </w:rPr>
        <w:t>.</w:t>
      </w:r>
    </w:p>
    <w:p w14:paraId="1688D9B2" w14:textId="33A157C2" w:rsidR="00131B6D" w:rsidRPr="002322DD" w:rsidRDefault="00131B6D" w:rsidP="00131B6D">
      <w:pPr>
        <w:jc w:val="both"/>
        <w:rPr>
          <w:rFonts w:ascii="Verdana" w:hAnsi="Verdana" w:cs="Calibri"/>
          <w:sz w:val="20"/>
          <w:szCs w:val="20"/>
        </w:rPr>
      </w:pPr>
      <w:r w:rsidRPr="002322DD">
        <w:rPr>
          <w:rFonts w:ascii="Verdana" w:hAnsi="Verdana" w:cs="Calibri"/>
          <w:sz w:val="20"/>
          <w:szCs w:val="20"/>
        </w:rPr>
        <w:t xml:space="preserve">„Verslui pateikus paraišką gauti finansavimą, bus vertinamas jo veiklos plėtros potencialas, sukurto produkto inovatyvumas ir pačios inovacijos naujumas rinkoje. Prioritetą </w:t>
      </w:r>
      <w:r w:rsidR="00EB5E51" w:rsidRPr="002322DD">
        <w:rPr>
          <w:rFonts w:ascii="Verdana" w:hAnsi="Verdana" w:cs="Calibri"/>
          <w:sz w:val="20"/>
          <w:szCs w:val="20"/>
        </w:rPr>
        <w:t>skirsime</w:t>
      </w:r>
      <w:r w:rsidR="00CD101F" w:rsidRPr="002322DD">
        <w:rPr>
          <w:rFonts w:ascii="Verdana" w:hAnsi="Verdana" w:cs="Calibri"/>
          <w:sz w:val="20"/>
          <w:szCs w:val="20"/>
        </w:rPr>
        <w:t xml:space="preserve"> </w:t>
      </w:r>
      <w:r w:rsidRPr="002322DD">
        <w:rPr>
          <w:rFonts w:ascii="Verdana" w:hAnsi="Verdana" w:cs="Calibri"/>
          <w:sz w:val="20"/>
          <w:szCs w:val="20"/>
        </w:rPr>
        <w:t xml:space="preserve">verslams jau įvykdžiusiems MTEPI projektus ir siekiantiems pasidalyti jų rezultatais rinkoje – pradėti ar paskatinti aukštos pridėtinės vertės produktų pardavimus“, – teigia </w:t>
      </w:r>
      <w:r w:rsidR="008D7FE3" w:rsidRPr="002322DD">
        <w:rPr>
          <w:rFonts w:ascii="Verdana" w:hAnsi="Verdana" w:cs="Calibri"/>
          <w:sz w:val="20"/>
          <w:szCs w:val="20"/>
        </w:rPr>
        <w:t xml:space="preserve">P. Petrauskas. </w:t>
      </w:r>
    </w:p>
    <w:p w14:paraId="74BCCFEA" w14:textId="34F9BAB4" w:rsidR="00131B6D" w:rsidRPr="002322DD" w:rsidRDefault="00034FDE" w:rsidP="00131B6D">
      <w:pPr>
        <w:jc w:val="both"/>
        <w:rPr>
          <w:rFonts w:ascii="Verdana" w:hAnsi="Verdana" w:cs="Calibri"/>
          <w:strike/>
          <w:sz w:val="20"/>
          <w:szCs w:val="20"/>
        </w:rPr>
      </w:pPr>
      <w:r w:rsidRPr="00034FDE">
        <w:rPr>
          <w:rFonts w:ascii="Verdana" w:hAnsi="Verdana" w:cs="Calibri"/>
          <w:sz w:val="20"/>
          <w:szCs w:val="20"/>
        </w:rPr>
        <w:t xml:space="preserve">Didžiausia galima projektui skirta finansavimo suma – iki 10 tūkst. eurų, </w:t>
      </w:r>
      <w:r>
        <w:rPr>
          <w:rFonts w:ascii="Verdana" w:hAnsi="Verdana" w:cs="Calibri"/>
          <w:sz w:val="20"/>
          <w:szCs w:val="20"/>
        </w:rPr>
        <w:t>ji</w:t>
      </w:r>
      <w:r w:rsidRPr="00034FDE">
        <w:rPr>
          <w:rFonts w:ascii="Verdana" w:hAnsi="Verdana" w:cs="Calibri"/>
          <w:sz w:val="20"/>
          <w:szCs w:val="20"/>
        </w:rPr>
        <w:t xml:space="preserve"> sudaro iki 80 proc. tinkamų finansuoti išlaidų</w:t>
      </w:r>
      <w:r w:rsidR="00131B6D" w:rsidRPr="002322DD">
        <w:rPr>
          <w:rFonts w:ascii="Verdana" w:hAnsi="Verdana" w:cs="Calibri"/>
          <w:sz w:val="20"/>
          <w:szCs w:val="20"/>
        </w:rPr>
        <w:t xml:space="preserve">. </w:t>
      </w:r>
      <w:r w:rsidR="00F42496" w:rsidRPr="002322DD">
        <w:rPr>
          <w:rStyle w:val="cf01"/>
          <w:rFonts w:ascii="Verdana" w:hAnsi="Verdana"/>
          <w:sz w:val="20"/>
          <w:szCs w:val="20"/>
        </w:rPr>
        <w:t>Bendra kvietimui teikti paraiškas skirta finansavimo suma</w:t>
      </w:r>
      <w:r w:rsidR="00131B6D" w:rsidRPr="002322DD">
        <w:rPr>
          <w:rFonts w:ascii="Verdana" w:hAnsi="Verdana" w:cs="Calibri"/>
          <w:sz w:val="20"/>
          <w:szCs w:val="20"/>
        </w:rPr>
        <w:t xml:space="preserve"> </w:t>
      </w:r>
      <w:r w:rsidR="00C96605" w:rsidRPr="002322DD">
        <w:rPr>
          <w:rFonts w:ascii="Verdana" w:hAnsi="Verdana" w:cs="Calibri"/>
          <w:sz w:val="20"/>
          <w:szCs w:val="20"/>
        </w:rPr>
        <w:t>–</w:t>
      </w:r>
      <w:r w:rsidR="00131B6D" w:rsidRPr="002322DD">
        <w:rPr>
          <w:rFonts w:ascii="Verdana" w:hAnsi="Verdana" w:cs="Calibri"/>
          <w:sz w:val="20"/>
          <w:szCs w:val="20"/>
        </w:rPr>
        <w:t xml:space="preserve"> 200 tūkst. eurų</w:t>
      </w:r>
      <w:r w:rsidR="00EC0A62" w:rsidRPr="002322DD">
        <w:rPr>
          <w:rFonts w:ascii="Verdana" w:hAnsi="Verdana" w:cs="Calibri"/>
          <w:sz w:val="20"/>
          <w:szCs w:val="20"/>
        </w:rPr>
        <w:t>.</w:t>
      </w:r>
      <w:r w:rsidR="00EC0A62" w:rsidRPr="002322DD">
        <w:rPr>
          <w:rFonts w:ascii="Verdana" w:hAnsi="Verdana"/>
          <w:sz w:val="20"/>
          <w:szCs w:val="20"/>
        </w:rPr>
        <w:t xml:space="preserve"> </w:t>
      </w:r>
      <w:r w:rsidR="00606823">
        <w:rPr>
          <w:rFonts w:ascii="Verdana" w:hAnsi="Verdana" w:cs="Segoe UI"/>
          <w:sz w:val="20"/>
          <w:szCs w:val="20"/>
          <w:shd w:val="clear" w:color="auto" w:fill="FFFFFF"/>
        </w:rPr>
        <w:t>F</w:t>
      </w:r>
      <w:r w:rsidR="00EC0A62" w:rsidRPr="002322DD">
        <w:rPr>
          <w:rFonts w:ascii="Verdana" w:hAnsi="Verdana" w:cs="Segoe UI"/>
          <w:sz w:val="20"/>
          <w:szCs w:val="20"/>
          <w:shd w:val="clear" w:color="auto" w:fill="FFFFFF"/>
        </w:rPr>
        <w:t>inansavimo forma – subsidija</w:t>
      </w:r>
      <w:r w:rsidR="00EC0A62" w:rsidRPr="002322DD">
        <w:rPr>
          <w:rFonts w:ascii="Verdana" w:hAnsi="Verdana" w:cs="Segoe UI"/>
          <w:i/>
          <w:iCs/>
          <w:sz w:val="20"/>
          <w:szCs w:val="20"/>
          <w:shd w:val="clear" w:color="auto" w:fill="FFFFFF"/>
        </w:rPr>
        <w:t>,</w:t>
      </w:r>
      <w:r w:rsidR="00EC0A62" w:rsidRPr="002322DD">
        <w:rPr>
          <w:rFonts w:ascii="Verdana" w:hAnsi="Verdana" w:cs="Segoe UI"/>
          <w:sz w:val="20"/>
          <w:szCs w:val="20"/>
          <w:shd w:val="clear" w:color="auto" w:fill="FFFFFF"/>
        </w:rPr>
        <w:t xml:space="preserve"> ji yra </w:t>
      </w:r>
      <w:r w:rsidR="00EC0A62" w:rsidRPr="002322DD">
        <w:rPr>
          <w:rFonts w:ascii="Verdana" w:hAnsi="Verdana" w:cs="Segoe UI"/>
          <w:i/>
          <w:iCs/>
          <w:sz w:val="20"/>
          <w:szCs w:val="20"/>
          <w:shd w:val="clear" w:color="auto" w:fill="FFFFFF"/>
        </w:rPr>
        <w:t>de minimis</w:t>
      </w:r>
      <w:r w:rsidR="00EC0A62" w:rsidRPr="002322DD">
        <w:rPr>
          <w:rFonts w:ascii="Verdana" w:hAnsi="Verdana" w:cs="Segoe UI"/>
          <w:sz w:val="20"/>
          <w:szCs w:val="20"/>
          <w:shd w:val="clear" w:color="auto" w:fill="FFFFFF"/>
        </w:rPr>
        <w:t> pagalba, teikiama laikantis </w:t>
      </w:r>
      <w:r w:rsidR="00EC0A62" w:rsidRPr="002322DD">
        <w:rPr>
          <w:rFonts w:ascii="Verdana" w:hAnsi="Verdana" w:cs="Segoe UI"/>
          <w:i/>
          <w:iCs/>
          <w:sz w:val="20"/>
          <w:szCs w:val="20"/>
          <w:shd w:val="clear" w:color="auto" w:fill="FFFFFF"/>
        </w:rPr>
        <w:t>de minimis</w:t>
      </w:r>
      <w:r w:rsidR="00EC0A62" w:rsidRPr="002322DD">
        <w:rPr>
          <w:rFonts w:ascii="Verdana" w:hAnsi="Verdana" w:cs="Segoe UI"/>
          <w:sz w:val="20"/>
          <w:szCs w:val="20"/>
          <w:shd w:val="clear" w:color="auto" w:fill="FFFFFF"/>
        </w:rPr>
        <w:t> reglamento nuostatų</w:t>
      </w:r>
      <w:r w:rsidR="002322DD" w:rsidRPr="002322DD">
        <w:rPr>
          <w:rFonts w:ascii="Verdana" w:hAnsi="Verdana" w:cs="Calibri"/>
          <w:sz w:val="20"/>
          <w:szCs w:val="20"/>
        </w:rPr>
        <w:t>.</w:t>
      </w:r>
    </w:p>
    <w:p w14:paraId="1B92E3D5" w14:textId="7B9C242F" w:rsidR="00131B6D" w:rsidRPr="002322DD" w:rsidRDefault="00131B6D" w:rsidP="00131B6D">
      <w:pPr>
        <w:jc w:val="both"/>
        <w:rPr>
          <w:rFonts w:ascii="Verdana" w:hAnsi="Verdana" w:cs="Calibri"/>
          <w:sz w:val="20"/>
          <w:szCs w:val="20"/>
        </w:rPr>
      </w:pPr>
      <w:r w:rsidRPr="002322DD">
        <w:rPr>
          <w:rFonts w:ascii="Verdana" w:hAnsi="Verdana" w:cs="Calibri"/>
          <w:sz w:val="20"/>
          <w:szCs w:val="20"/>
        </w:rPr>
        <w:t xml:space="preserve">„Inovatyvių verslų veiklos plėtra ir jų produktų pristatymas tiek vietos, tiek užsienio rinkose yra tarp valstybės prioritetų. Suprantame, kad įgyvendintų MTEPI projektų komercializavimas dažnai tampa dideliu iššūkiu nedidelėms įmonėms, turinčioms potencialą, bet stingančioms finansinių išteklių. Tokios finansavimo priemonės yra indėlis padėti ir paskatinti tiek verslo mokslinę, inovacinę veiklą, tiek sustiprinti ekonomiką, didinant pažangių produktų kiekį rinkoje“, – </w:t>
      </w:r>
      <w:r w:rsidR="00AD3349" w:rsidRPr="002322DD">
        <w:rPr>
          <w:rFonts w:ascii="Verdana" w:hAnsi="Verdana" w:cs="Calibri"/>
          <w:sz w:val="20"/>
          <w:szCs w:val="20"/>
        </w:rPr>
        <w:t>sako</w:t>
      </w:r>
      <w:r w:rsidRPr="002322DD">
        <w:rPr>
          <w:rFonts w:ascii="Verdana" w:hAnsi="Verdana" w:cs="Calibri"/>
          <w:sz w:val="20"/>
          <w:szCs w:val="20"/>
        </w:rPr>
        <w:t xml:space="preserve"> Inovacijų agentūros </w:t>
      </w:r>
      <w:r w:rsidR="00AD3349" w:rsidRPr="002322DD">
        <w:rPr>
          <w:rFonts w:ascii="Verdana" w:hAnsi="Verdana" w:cs="Calibri"/>
          <w:sz w:val="20"/>
          <w:szCs w:val="20"/>
        </w:rPr>
        <w:t>Proveržio departamento vadovas.</w:t>
      </w:r>
    </w:p>
    <w:p w14:paraId="11DE8069" w14:textId="452C11BE" w:rsidR="00131B6D" w:rsidRPr="002322DD" w:rsidRDefault="00131B6D" w:rsidP="00131B6D">
      <w:pPr>
        <w:jc w:val="both"/>
        <w:rPr>
          <w:rFonts w:ascii="Verdana" w:hAnsi="Verdana" w:cs="Calibri"/>
          <w:sz w:val="20"/>
          <w:szCs w:val="20"/>
        </w:rPr>
      </w:pPr>
      <w:r w:rsidRPr="002322DD">
        <w:rPr>
          <w:rFonts w:ascii="Verdana" w:hAnsi="Verdana" w:cs="Calibri"/>
          <w:sz w:val="20"/>
          <w:szCs w:val="20"/>
        </w:rPr>
        <w:t xml:space="preserve">Paraiškas Inovacijų agentūrai galima teikti iki šių metų rugsėjo 27 d. imtinai el. paštu paraiskos@inovacijuagentura.lt. Gavę finansavimą paraiškų teikėjai projekto veiklas turės įgyvendinti iki šių metų gruodžio 10 d. be partnerių pagalbos. Išsamiai finansavimo sąlygos aprašomos Inovacijų agentūros </w:t>
      </w:r>
      <w:hyperlink r:id="rId8" w:history="1">
        <w:r w:rsidRPr="002322DD">
          <w:rPr>
            <w:rStyle w:val="Hipersaitas"/>
            <w:rFonts w:ascii="Verdana" w:hAnsi="Verdana" w:cs="Calibri"/>
            <w:sz w:val="20"/>
            <w:szCs w:val="20"/>
          </w:rPr>
          <w:t>tinklalapio</w:t>
        </w:r>
      </w:hyperlink>
      <w:r w:rsidRPr="002322DD">
        <w:rPr>
          <w:rFonts w:ascii="Verdana" w:hAnsi="Verdana" w:cs="Calibri"/>
          <w:sz w:val="20"/>
          <w:szCs w:val="20"/>
        </w:rPr>
        <w:t xml:space="preserve"> finansavimo skiltyje, visais susijusiais klausimais konsultuoja organizacijos ekspertai.</w:t>
      </w:r>
    </w:p>
    <w:p w14:paraId="5EAE3E79" w14:textId="648CB750" w:rsidR="001B6BBE" w:rsidRPr="002322DD" w:rsidRDefault="00D77E65" w:rsidP="00D900F5">
      <w:pPr>
        <w:spacing w:line="240" w:lineRule="auto"/>
        <w:jc w:val="both"/>
        <w:rPr>
          <w:rFonts w:ascii="Verdana" w:hAnsi="Verdana" w:cs="Calibri"/>
          <w:sz w:val="20"/>
          <w:szCs w:val="20"/>
        </w:rPr>
      </w:pPr>
      <w:r w:rsidRPr="002322DD">
        <w:rPr>
          <w:rFonts w:ascii="Verdana" w:hAnsi="Verdana" w:cs="Calibri"/>
          <w:sz w:val="20"/>
          <w:szCs w:val="20"/>
        </w:rPr>
        <w:t xml:space="preserve">Finansavimo kvietimą inicijavo Ekonomikos ir inovacijų ministerija, jį administruoja Inovacijų agentūra. </w:t>
      </w:r>
    </w:p>
    <w:p w14:paraId="0242C6F1" w14:textId="2728AE2A" w:rsidR="007C61A1" w:rsidRPr="002322DD" w:rsidRDefault="007C61A1" w:rsidP="00D900F5">
      <w:pPr>
        <w:spacing w:line="240" w:lineRule="auto"/>
        <w:jc w:val="both"/>
        <w:rPr>
          <w:rFonts w:ascii="Verdana" w:hAnsi="Verdana"/>
          <w:b/>
          <w:bCs/>
          <w:sz w:val="20"/>
          <w:szCs w:val="20"/>
        </w:rPr>
      </w:pPr>
      <w:r w:rsidRPr="002322DD">
        <w:rPr>
          <w:rFonts w:ascii="Verdana" w:hAnsi="Verdana"/>
          <w:b/>
          <w:bCs/>
          <w:sz w:val="20"/>
          <w:szCs w:val="20"/>
        </w:rPr>
        <w:t>Daugiau informacijos:</w:t>
      </w:r>
    </w:p>
    <w:p w14:paraId="7719D18A" w14:textId="0A3A33A0" w:rsidR="007C61A1" w:rsidRPr="002322DD" w:rsidRDefault="0017529A" w:rsidP="00981488">
      <w:pPr>
        <w:spacing w:after="0" w:line="240" w:lineRule="auto"/>
        <w:jc w:val="both"/>
        <w:rPr>
          <w:rFonts w:ascii="Verdana" w:eastAsia="Calibri" w:hAnsi="Verdana" w:cs="Tahoma"/>
          <w:sz w:val="20"/>
          <w:szCs w:val="20"/>
        </w:rPr>
      </w:pPr>
      <w:r w:rsidRPr="002322DD">
        <w:rPr>
          <w:rFonts w:ascii="Verdana" w:eastAsia="Calibri" w:hAnsi="Verdana" w:cs="Tahoma"/>
          <w:sz w:val="20"/>
          <w:szCs w:val="20"/>
        </w:rPr>
        <w:lastRenderedPageBreak/>
        <w:t>Rasa Naktinė</w:t>
      </w:r>
      <w:r w:rsidR="00EF58AD" w:rsidRPr="002322DD">
        <w:rPr>
          <w:rFonts w:ascii="Verdana" w:eastAsia="Calibri" w:hAnsi="Verdana" w:cs="Tahoma"/>
          <w:sz w:val="20"/>
          <w:szCs w:val="20"/>
        </w:rPr>
        <w:t xml:space="preserve"> Inovacijų agentūros </w:t>
      </w:r>
      <w:r w:rsidR="00951AD1" w:rsidRPr="002322DD">
        <w:rPr>
          <w:rFonts w:ascii="Verdana" w:eastAsia="Calibri" w:hAnsi="Verdana" w:cs="Tahoma"/>
          <w:sz w:val="20"/>
          <w:szCs w:val="20"/>
        </w:rPr>
        <w:t>k</w:t>
      </w:r>
      <w:r w:rsidR="00EF58AD" w:rsidRPr="002322DD">
        <w:rPr>
          <w:rFonts w:ascii="Verdana" w:eastAsia="Calibri" w:hAnsi="Verdana" w:cs="Tahoma"/>
          <w:sz w:val="20"/>
          <w:szCs w:val="20"/>
        </w:rPr>
        <w:t>omunikacijos projektų vadovė</w:t>
      </w:r>
    </w:p>
    <w:p w14:paraId="52372D04" w14:textId="067DFAB4" w:rsidR="00BD7F5B" w:rsidRPr="002322DD" w:rsidRDefault="00EF58AD" w:rsidP="00981488">
      <w:pPr>
        <w:spacing w:after="0" w:line="240" w:lineRule="auto"/>
        <w:jc w:val="both"/>
        <w:rPr>
          <w:rFonts w:ascii="Verdana" w:eastAsia="Calibri" w:hAnsi="Verdana" w:cs="Tahoma"/>
          <w:sz w:val="20"/>
          <w:szCs w:val="20"/>
          <w:lang w:val="fr-FR"/>
        </w:rPr>
      </w:pPr>
      <w:r w:rsidRPr="002322DD">
        <w:rPr>
          <w:rFonts w:ascii="Verdana" w:eastAsia="Calibri" w:hAnsi="Verdana" w:cs="Tahoma"/>
          <w:sz w:val="20"/>
          <w:szCs w:val="20"/>
        </w:rPr>
        <w:t xml:space="preserve">Tel. </w:t>
      </w:r>
      <w:r w:rsidR="00BD7F5B" w:rsidRPr="002322DD">
        <w:rPr>
          <w:rFonts w:ascii="Verdana" w:eastAsia="Calibri" w:hAnsi="Verdana" w:cs="Tahoma"/>
          <w:sz w:val="20"/>
          <w:szCs w:val="20"/>
        </w:rPr>
        <w:t>+370 6</w:t>
      </w:r>
      <w:r w:rsidR="0017529A" w:rsidRPr="002322DD">
        <w:rPr>
          <w:rFonts w:ascii="Verdana" w:eastAsia="Calibri" w:hAnsi="Verdana" w:cs="Tahoma"/>
          <w:sz w:val="20"/>
          <w:szCs w:val="20"/>
        </w:rPr>
        <w:t>15</w:t>
      </w:r>
      <w:r w:rsidR="00BD7F5B" w:rsidRPr="002322DD">
        <w:rPr>
          <w:rFonts w:ascii="Verdana" w:eastAsia="Calibri" w:hAnsi="Verdana" w:cs="Tahoma"/>
          <w:sz w:val="20"/>
          <w:szCs w:val="20"/>
        </w:rPr>
        <w:t xml:space="preserve"> </w:t>
      </w:r>
      <w:r w:rsidR="0017529A" w:rsidRPr="002322DD">
        <w:rPr>
          <w:rFonts w:ascii="Verdana" w:eastAsia="Calibri" w:hAnsi="Verdana" w:cs="Tahoma"/>
          <w:sz w:val="20"/>
          <w:szCs w:val="20"/>
        </w:rPr>
        <w:t>89348</w:t>
      </w:r>
      <w:r w:rsidR="00BD7F5B" w:rsidRPr="002322DD">
        <w:rPr>
          <w:rFonts w:ascii="Verdana" w:eastAsia="Calibri" w:hAnsi="Verdana" w:cs="Tahoma"/>
          <w:sz w:val="20"/>
          <w:szCs w:val="20"/>
        </w:rPr>
        <w:t xml:space="preserve">, el. paštas: </w:t>
      </w:r>
      <w:hyperlink r:id="rId9" w:history="1">
        <w:r w:rsidR="00951AD1" w:rsidRPr="002322DD">
          <w:rPr>
            <w:rStyle w:val="Hipersaitas"/>
            <w:rFonts w:ascii="Verdana" w:hAnsi="Verdana"/>
            <w:sz w:val="20"/>
            <w:szCs w:val="20"/>
          </w:rPr>
          <w:t>r.naktine</w:t>
        </w:r>
        <w:r w:rsidR="00951AD1" w:rsidRPr="002322DD">
          <w:rPr>
            <w:rStyle w:val="Hipersaitas"/>
            <w:rFonts w:ascii="Verdana" w:hAnsi="Verdana"/>
            <w:sz w:val="20"/>
            <w:szCs w:val="20"/>
            <w:lang w:val="fr-FR"/>
          </w:rPr>
          <w:t>@inovacijuagentura.lt</w:t>
        </w:r>
      </w:hyperlink>
      <w:r w:rsidR="0017529A" w:rsidRPr="002322DD">
        <w:rPr>
          <w:rFonts w:ascii="Verdana" w:hAnsi="Verdana"/>
          <w:sz w:val="20"/>
          <w:szCs w:val="20"/>
          <w:lang w:val="fr-FR"/>
        </w:rPr>
        <w:t xml:space="preserve"> </w:t>
      </w:r>
    </w:p>
    <w:p w14:paraId="0D4859A1" w14:textId="77777777" w:rsidR="00EF58AD" w:rsidRPr="002322DD" w:rsidRDefault="00EF58AD" w:rsidP="00981488">
      <w:pPr>
        <w:spacing w:after="0" w:line="240" w:lineRule="auto"/>
        <w:jc w:val="both"/>
        <w:rPr>
          <w:rFonts w:ascii="Verdana" w:eastAsia="Calibri" w:hAnsi="Verdana" w:cs="Tahoma"/>
          <w:sz w:val="20"/>
          <w:szCs w:val="20"/>
        </w:rPr>
      </w:pPr>
    </w:p>
    <w:sectPr w:rsidR="00EF58AD" w:rsidRPr="002322DD" w:rsidSect="00511B8A">
      <w:headerReference w:type="default" r:id="rId10"/>
      <w:pgSz w:w="11906" w:h="16838"/>
      <w:pgMar w:top="1701" w:right="746" w:bottom="1134" w:left="126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E86BE" w14:textId="77777777" w:rsidR="001F6D39" w:rsidRDefault="001F6D39" w:rsidP="00FF37A7">
      <w:pPr>
        <w:spacing w:after="0" w:line="240" w:lineRule="auto"/>
      </w:pPr>
      <w:r>
        <w:separator/>
      </w:r>
    </w:p>
  </w:endnote>
  <w:endnote w:type="continuationSeparator" w:id="0">
    <w:p w14:paraId="389FD2EF" w14:textId="77777777" w:rsidR="001F6D39" w:rsidRDefault="001F6D39" w:rsidP="00FF3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950DC" w14:textId="77777777" w:rsidR="001F6D39" w:rsidRDefault="001F6D39" w:rsidP="00FF37A7">
      <w:pPr>
        <w:spacing w:after="0" w:line="240" w:lineRule="auto"/>
      </w:pPr>
      <w:r>
        <w:separator/>
      </w:r>
    </w:p>
  </w:footnote>
  <w:footnote w:type="continuationSeparator" w:id="0">
    <w:p w14:paraId="55D0B2E5" w14:textId="77777777" w:rsidR="001F6D39" w:rsidRDefault="001F6D39" w:rsidP="00FF37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EBAC2" w14:textId="5C277396" w:rsidR="00FF37A7" w:rsidRDefault="008946F1">
    <w:pPr>
      <w:pStyle w:val="Antrats"/>
      <w:rPr>
        <w:rFonts w:ascii="Verdana" w:hAnsi="Verdana"/>
      </w:rPr>
    </w:pPr>
    <w:r>
      <w:rPr>
        <w:rFonts w:ascii="Verdana" w:hAnsi="Verdana"/>
        <w:noProof/>
      </w:rPr>
      <w:drawing>
        <wp:anchor distT="0" distB="0" distL="114300" distR="114300" simplePos="0" relativeHeight="251658240" behindDoc="0" locked="0" layoutInCell="1" allowOverlap="1" wp14:anchorId="708A1E40" wp14:editId="37F41B4C">
          <wp:simplePos x="0" y="0"/>
          <wp:positionH relativeFrom="margin">
            <wp:align>right</wp:align>
          </wp:positionH>
          <wp:positionV relativeFrom="paragraph">
            <wp:posOffset>-360045</wp:posOffset>
          </wp:positionV>
          <wp:extent cx="1418590" cy="1063625"/>
          <wp:effectExtent l="0" t="0" r="0" b="3175"/>
          <wp:wrapThrough wrapText="bothSides">
            <wp:wrapPolygon edited="0">
              <wp:start x="0" y="0"/>
              <wp:lineTo x="0" y="21278"/>
              <wp:lineTo x="21175" y="21278"/>
              <wp:lineTo x="21175" y="0"/>
              <wp:lineTo x="0" y="0"/>
            </wp:wrapPolygon>
          </wp:wrapThrough>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18590" cy="1063625"/>
                  </a:xfrm>
                  <a:prstGeom prst="rect">
                    <a:avLst/>
                  </a:prstGeom>
                </pic:spPr>
              </pic:pic>
            </a:graphicData>
          </a:graphic>
          <wp14:sizeRelH relativeFrom="margin">
            <wp14:pctWidth>0</wp14:pctWidth>
          </wp14:sizeRelH>
          <wp14:sizeRelV relativeFrom="margin">
            <wp14:pctHeight>0</wp14:pctHeight>
          </wp14:sizeRelV>
        </wp:anchor>
      </w:drawing>
    </w:r>
  </w:p>
  <w:p w14:paraId="6F1B0988" w14:textId="7660441D" w:rsidR="00FF37A7" w:rsidRPr="00FF37A7" w:rsidRDefault="00FF37A7">
    <w:pPr>
      <w:pStyle w:val="Antrats"/>
      <w:rPr>
        <w:rFonts w:ascii="Verdana" w:hAnsi="Verdana"/>
        <w:b/>
        <w:bCs/>
      </w:rPr>
    </w:pPr>
    <w:r w:rsidRPr="00FF37A7">
      <w:rPr>
        <w:rFonts w:ascii="Verdana" w:hAnsi="Verdana"/>
        <w:b/>
        <w:bCs/>
      </w:rPr>
      <w:t>Pranešimas spaudai</w:t>
    </w:r>
  </w:p>
  <w:p w14:paraId="226B92C4" w14:textId="68F8C27E" w:rsidR="00FF37A7" w:rsidRPr="002E51F5" w:rsidRDefault="002E51F5">
    <w:pPr>
      <w:pStyle w:val="Antrats"/>
      <w:rPr>
        <w:rFonts w:ascii="Verdana" w:hAnsi="Verdana"/>
      </w:rPr>
    </w:pPr>
    <w:r>
      <w:rPr>
        <w:rFonts w:ascii="Verdana" w:hAnsi="Verdana"/>
      </w:rPr>
      <w:t>202</w:t>
    </w:r>
    <w:r w:rsidR="008F2394">
      <w:rPr>
        <w:rFonts w:ascii="Verdana" w:hAnsi="Verdana"/>
      </w:rPr>
      <w:t>3</w:t>
    </w:r>
    <w:r>
      <w:rPr>
        <w:rFonts w:ascii="Verdana" w:hAnsi="Verdana"/>
      </w:rPr>
      <w:t xml:space="preserve"> m.</w:t>
    </w:r>
    <w:r w:rsidR="003629CD">
      <w:rPr>
        <w:rFonts w:ascii="Verdana" w:hAnsi="Verdana"/>
      </w:rPr>
      <w:t xml:space="preserve"> </w:t>
    </w:r>
    <w:r w:rsidR="00416877">
      <w:rPr>
        <w:rFonts w:ascii="Verdana" w:hAnsi="Verdana"/>
      </w:rPr>
      <w:t xml:space="preserve">rugsėjo </w:t>
    </w:r>
    <w:r w:rsidR="00F84867">
      <w:rPr>
        <w:rFonts w:ascii="Verdana" w:hAnsi="Verdana"/>
      </w:rPr>
      <w:t>14</w:t>
    </w:r>
    <w:r w:rsidR="00416877">
      <w:rPr>
        <w:rFonts w:ascii="Verdana" w:hAnsi="Verdana"/>
      </w:rPr>
      <w:t xml:space="preserve"> 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529CA"/>
    <w:multiLevelType w:val="hybridMultilevel"/>
    <w:tmpl w:val="50E4A4B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15045EF6"/>
    <w:multiLevelType w:val="hybridMultilevel"/>
    <w:tmpl w:val="D3AC1A0C"/>
    <w:lvl w:ilvl="0" w:tplc="08D40658">
      <w:start w:val="1"/>
      <w:numFmt w:val="decimal"/>
      <w:lvlText w:val="%1."/>
      <w:lvlJc w:val="left"/>
      <w:pPr>
        <w:ind w:left="1656" w:hanging="1296"/>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35E6775"/>
    <w:multiLevelType w:val="hybridMultilevel"/>
    <w:tmpl w:val="838AEBC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6F44D2B"/>
    <w:multiLevelType w:val="hybridMultilevel"/>
    <w:tmpl w:val="7E840A40"/>
    <w:lvl w:ilvl="0" w:tplc="0466054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223B3E"/>
    <w:multiLevelType w:val="hybridMultilevel"/>
    <w:tmpl w:val="ED603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2254047"/>
    <w:multiLevelType w:val="hybridMultilevel"/>
    <w:tmpl w:val="2B107A36"/>
    <w:lvl w:ilvl="0" w:tplc="FF889A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09342789">
    <w:abstractNumId w:val="2"/>
  </w:num>
  <w:num w:numId="2" w16cid:durableId="1182402416">
    <w:abstractNumId w:val="3"/>
  </w:num>
  <w:num w:numId="3" w16cid:durableId="1054546675">
    <w:abstractNumId w:val="5"/>
  </w:num>
  <w:num w:numId="4" w16cid:durableId="755201730">
    <w:abstractNumId w:val="4"/>
  </w:num>
  <w:num w:numId="5" w16cid:durableId="8194932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715158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1A5"/>
    <w:rsid w:val="00004302"/>
    <w:rsid w:val="000278ED"/>
    <w:rsid w:val="00034FDE"/>
    <w:rsid w:val="00035C17"/>
    <w:rsid w:val="00036B1F"/>
    <w:rsid w:val="00042888"/>
    <w:rsid w:val="00043321"/>
    <w:rsid w:val="00063AD5"/>
    <w:rsid w:val="000750B4"/>
    <w:rsid w:val="00076043"/>
    <w:rsid w:val="00084434"/>
    <w:rsid w:val="000A3492"/>
    <w:rsid w:val="000A37FE"/>
    <w:rsid w:val="000A4463"/>
    <w:rsid w:val="000B1DF6"/>
    <w:rsid w:val="000B36AF"/>
    <w:rsid w:val="000B37AF"/>
    <w:rsid w:val="000B7205"/>
    <w:rsid w:val="000C2611"/>
    <w:rsid w:val="000C5EB8"/>
    <w:rsid w:val="000C6B86"/>
    <w:rsid w:val="000D0AF9"/>
    <w:rsid w:val="000D231B"/>
    <w:rsid w:val="000E2A38"/>
    <w:rsid w:val="000E324A"/>
    <w:rsid w:val="000F16EE"/>
    <w:rsid w:val="000F2F5D"/>
    <w:rsid w:val="000F3D9F"/>
    <w:rsid w:val="000F4CFC"/>
    <w:rsid w:val="00117E6C"/>
    <w:rsid w:val="00124E8D"/>
    <w:rsid w:val="00127FBB"/>
    <w:rsid w:val="00131B6D"/>
    <w:rsid w:val="00145D26"/>
    <w:rsid w:val="0014725D"/>
    <w:rsid w:val="001501AD"/>
    <w:rsid w:val="00153803"/>
    <w:rsid w:val="00157667"/>
    <w:rsid w:val="0017529A"/>
    <w:rsid w:val="001837CA"/>
    <w:rsid w:val="00183DAC"/>
    <w:rsid w:val="0019477A"/>
    <w:rsid w:val="001951AE"/>
    <w:rsid w:val="001B072B"/>
    <w:rsid w:val="001B12A9"/>
    <w:rsid w:val="001B6BBE"/>
    <w:rsid w:val="001C3249"/>
    <w:rsid w:val="001D4DFD"/>
    <w:rsid w:val="001E6065"/>
    <w:rsid w:val="001F2417"/>
    <w:rsid w:val="001F6D39"/>
    <w:rsid w:val="001F76FC"/>
    <w:rsid w:val="00202939"/>
    <w:rsid w:val="002046E8"/>
    <w:rsid w:val="00207D62"/>
    <w:rsid w:val="00211D34"/>
    <w:rsid w:val="00217115"/>
    <w:rsid w:val="00227BD0"/>
    <w:rsid w:val="002322DD"/>
    <w:rsid w:val="002325F0"/>
    <w:rsid w:val="00235C22"/>
    <w:rsid w:val="0024376E"/>
    <w:rsid w:val="0024630D"/>
    <w:rsid w:val="002473A7"/>
    <w:rsid w:val="002479CF"/>
    <w:rsid w:val="00252D55"/>
    <w:rsid w:val="00262AD0"/>
    <w:rsid w:val="00264416"/>
    <w:rsid w:val="00270D26"/>
    <w:rsid w:val="0027312A"/>
    <w:rsid w:val="0027509E"/>
    <w:rsid w:val="00285343"/>
    <w:rsid w:val="00287FA8"/>
    <w:rsid w:val="00291066"/>
    <w:rsid w:val="002915FF"/>
    <w:rsid w:val="002A2539"/>
    <w:rsid w:val="002B6B8B"/>
    <w:rsid w:val="002C42AF"/>
    <w:rsid w:val="002C723D"/>
    <w:rsid w:val="002D0F57"/>
    <w:rsid w:val="002E039B"/>
    <w:rsid w:val="002E0CEF"/>
    <w:rsid w:val="002E3D4E"/>
    <w:rsid w:val="002E40A8"/>
    <w:rsid w:val="002E51F5"/>
    <w:rsid w:val="002F13DD"/>
    <w:rsid w:val="002F2450"/>
    <w:rsid w:val="002F3EC7"/>
    <w:rsid w:val="002F51A8"/>
    <w:rsid w:val="00305E5B"/>
    <w:rsid w:val="00305E5C"/>
    <w:rsid w:val="00306707"/>
    <w:rsid w:val="0031260E"/>
    <w:rsid w:val="00312833"/>
    <w:rsid w:val="0031504C"/>
    <w:rsid w:val="003156B2"/>
    <w:rsid w:val="00316AB3"/>
    <w:rsid w:val="00326839"/>
    <w:rsid w:val="00331782"/>
    <w:rsid w:val="003329AD"/>
    <w:rsid w:val="0034417E"/>
    <w:rsid w:val="00347F46"/>
    <w:rsid w:val="003524EA"/>
    <w:rsid w:val="00353B85"/>
    <w:rsid w:val="003629CD"/>
    <w:rsid w:val="003674E2"/>
    <w:rsid w:val="00371B04"/>
    <w:rsid w:val="00372738"/>
    <w:rsid w:val="00376A0B"/>
    <w:rsid w:val="00396B7E"/>
    <w:rsid w:val="003A1662"/>
    <w:rsid w:val="003A371C"/>
    <w:rsid w:val="003A4B75"/>
    <w:rsid w:val="003A4FCE"/>
    <w:rsid w:val="003B70DA"/>
    <w:rsid w:val="003C1ED0"/>
    <w:rsid w:val="003C28A0"/>
    <w:rsid w:val="003D0DB5"/>
    <w:rsid w:val="003D3E79"/>
    <w:rsid w:val="003E0D4C"/>
    <w:rsid w:val="003E347B"/>
    <w:rsid w:val="003E6EF5"/>
    <w:rsid w:val="004010F8"/>
    <w:rsid w:val="00407A5D"/>
    <w:rsid w:val="00411FB4"/>
    <w:rsid w:val="00416877"/>
    <w:rsid w:val="0041785D"/>
    <w:rsid w:val="00417A4C"/>
    <w:rsid w:val="00425AF2"/>
    <w:rsid w:val="00433F6C"/>
    <w:rsid w:val="004433C8"/>
    <w:rsid w:val="00452339"/>
    <w:rsid w:val="00453B8B"/>
    <w:rsid w:val="00454F8D"/>
    <w:rsid w:val="004637D9"/>
    <w:rsid w:val="00477CFA"/>
    <w:rsid w:val="004927D2"/>
    <w:rsid w:val="00494588"/>
    <w:rsid w:val="004957F7"/>
    <w:rsid w:val="004964BA"/>
    <w:rsid w:val="004A0000"/>
    <w:rsid w:val="004B3206"/>
    <w:rsid w:val="004C2AE1"/>
    <w:rsid w:val="004C7A23"/>
    <w:rsid w:val="004D11A2"/>
    <w:rsid w:val="004D3561"/>
    <w:rsid w:val="004E5439"/>
    <w:rsid w:val="00500A8B"/>
    <w:rsid w:val="00510C4F"/>
    <w:rsid w:val="00511B8A"/>
    <w:rsid w:val="0052266B"/>
    <w:rsid w:val="00526844"/>
    <w:rsid w:val="0053670E"/>
    <w:rsid w:val="00567A18"/>
    <w:rsid w:val="00580CF8"/>
    <w:rsid w:val="00581F53"/>
    <w:rsid w:val="00585EFD"/>
    <w:rsid w:val="005904A6"/>
    <w:rsid w:val="005909FC"/>
    <w:rsid w:val="005918C2"/>
    <w:rsid w:val="005A3929"/>
    <w:rsid w:val="005A413B"/>
    <w:rsid w:val="005B6E0F"/>
    <w:rsid w:val="005C0BC1"/>
    <w:rsid w:val="005C1986"/>
    <w:rsid w:val="005C336B"/>
    <w:rsid w:val="005C47FC"/>
    <w:rsid w:val="005C4A58"/>
    <w:rsid w:val="005C4F65"/>
    <w:rsid w:val="005C58CE"/>
    <w:rsid w:val="005C6B4D"/>
    <w:rsid w:val="005C6B9A"/>
    <w:rsid w:val="005D1D8E"/>
    <w:rsid w:val="005E25C0"/>
    <w:rsid w:val="005F16E6"/>
    <w:rsid w:val="00603770"/>
    <w:rsid w:val="00603FA9"/>
    <w:rsid w:val="00606823"/>
    <w:rsid w:val="006129F6"/>
    <w:rsid w:val="0061430F"/>
    <w:rsid w:val="00623A4F"/>
    <w:rsid w:val="006241A5"/>
    <w:rsid w:val="006261C3"/>
    <w:rsid w:val="0063048F"/>
    <w:rsid w:val="00630DB4"/>
    <w:rsid w:val="006371A2"/>
    <w:rsid w:val="00640921"/>
    <w:rsid w:val="0064152B"/>
    <w:rsid w:val="00641EE9"/>
    <w:rsid w:val="00643DA8"/>
    <w:rsid w:val="00645CFB"/>
    <w:rsid w:val="00647BB9"/>
    <w:rsid w:val="00650925"/>
    <w:rsid w:val="00653313"/>
    <w:rsid w:val="00656A47"/>
    <w:rsid w:val="00657829"/>
    <w:rsid w:val="0066039E"/>
    <w:rsid w:val="00695D73"/>
    <w:rsid w:val="006970C7"/>
    <w:rsid w:val="00697207"/>
    <w:rsid w:val="00697255"/>
    <w:rsid w:val="00697361"/>
    <w:rsid w:val="006B33B9"/>
    <w:rsid w:val="006B40F8"/>
    <w:rsid w:val="006C4F28"/>
    <w:rsid w:val="006D1007"/>
    <w:rsid w:val="006D14BD"/>
    <w:rsid w:val="006D25B0"/>
    <w:rsid w:val="006E25A4"/>
    <w:rsid w:val="006F41EC"/>
    <w:rsid w:val="006F7984"/>
    <w:rsid w:val="0070177C"/>
    <w:rsid w:val="00711178"/>
    <w:rsid w:val="00716335"/>
    <w:rsid w:val="00731783"/>
    <w:rsid w:val="00736A26"/>
    <w:rsid w:val="007479D0"/>
    <w:rsid w:val="00752495"/>
    <w:rsid w:val="00753B3E"/>
    <w:rsid w:val="00754207"/>
    <w:rsid w:val="00761C78"/>
    <w:rsid w:val="00774E7B"/>
    <w:rsid w:val="00781926"/>
    <w:rsid w:val="0078480C"/>
    <w:rsid w:val="00792FF8"/>
    <w:rsid w:val="007951DE"/>
    <w:rsid w:val="00797EC0"/>
    <w:rsid w:val="007A367D"/>
    <w:rsid w:val="007A7342"/>
    <w:rsid w:val="007B0043"/>
    <w:rsid w:val="007C0828"/>
    <w:rsid w:val="007C61A1"/>
    <w:rsid w:val="007D54F0"/>
    <w:rsid w:val="007F7463"/>
    <w:rsid w:val="007F7E15"/>
    <w:rsid w:val="00802659"/>
    <w:rsid w:val="00803EF3"/>
    <w:rsid w:val="00816F5C"/>
    <w:rsid w:val="0081778A"/>
    <w:rsid w:val="0082136B"/>
    <w:rsid w:val="00824564"/>
    <w:rsid w:val="00831C17"/>
    <w:rsid w:val="00831D8D"/>
    <w:rsid w:val="0083413B"/>
    <w:rsid w:val="008365BF"/>
    <w:rsid w:val="00837A5B"/>
    <w:rsid w:val="008405EF"/>
    <w:rsid w:val="00843953"/>
    <w:rsid w:val="008446D1"/>
    <w:rsid w:val="00851D92"/>
    <w:rsid w:val="00852359"/>
    <w:rsid w:val="0086220F"/>
    <w:rsid w:val="0086454F"/>
    <w:rsid w:val="00882F46"/>
    <w:rsid w:val="00884967"/>
    <w:rsid w:val="00891E65"/>
    <w:rsid w:val="00894286"/>
    <w:rsid w:val="008946F1"/>
    <w:rsid w:val="00896860"/>
    <w:rsid w:val="008A199F"/>
    <w:rsid w:val="008A1A35"/>
    <w:rsid w:val="008A1B2E"/>
    <w:rsid w:val="008A6A57"/>
    <w:rsid w:val="008A7D3A"/>
    <w:rsid w:val="008B4370"/>
    <w:rsid w:val="008B4FA3"/>
    <w:rsid w:val="008C5AA9"/>
    <w:rsid w:val="008D7FE3"/>
    <w:rsid w:val="008F168F"/>
    <w:rsid w:val="008F21B9"/>
    <w:rsid w:val="008F2320"/>
    <w:rsid w:val="008F2394"/>
    <w:rsid w:val="008F5E62"/>
    <w:rsid w:val="00902EF2"/>
    <w:rsid w:val="00905766"/>
    <w:rsid w:val="009144BB"/>
    <w:rsid w:val="00915A9C"/>
    <w:rsid w:val="00922442"/>
    <w:rsid w:val="0093005B"/>
    <w:rsid w:val="00935B12"/>
    <w:rsid w:val="00943F0F"/>
    <w:rsid w:val="00944C32"/>
    <w:rsid w:val="00951AD1"/>
    <w:rsid w:val="00955CAC"/>
    <w:rsid w:val="00962500"/>
    <w:rsid w:val="009625B5"/>
    <w:rsid w:val="0097447D"/>
    <w:rsid w:val="00981488"/>
    <w:rsid w:val="00983A13"/>
    <w:rsid w:val="00983CA0"/>
    <w:rsid w:val="009901AA"/>
    <w:rsid w:val="00993244"/>
    <w:rsid w:val="00995C30"/>
    <w:rsid w:val="009B0EF7"/>
    <w:rsid w:val="009C0683"/>
    <w:rsid w:val="009C5D01"/>
    <w:rsid w:val="009D41D9"/>
    <w:rsid w:val="009E210B"/>
    <w:rsid w:val="009F0F17"/>
    <w:rsid w:val="009F3658"/>
    <w:rsid w:val="00A0603E"/>
    <w:rsid w:val="00A14F78"/>
    <w:rsid w:val="00A22391"/>
    <w:rsid w:val="00A2274D"/>
    <w:rsid w:val="00A244F3"/>
    <w:rsid w:val="00A24A94"/>
    <w:rsid w:val="00A422A5"/>
    <w:rsid w:val="00A45DBD"/>
    <w:rsid w:val="00A45FD7"/>
    <w:rsid w:val="00A5340F"/>
    <w:rsid w:val="00A60209"/>
    <w:rsid w:val="00A71402"/>
    <w:rsid w:val="00A7606F"/>
    <w:rsid w:val="00A76EE7"/>
    <w:rsid w:val="00A773F3"/>
    <w:rsid w:val="00A83E20"/>
    <w:rsid w:val="00A87D31"/>
    <w:rsid w:val="00AA3D7E"/>
    <w:rsid w:val="00AB2A6E"/>
    <w:rsid w:val="00AB43B6"/>
    <w:rsid w:val="00AC122C"/>
    <w:rsid w:val="00AC527A"/>
    <w:rsid w:val="00AC5569"/>
    <w:rsid w:val="00AD3349"/>
    <w:rsid w:val="00AD6B23"/>
    <w:rsid w:val="00AD7594"/>
    <w:rsid w:val="00AD7879"/>
    <w:rsid w:val="00AD78E6"/>
    <w:rsid w:val="00AE1D23"/>
    <w:rsid w:val="00AE78D1"/>
    <w:rsid w:val="00AF0656"/>
    <w:rsid w:val="00AF41A8"/>
    <w:rsid w:val="00B13AB6"/>
    <w:rsid w:val="00B1752F"/>
    <w:rsid w:val="00B24530"/>
    <w:rsid w:val="00B27EFA"/>
    <w:rsid w:val="00B30AC2"/>
    <w:rsid w:val="00B362D1"/>
    <w:rsid w:val="00B45883"/>
    <w:rsid w:val="00B46A0C"/>
    <w:rsid w:val="00B507B7"/>
    <w:rsid w:val="00B51796"/>
    <w:rsid w:val="00B53946"/>
    <w:rsid w:val="00B54B8F"/>
    <w:rsid w:val="00B56218"/>
    <w:rsid w:val="00B61D72"/>
    <w:rsid w:val="00B64F47"/>
    <w:rsid w:val="00B84DFB"/>
    <w:rsid w:val="00B960B4"/>
    <w:rsid w:val="00BA103C"/>
    <w:rsid w:val="00BA370A"/>
    <w:rsid w:val="00BB28C0"/>
    <w:rsid w:val="00BB3840"/>
    <w:rsid w:val="00BB403F"/>
    <w:rsid w:val="00BB5C3F"/>
    <w:rsid w:val="00BB7107"/>
    <w:rsid w:val="00BB7BBB"/>
    <w:rsid w:val="00BC3723"/>
    <w:rsid w:val="00BC5273"/>
    <w:rsid w:val="00BD7673"/>
    <w:rsid w:val="00BD7F5B"/>
    <w:rsid w:val="00BF19CC"/>
    <w:rsid w:val="00BF4A1B"/>
    <w:rsid w:val="00BF62AC"/>
    <w:rsid w:val="00C013CE"/>
    <w:rsid w:val="00C0376C"/>
    <w:rsid w:val="00C040A6"/>
    <w:rsid w:val="00C15D75"/>
    <w:rsid w:val="00C209A5"/>
    <w:rsid w:val="00C22E5C"/>
    <w:rsid w:val="00C41176"/>
    <w:rsid w:val="00C451A2"/>
    <w:rsid w:val="00C565E8"/>
    <w:rsid w:val="00C661D7"/>
    <w:rsid w:val="00C715B2"/>
    <w:rsid w:val="00C7345F"/>
    <w:rsid w:val="00C75647"/>
    <w:rsid w:val="00C7575E"/>
    <w:rsid w:val="00C75BB4"/>
    <w:rsid w:val="00C76065"/>
    <w:rsid w:val="00C76D83"/>
    <w:rsid w:val="00C83A2B"/>
    <w:rsid w:val="00C9291D"/>
    <w:rsid w:val="00C94BB2"/>
    <w:rsid w:val="00C95406"/>
    <w:rsid w:val="00C96605"/>
    <w:rsid w:val="00C97755"/>
    <w:rsid w:val="00CC2AE3"/>
    <w:rsid w:val="00CC52DE"/>
    <w:rsid w:val="00CD101F"/>
    <w:rsid w:val="00CD2E00"/>
    <w:rsid w:val="00CD55D4"/>
    <w:rsid w:val="00CE18E0"/>
    <w:rsid w:val="00CF3A02"/>
    <w:rsid w:val="00D002D9"/>
    <w:rsid w:val="00D40B57"/>
    <w:rsid w:val="00D521D2"/>
    <w:rsid w:val="00D62520"/>
    <w:rsid w:val="00D65161"/>
    <w:rsid w:val="00D72A53"/>
    <w:rsid w:val="00D75638"/>
    <w:rsid w:val="00D77E65"/>
    <w:rsid w:val="00D8505B"/>
    <w:rsid w:val="00D900F5"/>
    <w:rsid w:val="00D91714"/>
    <w:rsid w:val="00D97E42"/>
    <w:rsid w:val="00DA4DC8"/>
    <w:rsid w:val="00DD2715"/>
    <w:rsid w:val="00DD6F7C"/>
    <w:rsid w:val="00DF1DC4"/>
    <w:rsid w:val="00DF3E9C"/>
    <w:rsid w:val="00E0127F"/>
    <w:rsid w:val="00E06424"/>
    <w:rsid w:val="00E20859"/>
    <w:rsid w:val="00E3097C"/>
    <w:rsid w:val="00E332E4"/>
    <w:rsid w:val="00E35986"/>
    <w:rsid w:val="00E40B67"/>
    <w:rsid w:val="00E47E1B"/>
    <w:rsid w:val="00E50E67"/>
    <w:rsid w:val="00E61543"/>
    <w:rsid w:val="00E63357"/>
    <w:rsid w:val="00E70FED"/>
    <w:rsid w:val="00E71A4F"/>
    <w:rsid w:val="00E71CD3"/>
    <w:rsid w:val="00E77A78"/>
    <w:rsid w:val="00E77AED"/>
    <w:rsid w:val="00E82F0C"/>
    <w:rsid w:val="00E84FA8"/>
    <w:rsid w:val="00E94A43"/>
    <w:rsid w:val="00E977AE"/>
    <w:rsid w:val="00EA3EEE"/>
    <w:rsid w:val="00EB5E51"/>
    <w:rsid w:val="00EB680C"/>
    <w:rsid w:val="00EB7B1A"/>
    <w:rsid w:val="00EC0A62"/>
    <w:rsid w:val="00EC1C34"/>
    <w:rsid w:val="00EC68E5"/>
    <w:rsid w:val="00EE4BDD"/>
    <w:rsid w:val="00EF0704"/>
    <w:rsid w:val="00EF0F6E"/>
    <w:rsid w:val="00EF23C5"/>
    <w:rsid w:val="00EF58AD"/>
    <w:rsid w:val="00F00B25"/>
    <w:rsid w:val="00F015BB"/>
    <w:rsid w:val="00F0176C"/>
    <w:rsid w:val="00F0551D"/>
    <w:rsid w:val="00F126F9"/>
    <w:rsid w:val="00F1421E"/>
    <w:rsid w:val="00F151E7"/>
    <w:rsid w:val="00F22C15"/>
    <w:rsid w:val="00F230DE"/>
    <w:rsid w:val="00F42496"/>
    <w:rsid w:val="00F42A1B"/>
    <w:rsid w:val="00F51357"/>
    <w:rsid w:val="00F523F5"/>
    <w:rsid w:val="00F525ED"/>
    <w:rsid w:val="00F62F49"/>
    <w:rsid w:val="00F717D1"/>
    <w:rsid w:val="00F75BB1"/>
    <w:rsid w:val="00F83F6E"/>
    <w:rsid w:val="00F84867"/>
    <w:rsid w:val="00F93869"/>
    <w:rsid w:val="00FA04C9"/>
    <w:rsid w:val="00FA1920"/>
    <w:rsid w:val="00FA266E"/>
    <w:rsid w:val="00FC3262"/>
    <w:rsid w:val="00FC3935"/>
    <w:rsid w:val="00FE173E"/>
    <w:rsid w:val="00FF1DA7"/>
    <w:rsid w:val="00FF28B2"/>
    <w:rsid w:val="00FF37A7"/>
    <w:rsid w:val="00FF3C74"/>
    <w:rsid w:val="00FF5B8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FD5D3"/>
  <w15:chartTrackingRefBased/>
  <w15:docId w15:val="{AEB2D7FE-549C-4CB7-86FC-CE35F1CC1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753B3E"/>
    <w:pPr>
      <w:ind w:left="720"/>
      <w:contextualSpacing/>
    </w:pPr>
    <w:rPr>
      <w:lang w:val="en-US"/>
    </w:rPr>
  </w:style>
  <w:style w:type="character" w:styleId="Hipersaitas">
    <w:name w:val="Hyperlink"/>
    <w:basedOn w:val="Numatytasispastraiposriftas"/>
    <w:uiPriority w:val="99"/>
    <w:unhideWhenUsed/>
    <w:rsid w:val="007C61A1"/>
    <w:rPr>
      <w:color w:val="0563C1"/>
      <w:u w:val="single"/>
    </w:rPr>
  </w:style>
  <w:style w:type="character" w:styleId="Neapdorotaspaminjimas">
    <w:name w:val="Unresolved Mention"/>
    <w:basedOn w:val="Numatytasispastraiposriftas"/>
    <w:uiPriority w:val="99"/>
    <w:semiHidden/>
    <w:unhideWhenUsed/>
    <w:rsid w:val="007C61A1"/>
    <w:rPr>
      <w:color w:val="605E5C"/>
      <w:shd w:val="clear" w:color="auto" w:fill="E1DFDD"/>
    </w:rPr>
  </w:style>
  <w:style w:type="paragraph" w:styleId="Antrats">
    <w:name w:val="header"/>
    <w:basedOn w:val="prastasis"/>
    <w:link w:val="AntratsDiagrama"/>
    <w:uiPriority w:val="99"/>
    <w:unhideWhenUsed/>
    <w:rsid w:val="00FF37A7"/>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FF37A7"/>
  </w:style>
  <w:style w:type="paragraph" w:styleId="Porat">
    <w:name w:val="footer"/>
    <w:basedOn w:val="prastasis"/>
    <w:link w:val="PoratDiagrama"/>
    <w:uiPriority w:val="99"/>
    <w:unhideWhenUsed/>
    <w:rsid w:val="00FF37A7"/>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FF37A7"/>
  </w:style>
  <w:style w:type="paragraph" w:styleId="prastasiniatinklio">
    <w:name w:val="Normal (Web)"/>
    <w:basedOn w:val="prastasis"/>
    <w:uiPriority w:val="99"/>
    <w:unhideWhenUsed/>
    <w:rsid w:val="0027509E"/>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Emfaz">
    <w:name w:val="Emphasis"/>
    <w:basedOn w:val="Numatytasispastraiposriftas"/>
    <w:uiPriority w:val="20"/>
    <w:qFormat/>
    <w:rsid w:val="0027509E"/>
    <w:rPr>
      <w:i/>
      <w:iCs/>
    </w:rPr>
  </w:style>
  <w:style w:type="character" w:styleId="Grietas">
    <w:name w:val="Strong"/>
    <w:basedOn w:val="Numatytasispastraiposriftas"/>
    <w:uiPriority w:val="22"/>
    <w:qFormat/>
    <w:rsid w:val="005E25C0"/>
    <w:rPr>
      <w:b/>
      <w:bCs/>
    </w:rPr>
  </w:style>
  <w:style w:type="character" w:styleId="Komentaronuoroda">
    <w:name w:val="annotation reference"/>
    <w:basedOn w:val="Numatytasispastraiposriftas"/>
    <w:uiPriority w:val="99"/>
    <w:semiHidden/>
    <w:unhideWhenUsed/>
    <w:rsid w:val="009F0F17"/>
    <w:rPr>
      <w:sz w:val="16"/>
      <w:szCs w:val="16"/>
    </w:rPr>
  </w:style>
  <w:style w:type="paragraph" w:styleId="Komentarotekstas">
    <w:name w:val="annotation text"/>
    <w:basedOn w:val="prastasis"/>
    <w:link w:val="KomentarotekstasDiagrama"/>
    <w:uiPriority w:val="99"/>
    <w:unhideWhenUsed/>
    <w:rsid w:val="009F0F17"/>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9F0F17"/>
    <w:rPr>
      <w:sz w:val="20"/>
      <w:szCs w:val="20"/>
    </w:rPr>
  </w:style>
  <w:style w:type="paragraph" w:styleId="Komentarotema">
    <w:name w:val="annotation subject"/>
    <w:basedOn w:val="Komentarotekstas"/>
    <w:next w:val="Komentarotekstas"/>
    <w:link w:val="KomentarotemaDiagrama"/>
    <w:uiPriority w:val="99"/>
    <w:semiHidden/>
    <w:unhideWhenUsed/>
    <w:rsid w:val="009F0F17"/>
    <w:rPr>
      <w:b/>
      <w:bCs/>
    </w:rPr>
  </w:style>
  <w:style w:type="character" w:customStyle="1" w:styleId="KomentarotemaDiagrama">
    <w:name w:val="Komentaro tema Diagrama"/>
    <w:basedOn w:val="KomentarotekstasDiagrama"/>
    <w:link w:val="Komentarotema"/>
    <w:uiPriority w:val="99"/>
    <w:semiHidden/>
    <w:rsid w:val="009F0F17"/>
    <w:rPr>
      <w:b/>
      <w:bCs/>
      <w:sz w:val="20"/>
      <w:szCs w:val="20"/>
    </w:rPr>
  </w:style>
  <w:style w:type="paragraph" w:customStyle="1" w:styleId="bold-text">
    <w:name w:val="bold-text"/>
    <w:basedOn w:val="prastasis"/>
    <w:rsid w:val="003629C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Pataisymai">
    <w:name w:val="Revision"/>
    <w:hidden/>
    <w:uiPriority w:val="99"/>
    <w:semiHidden/>
    <w:rsid w:val="00EF0704"/>
    <w:pPr>
      <w:spacing w:after="0" w:line="240" w:lineRule="auto"/>
    </w:pPr>
  </w:style>
  <w:style w:type="character" w:styleId="Perirtashipersaitas">
    <w:name w:val="FollowedHyperlink"/>
    <w:basedOn w:val="Numatytasispastraiposriftas"/>
    <w:uiPriority w:val="99"/>
    <w:semiHidden/>
    <w:unhideWhenUsed/>
    <w:rsid w:val="00983A13"/>
    <w:rPr>
      <w:color w:val="954F72" w:themeColor="followedHyperlink"/>
      <w:u w:val="single"/>
    </w:rPr>
  </w:style>
  <w:style w:type="character" w:customStyle="1" w:styleId="cf01">
    <w:name w:val="cf01"/>
    <w:basedOn w:val="Numatytasispastraiposriftas"/>
    <w:rsid w:val="00EF58AD"/>
    <w:rPr>
      <w:rFonts w:ascii="Segoe UI" w:hAnsi="Segoe UI" w:cs="Segoe UI" w:hint="default"/>
      <w:sz w:val="18"/>
      <w:szCs w:val="18"/>
    </w:rPr>
  </w:style>
  <w:style w:type="character" w:customStyle="1" w:styleId="ui-provider">
    <w:name w:val="ui-provider"/>
    <w:basedOn w:val="Numatytasispastraiposriftas"/>
    <w:rsid w:val="0017529A"/>
  </w:style>
  <w:style w:type="character" w:customStyle="1" w:styleId="cf11">
    <w:name w:val="cf11"/>
    <w:basedOn w:val="Numatytasispastraiposriftas"/>
    <w:rsid w:val="00EC0A62"/>
    <w:rPr>
      <w:rFonts w:ascii="Segoe UI" w:hAnsi="Segoe UI" w:cs="Segoe UI" w:hint="default"/>
      <w:i/>
      <w:iCs/>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846812">
      <w:bodyDiv w:val="1"/>
      <w:marLeft w:val="0"/>
      <w:marRight w:val="0"/>
      <w:marTop w:val="0"/>
      <w:marBottom w:val="0"/>
      <w:divBdr>
        <w:top w:val="none" w:sz="0" w:space="0" w:color="auto"/>
        <w:left w:val="none" w:sz="0" w:space="0" w:color="auto"/>
        <w:bottom w:val="none" w:sz="0" w:space="0" w:color="auto"/>
        <w:right w:val="none" w:sz="0" w:space="0" w:color="auto"/>
      </w:divBdr>
    </w:div>
    <w:div w:id="378552554">
      <w:bodyDiv w:val="1"/>
      <w:marLeft w:val="0"/>
      <w:marRight w:val="0"/>
      <w:marTop w:val="0"/>
      <w:marBottom w:val="0"/>
      <w:divBdr>
        <w:top w:val="none" w:sz="0" w:space="0" w:color="auto"/>
        <w:left w:val="none" w:sz="0" w:space="0" w:color="auto"/>
        <w:bottom w:val="none" w:sz="0" w:space="0" w:color="auto"/>
        <w:right w:val="none" w:sz="0" w:space="0" w:color="auto"/>
      </w:divBdr>
    </w:div>
    <w:div w:id="508838167">
      <w:bodyDiv w:val="1"/>
      <w:marLeft w:val="0"/>
      <w:marRight w:val="0"/>
      <w:marTop w:val="0"/>
      <w:marBottom w:val="0"/>
      <w:divBdr>
        <w:top w:val="none" w:sz="0" w:space="0" w:color="auto"/>
        <w:left w:val="none" w:sz="0" w:space="0" w:color="auto"/>
        <w:bottom w:val="none" w:sz="0" w:space="0" w:color="auto"/>
        <w:right w:val="none" w:sz="0" w:space="0" w:color="auto"/>
      </w:divBdr>
    </w:div>
    <w:div w:id="538712005">
      <w:bodyDiv w:val="1"/>
      <w:marLeft w:val="0"/>
      <w:marRight w:val="0"/>
      <w:marTop w:val="0"/>
      <w:marBottom w:val="0"/>
      <w:divBdr>
        <w:top w:val="none" w:sz="0" w:space="0" w:color="auto"/>
        <w:left w:val="none" w:sz="0" w:space="0" w:color="auto"/>
        <w:bottom w:val="none" w:sz="0" w:space="0" w:color="auto"/>
        <w:right w:val="none" w:sz="0" w:space="0" w:color="auto"/>
      </w:divBdr>
    </w:div>
    <w:div w:id="743987776">
      <w:bodyDiv w:val="1"/>
      <w:marLeft w:val="0"/>
      <w:marRight w:val="0"/>
      <w:marTop w:val="0"/>
      <w:marBottom w:val="0"/>
      <w:divBdr>
        <w:top w:val="none" w:sz="0" w:space="0" w:color="auto"/>
        <w:left w:val="none" w:sz="0" w:space="0" w:color="auto"/>
        <w:bottom w:val="none" w:sz="0" w:space="0" w:color="auto"/>
        <w:right w:val="none" w:sz="0" w:space="0" w:color="auto"/>
      </w:divBdr>
    </w:div>
    <w:div w:id="1137146986">
      <w:bodyDiv w:val="1"/>
      <w:marLeft w:val="0"/>
      <w:marRight w:val="0"/>
      <w:marTop w:val="0"/>
      <w:marBottom w:val="0"/>
      <w:divBdr>
        <w:top w:val="none" w:sz="0" w:space="0" w:color="auto"/>
        <w:left w:val="none" w:sz="0" w:space="0" w:color="auto"/>
        <w:bottom w:val="none" w:sz="0" w:space="0" w:color="auto"/>
        <w:right w:val="none" w:sz="0" w:space="0" w:color="auto"/>
      </w:divBdr>
    </w:div>
    <w:div w:id="1478454771">
      <w:bodyDiv w:val="1"/>
      <w:marLeft w:val="0"/>
      <w:marRight w:val="0"/>
      <w:marTop w:val="0"/>
      <w:marBottom w:val="0"/>
      <w:divBdr>
        <w:top w:val="none" w:sz="0" w:space="0" w:color="auto"/>
        <w:left w:val="none" w:sz="0" w:space="0" w:color="auto"/>
        <w:bottom w:val="none" w:sz="0" w:space="0" w:color="auto"/>
        <w:right w:val="none" w:sz="0" w:space="0" w:color="auto"/>
      </w:divBdr>
      <w:divsChild>
        <w:div w:id="107356271">
          <w:marLeft w:val="0"/>
          <w:marRight w:val="0"/>
          <w:marTop w:val="600"/>
          <w:marBottom w:val="45"/>
          <w:divBdr>
            <w:top w:val="none" w:sz="0" w:space="0" w:color="auto"/>
            <w:left w:val="none" w:sz="0" w:space="0" w:color="auto"/>
            <w:bottom w:val="none" w:sz="0" w:space="0" w:color="auto"/>
            <w:right w:val="none" w:sz="0" w:space="0" w:color="auto"/>
          </w:divBdr>
        </w:div>
      </w:divsChild>
    </w:div>
    <w:div w:id="1516991457">
      <w:bodyDiv w:val="1"/>
      <w:marLeft w:val="0"/>
      <w:marRight w:val="0"/>
      <w:marTop w:val="0"/>
      <w:marBottom w:val="0"/>
      <w:divBdr>
        <w:top w:val="none" w:sz="0" w:space="0" w:color="auto"/>
        <w:left w:val="none" w:sz="0" w:space="0" w:color="auto"/>
        <w:bottom w:val="none" w:sz="0" w:space="0" w:color="auto"/>
        <w:right w:val="none" w:sz="0" w:space="0" w:color="auto"/>
      </w:divBdr>
    </w:div>
    <w:div w:id="1807776884">
      <w:bodyDiv w:val="1"/>
      <w:marLeft w:val="0"/>
      <w:marRight w:val="0"/>
      <w:marTop w:val="0"/>
      <w:marBottom w:val="0"/>
      <w:divBdr>
        <w:top w:val="none" w:sz="0" w:space="0" w:color="auto"/>
        <w:left w:val="none" w:sz="0" w:space="0" w:color="auto"/>
        <w:bottom w:val="none" w:sz="0" w:space="0" w:color="auto"/>
        <w:right w:val="none" w:sz="0" w:space="0" w:color="auto"/>
      </w:divBdr>
      <w:divsChild>
        <w:div w:id="1035346929">
          <w:marLeft w:val="0"/>
          <w:marRight w:val="0"/>
          <w:marTop w:val="0"/>
          <w:marBottom w:val="0"/>
          <w:divBdr>
            <w:top w:val="none" w:sz="0" w:space="0" w:color="auto"/>
            <w:left w:val="none" w:sz="0" w:space="0" w:color="auto"/>
            <w:bottom w:val="none" w:sz="0" w:space="0" w:color="auto"/>
            <w:right w:val="none" w:sz="0" w:space="0" w:color="auto"/>
          </w:divBdr>
        </w:div>
        <w:div w:id="1924024199">
          <w:marLeft w:val="0"/>
          <w:marRight w:val="0"/>
          <w:marTop w:val="0"/>
          <w:marBottom w:val="0"/>
          <w:divBdr>
            <w:top w:val="none" w:sz="0" w:space="0" w:color="auto"/>
            <w:left w:val="none" w:sz="0" w:space="0" w:color="auto"/>
            <w:bottom w:val="none" w:sz="0" w:space="0" w:color="auto"/>
            <w:right w:val="none" w:sz="0" w:space="0" w:color="auto"/>
          </w:divBdr>
        </w:div>
        <w:div w:id="813912846">
          <w:marLeft w:val="0"/>
          <w:marRight w:val="0"/>
          <w:marTop w:val="0"/>
          <w:marBottom w:val="0"/>
          <w:divBdr>
            <w:top w:val="none" w:sz="0" w:space="0" w:color="auto"/>
            <w:left w:val="none" w:sz="0" w:space="0" w:color="auto"/>
            <w:bottom w:val="none" w:sz="0" w:space="0" w:color="auto"/>
            <w:right w:val="none" w:sz="0" w:space="0" w:color="auto"/>
          </w:divBdr>
        </w:div>
        <w:div w:id="1452438485">
          <w:marLeft w:val="0"/>
          <w:marRight w:val="0"/>
          <w:marTop w:val="0"/>
          <w:marBottom w:val="0"/>
          <w:divBdr>
            <w:top w:val="none" w:sz="0" w:space="0" w:color="auto"/>
            <w:left w:val="none" w:sz="0" w:space="0" w:color="auto"/>
            <w:bottom w:val="none" w:sz="0" w:space="0" w:color="auto"/>
            <w:right w:val="none" w:sz="0" w:space="0" w:color="auto"/>
          </w:divBdr>
        </w:div>
        <w:div w:id="1269118649">
          <w:marLeft w:val="0"/>
          <w:marRight w:val="0"/>
          <w:marTop w:val="0"/>
          <w:marBottom w:val="0"/>
          <w:divBdr>
            <w:top w:val="none" w:sz="0" w:space="0" w:color="auto"/>
            <w:left w:val="none" w:sz="0" w:space="0" w:color="auto"/>
            <w:bottom w:val="none" w:sz="0" w:space="0" w:color="auto"/>
            <w:right w:val="none" w:sz="0" w:space="0" w:color="auto"/>
          </w:divBdr>
        </w:div>
      </w:divsChild>
    </w:div>
    <w:div w:id="2041390587">
      <w:bodyDiv w:val="1"/>
      <w:marLeft w:val="0"/>
      <w:marRight w:val="0"/>
      <w:marTop w:val="0"/>
      <w:marBottom w:val="0"/>
      <w:divBdr>
        <w:top w:val="none" w:sz="0" w:space="0" w:color="auto"/>
        <w:left w:val="none" w:sz="0" w:space="0" w:color="auto"/>
        <w:bottom w:val="none" w:sz="0" w:space="0" w:color="auto"/>
        <w:right w:val="none" w:sz="0" w:space="0" w:color="auto"/>
      </w:divBdr>
    </w:div>
    <w:div w:id="212595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ovacijuagentura.lt/finansavimo-kvietimai/imoniu-inovatyviu-produktu-komercializavimo-skatinimas.html?lang=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naktine@inovacijuagentura.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BC65A-97A3-40CB-B1A4-8393CBAE0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2573</Words>
  <Characters>1467</Characters>
  <Application>Microsoft Office Word</Application>
  <DocSecurity>0</DocSecurity>
  <Lines>12</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Rasa Naktinė</cp:lastModifiedBy>
  <cp:revision>18</cp:revision>
  <dcterms:created xsi:type="dcterms:W3CDTF">2023-09-14T10:39:00Z</dcterms:created>
  <dcterms:modified xsi:type="dcterms:W3CDTF">2023-09-14T11:30:00Z</dcterms:modified>
</cp:coreProperties>
</file>