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D3711" w14:textId="77777777" w:rsidR="00C23DE6" w:rsidRPr="00E74881" w:rsidRDefault="00C23DE6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rPr>
          <w:rFonts w:ascii="Times New Roman" w:eastAsia="Times New Roman" w:hAnsi="Times New Roman" w:cs="Times New Roman"/>
          <w:sz w:val="16"/>
          <w:szCs w:val="16"/>
          <w:u w:color="000000"/>
        </w:rPr>
      </w:pPr>
    </w:p>
    <w:p w14:paraId="2B764F8F" w14:textId="77777777" w:rsidR="00C23DE6" w:rsidRPr="00E74881" w:rsidRDefault="004C09EF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jc w:val="right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E74881">
        <w:rPr>
          <w:rFonts w:ascii="Times New Roman" w:eastAsia="Times New Roman" w:hAnsi="Times New Roman" w:cs="Times New Roman"/>
          <w:u w:color="000000"/>
        </w:rPr>
        <w:tab/>
      </w:r>
      <w:r w:rsidRPr="00E74881">
        <w:rPr>
          <w:rFonts w:ascii="Times New Roman" w:eastAsia="Times New Roman" w:hAnsi="Times New Roman" w:cs="Times New Roman"/>
          <w:u w:color="000000"/>
        </w:rPr>
        <w:tab/>
      </w:r>
      <w:r w:rsidRPr="00E74881">
        <w:rPr>
          <w:rFonts w:ascii="Times New Roman" w:eastAsia="Times New Roman" w:hAnsi="Times New Roman" w:cs="Times New Roman"/>
          <w:u w:color="000000"/>
        </w:rPr>
        <w:tab/>
      </w:r>
      <w:r w:rsidRPr="00E74881">
        <w:rPr>
          <w:rFonts w:ascii="Times New Roman" w:hAnsi="Times New Roman"/>
          <w:sz w:val="24"/>
          <w:szCs w:val="24"/>
          <w:u w:color="000000"/>
        </w:rPr>
        <w:t>Pranešimas spaudai</w:t>
      </w:r>
    </w:p>
    <w:p w14:paraId="74D6E641" w14:textId="10E393A4" w:rsidR="00E868F2" w:rsidRPr="00E74881" w:rsidRDefault="00345737" w:rsidP="00F470CE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 w:line="360" w:lineRule="auto"/>
        <w:jc w:val="right"/>
        <w:rPr>
          <w:rFonts w:ascii="Times New Roman" w:hAnsi="Times New Roman"/>
          <w:sz w:val="24"/>
          <w:szCs w:val="24"/>
          <w:u w:color="000000"/>
        </w:rPr>
      </w:pPr>
      <w:r w:rsidRPr="00E74881">
        <w:rPr>
          <w:rFonts w:ascii="Times New Roman" w:hAnsi="Times New Roman"/>
          <w:sz w:val="24"/>
          <w:szCs w:val="24"/>
          <w:u w:color="000000"/>
        </w:rPr>
        <w:t>202</w:t>
      </w:r>
      <w:r w:rsidR="00624FF1" w:rsidRPr="00E74881">
        <w:rPr>
          <w:rFonts w:ascii="Times New Roman" w:hAnsi="Times New Roman"/>
          <w:sz w:val="24"/>
          <w:szCs w:val="24"/>
          <w:u w:color="000000"/>
        </w:rPr>
        <w:t>3</w:t>
      </w:r>
      <w:r w:rsidR="001732B6" w:rsidRPr="00E74881">
        <w:rPr>
          <w:rFonts w:ascii="Times New Roman" w:hAnsi="Times New Roman"/>
          <w:sz w:val="24"/>
          <w:szCs w:val="24"/>
          <w:u w:color="000000"/>
        </w:rPr>
        <w:t>-</w:t>
      </w:r>
      <w:r w:rsidR="00CC2391" w:rsidRPr="00E74881">
        <w:rPr>
          <w:rFonts w:ascii="Times New Roman" w:hAnsi="Times New Roman"/>
          <w:sz w:val="24"/>
          <w:szCs w:val="24"/>
          <w:u w:color="000000"/>
        </w:rPr>
        <w:t>09-2</w:t>
      </w:r>
      <w:r w:rsidR="00624FF1" w:rsidRPr="00E74881">
        <w:rPr>
          <w:rFonts w:ascii="Times New Roman" w:hAnsi="Times New Roman"/>
          <w:sz w:val="24"/>
          <w:szCs w:val="24"/>
          <w:u w:color="000000"/>
        </w:rPr>
        <w:t>0</w:t>
      </w:r>
    </w:p>
    <w:p w14:paraId="7CC9AAA6" w14:textId="77777777" w:rsidR="00384D77" w:rsidRPr="00E74881" w:rsidRDefault="00384D77" w:rsidP="00384D77">
      <w:pPr>
        <w:spacing w:line="360" w:lineRule="auto"/>
        <w:rPr>
          <w:lang w:val="lt-LT"/>
        </w:rPr>
      </w:pPr>
    </w:p>
    <w:p w14:paraId="5FA49BFD" w14:textId="77777777" w:rsidR="00384D77" w:rsidRPr="00E74881" w:rsidRDefault="00384D77" w:rsidP="00384D77">
      <w:pPr>
        <w:spacing w:line="360" w:lineRule="auto"/>
        <w:rPr>
          <w:b/>
          <w:bCs/>
          <w:lang w:val="lt-LT"/>
        </w:rPr>
      </w:pPr>
      <w:r w:rsidRPr="00E74881">
        <w:rPr>
          <w:b/>
          <w:bCs/>
          <w:lang w:val="lt-LT"/>
        </w:rPr>
        <w:t>Paroda apie sąmokslo teorijas kviečia pasitikrinti budrumą ir kritinį mąstymą</w:t>
      </w:r>
    </w:p>
    <w:p w14:paraId="0532A348" w14:textId="77777777" w:rsidR="00384D77" w:rsidRPr="00E74881" w:rsidRDefault="00384D77" w:rsidP="00384D77">
      <w:pPr>
        <w:pStyle w:val="NormalWeb"/>
        <w:shd w:val="clear" w:color="auto" w:fill="FFFFFF"/>
        <w:spacing w:before="0" w:beforeAutospacing="0" w:after="300" w:afterAutospacing="0" w:line="360" w:lineRule="auto"/>
        <w:jc w:val="both"/>
        <w:rPr>
          <w:b/>
          <w:bCs/>
          <w:color w:val="323643"/>
        </w:rPr>
      </w:pPr>
    </w:p>
    <w:p w14:paraId="49222275" w14:textId="2994DDED" w:rsidR="00384D77" w:rsidRPr="00E74881" w:rsidRDefault="00384D77" w:rsidP="00384D77">
      <w:pPr>
        <w:pStyle w:val="NormalWeb"/>
        <w:shd w:val="clear" w:color="auto" w:fill="FFFFFF"/>
        <w:spacing w:before="0" w:beforeAutospacing="0" w:after="300" w:afterAutospacing="0" w:line="360" w:lineRule="auto"/>
        <w:jc w:val="both"/>
        <w:rPr>
          <w:b/>
          <w:bCs/>
        </w:rPr>
      </w:pPr>
      <w:r w:rsidRPr="00E74881">
        <w:rPr>
          <w:b/>
          <w:bCs/>
        </w:rPr>
        <w:t xml:space="preserve">Ar tikrai masonai ir </w:t>
      </w:r>
      <w:proofErr w:type="spellStart"/>
      <w:r w:rsidRPr="00E74881">
        <w:rPr>
          <w:b/>
          <w:bCs/>
        </w:rPr>
        <w:t>iliuminatai</w:t>
      </w:r>
      <w:proofErr w:type="spellEnd"/>
      <w:r w:rsidRPr="00E74881">
        <w:rPr>
          <w:b/>
          <w:bCs/>
        </w:rPr>
        <w:t xml:space="preserve"> inicijavo Prancūzijos revoliuciją? Kuo remdamasis automobilių gamintojas Henry Fordas parašė knygą </w:t>
      </w:r>
      <w:r w:rsidRPr="004F1F8C">
        <w:rPr>
          <w:b/>
          <w:bCs/>
          <w:i/>
        </w:rPr>
        <w:t>Tarptautinis žydas: opiausia pasaulio problema</w:t>
      </w:r>
      <w:r w:rsidRPr="00E74881">
        <w:rPr>
          <w:b/>
          <w:bCs/>
        </w:rPr>
        <w:t xml:space="preserve">, tapusia bestseleriu nacistinėje Vokietijoje? Kodėl kolorado vabalas tapo </w:t>
      </w:r>
      <w:proofErr w:type="spellStart"/>
      <w:r w:rsidRPr="00E74881">
        <w:rPr>
          <w:b/>
          <w:bCs/>
        </w:rPr>
        <w:t>kontroversiška</w:t>
      </w:r>
      <w:proofErr w:type="spellEnd"/>
      <w:r w:rsidRPr="00E74881">
        <w:rPr>
          <w:b/>
          <w:bCs/>
        </w:rPr>
        <w:t xml:space="preserve"> figūra Šaltojo karo istorijoje? Kas bendro tarp Rugsėjo 11-osios teroristinių atakų ir 20 dolerių banknoto? Tai tik maža dalis klausimų, į kuriuos atsakoma Lietuvos nacionalinio muziejaus Istorijų namuose rugsėjo 20 d. atsidarančioje tarptautinėje parodoje „Tikėti ar netikėti: sąmokslo teorijos“. </w:t>
      </w:r>
    </w:p>
    <w:p w14:paraId="3D90B680" w14:textId="3BE40F3D" w:rsidR="00384D77" w:rsidRPr="00E74881" w:rsidRDefault="00384D77" w:rsidP="00384D77">
      <w:pPr>
        <w:pStyle w:val="NormalWeb"/>
        <w:shd w:val="clear" w:color="auto" w:fill="FFFFFF"/>
        <w:spacing w:before="0" w:beforeAutospacing="0" w:after="300" w:afterAutospacing="0" w:line="360" w:lineRule="auto"/>
        <w:jc w:val="both"/>
      </w:pPr>
      <w:r w:rsidRPr="00E74881">
        <w:t xml:space="preserve">Tai pirmoji </w:t>
      </w:r>
      <w:r w:rsidR="004A2116" w:rsidRPr="00E74881">
        <w:t xml:space="preserve">Lietuvoje </w:t>
      </w:r>
      <w:r w:rsidRPr="00E74881">
        <w:t>tokios tematikos paroda, kur</w:t>
      </w:r>
      <w:r w:rsidR="004A2116">
        <w:t>ioje</w:t>
      </w:r>
      <w:r w:rsidRPr="00E74881">
        <w:t xml:space="preserve"> koncentruotai galima susipažinti su garsiausiomis sąmokslo teorijomis ir sužinoti, kaip jos kuriamos. Parodoje pirmąkart bus galima išvysti </w:t>
      </w:r>
      <w:r w:rsidR="004A2116">
        <w:t xml:space="preserve">Stepono </w:t>
      </w:r>
      <w:r w:rsidRPr="00E74881">
        <w:t xml:space="preserve">Dariaus ir </w:t>
      </w:r>
      <w:r w:rsidR="004A2116">
        <w:t xml:space="preserve">Stasio </w:t>
      </w:r>
      <w:r w:rsidRPr="00E74881">
        <w:t>Girėno karstus bei variklį iš lifto, veikusio viename iš Pasaulio prekybos centro bokštų dvynių Niujorke.</w:t>
      </w:r>
    </w:p>
    <w:p w14:paraId="320BA1EA" w14:textId="77777777" w:rsidR="00E66952" w:rsidRPr="00D614D2" w:rsidRDefault="00E66952" w:rsidP="00E66952">
      <w:pPr>
        <w:spacing w:line="360" w:lineRule="auto"/>
        <w:rPr>
          <w:color w:val="323643"/>
          <w:lang w:val="lt-LT"/>
        </w:rPr>
      </w:pPr>
      <w:proofErr w:type="spellStart"/>
      <w:r w:rsidRPr="00E67C4E">
        <w:rPr>
          <w:color w:val="323643"/>
        </w:rPr>
        <w:t>Vystantis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technologijoms</w:t>
      </w:r>
      <w:proofErr w:type="spellEnd"/>
      <w:r w:rsidRPr="00C40906">
        <w:rPr>
          <w:color w:val="323643"/>
          <w:lang w:val="lt-LT"/>
        </w:rPr>
        <w:t xml:space="preserve"> </w:t>
      </w:r>
      <w:proofErr w:type="spellStart"/>
      <w:r w:rsidRPr="00E67C4E">
        <w:rPr>
          <w:color w:val="323643"/>
        </w:rPr>
        <w:t>sąmokslo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teorijos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ėmė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plisti</w:t>
      </w:r>
      <w:proofErr w:type="spellEnd"/>
      <w:r w:rsidRPr="00E67C4E">
        <w:rPr>
          <w:color w:val="323643"/>
        </w:rPr>
        <w:t xml:space="preserve"> po </w:t>
      </w:r>
      <w:proofErr w:type="spellStart"/>
      <w:r w:rsidRPr="00E67C4E">
        <w:rPr>
          <w:color w:val="323643"/>
        </w:rPr>
        <w:t>pasaulį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geometrine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progresija</w:t>
      </w:r>
      <w:proofErr w:type="spellEnd"/>
      <w:r>
        <w:rPr>
          <w:color w:val="323643"/>
          <w:lang w:val="lt-LT"/>
        </w:rPr>
        <w:t xml:space="preserve">. Šiandien </w:t>
      </w:r>
      <w:r>
        <w:rPr>
          <w:lang w:val="lt-LT"/>
        </w:rPr>
        <w:t>k</w:t>
      </w:r>
      <w:r w:rsidRPr="00E67C4E">
        <w:rPr>
          <w:lang w:val="lt-LT"/>
        </w:rPr>
        <w:t>iekvienas gali skleisti savo teorijas internet</w:t>
      </w:r>
      <w:r>
        <w:rPr>
          <w:lang w:val="lt-LT"/>
        </w:rPr>
        <w:t>inėje erdvėje</w:t>
      </w:r>
      <w:r w:rsidRPr="00E67C4E">
        <w:rPr>
          <w:lang w:val="lt-LT"/>
        </w:rPr>
        <w:t xml:space="preserve">, dažnai galima rasti keletą prieštaringų teiginių ta pačia tema. </w:t>
      </w:r>
      <w:proofErr w:type="spellStart"/>
      <w:r w:rsidRPr="00E67C4E">
        <w:rPr>
          <w:color w:val="323643"/>
        </w:rPr>
        <w:t>Tačiau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jau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nuo</w:t>
      </w:r>
      <w:proofErr w:type="spellEnd"/>
      <w:r w:rsidRPr="00E67C4E">
        <w:rPr>
          <w:color w:val="323643"/>
        </w:rPr>
        <w:t xml:space="preserve"> pat </w:t>
      </w:r>
      <w:proofErr w:type="spellStart"/>
      <w:r w:rsidRPr="00E67C4E">
        <w:rPr>
          <w:color w:val="323643"/>
        </w:rPr>
        <w:t>viduramžių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sąmokslo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teorijomis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apipinta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begalė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dalykų</w:t>
      </w:r>
      <w:proofErr w:type="spellEnd"/>
      <w:r w:rsidRPr="00E67C4E">
        <w:rPr>
          <w:color w:val="323643"/>
          <w:lang w:val="lt-LT"/>
        </w:rPr>
        <w:t xml:space="preserve">. </w:t>
      </w:r>
      <w:proofErr w:type="spellStart"/>
      <w:r w:rsidRPr="00E67C4E">
        <w:rPr>
          <w:color w:val="323643"/>
        </w:rPr>
        <w:t>Vien</w:t>
      </w:r>
      <w:r w:rsidRPr="00E67C4E">
        <w:rPr>
          <w:color w:val="323643"/>
          <w:lang w:val="lt-LT"/>
        </w:rPr>
        <w:t>os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jau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atpažįstam</w:t>
      </w:r>
      <w:r w:rsidRPr="00E67C4E">
        <w:rPr>
          <w:color w:val="323643"/>
          <w:lang w:val="lt-LT"/>
        </w:rPr>
        <w:t>os</w:t>
      </w:r>
      <w:proofErr w:type="spellEnd"/>
      <w:r w:rsidRPr="00E67C4E">
        <w:rPr>
          <w:color w:val="323643"/>
        </w:rPr>
        <w:t>, kit</w:t>
      </w:r>
      <w:proofErr w:type="spellStart"/>
      <w:r w:rsidRPr="00E67C4E">
        <w:rPr>
          <w:color w:val="323643"/>
          <w:lang w:val="lt-LT"/>
        </w:rPr>
        <w:t>os</w:t>
      </w:r>
      <w:proofErr w:type="spellEnd"/>
      <w:r w:rsidRPr="00E67C4E">
        <w:rPr>
          <w:color w:val="323643"/>
        </w:rPr>
        <w:t xml:space="preserve"> – tik </w:t>
      </w:r>
      <w:proofErr w:type="spellStart"/>
      <w:r w:rsidRPr="00E67C4E">
        <w:rPr>
          <w:color w:val="323643"/>
        </w:rPr>
        <w:t>pradeda</w:t>
      </w:r>
      <w:proofErr w:type="spellEnd"/>
      <w:r w:rsidRPr="00E67C4E">
        <w:rPr>
          <w:color w:val="323643"/>
          <w:lang w:val="lt-LT"/>
        </w:rPr>
        <w:t>mos</w:t>
      </w:r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atpažinti</w:t>
      </w:r>
      <w:proofErr w:type="spellEnd"/>
      <w:r w:rsidRPr="00E67C4E">
        <w:rPr>
          <w:color w:val="323643"/>
        </w:rPr>
        <w:t xml:space="preserve">. </w:t>
      </w:r>
      <w:proofErr w:type="spellStart"/>
      <w:r w:rsidRPr="00E67C4E">
        <w:rPr>
          <w:color w:val="323643"/>
        </w:rPr>
        <w:t>Vienos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gyvavo</w:t>
      </w:r>
      <w:proofErr w:type="spellEnd"/>
      <w:r w:rsidRPr="00E67C4E">
        <w:rPr>
          <w:color w:val="323643"/>
        </w:rPr>
        <w:t xml:space="preserve"> tik tam </w:t>
      </w:r>
      <w:proofErr w:type="spellStart"/>
      <w:r w:rsidRPr="00E67C4E">
        <w:rPr>
          <w:color w:val="323643"/>
        </w:rPr>
        <w:t>tikrą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laikotarpį</w:t>
      </w:r>
      <w:proofErr w:type="spellEnd"/>
      <w:r w:rsidRPr="00E67C4E">
        <w:rPr>
          <w:color w:val="323643"/>
        </w:rPr>
        <w:t xml:space="preserve">, </w:t>
      </w:r>
      <w:proofErr w:type="spellStart"/>
      <w:r w:rsidRPr="00E67C4E">
        <w:rPr>
          <w:color w:val="323643"/>
        </w:rPr>
        <w:t>apie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jas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žinom</w:t>
      </w:r>
      <w:proofErr w:type="spellEnd"/>
      <w:r w:rsidRPr="00E67C4E">
        <w:rPr>
          <w:color w:val="323643"/>
          <w:lang w:val="lt-LT"/>
        </w:rPr>
        <w:t xml:space="preserve">a </w:t>
      </w:r>
      <w:proofErr w:type="spellStart"/>
      <w:r w:rsidRPr="00E67C4E">
        <w:rPr>
          <w:color w:val="323643"/>
        </w:rPr>
        <w:t>iš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vadovėlių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ar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senelių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pasakojimų</w:t>
      </w:r>
      <w:proofErr w:type="spellEnd"/>
      <w:r w:rsidRPr="00E67C4E">
        <w:rPr>
          <w:color w:val="323643"/>
        </w:rPr>
        <w:t xml:space="preserve">, </w:t>
      </w:r>
      <w:proofErr w:type="spellStart"/>
      <w:r w:rsidRPr="00E67C4E">
        <w:rPr>
          <w:color w:val="323643"/>
        </w:rPr>
        <w:t>kitos</w:t>
      </w:r>
      <w:proofErr w:type="spellEnd"/>
      <w:r w:rsidRPr="00E67C4E">
        <w:rPr>
          <w:color w:val="323643"/>
        </w:rPr>
        <w:t xml:space="preserve"> – </w:t>
      </w:r>
      <w:proofErr w:type="spellStart"/>
      <w:r w:rsidRPr="00E67C4E">
        <w:rPr>
          <w:color w:val="323643"/>
        </w:rPr>
        <w:t>nemarios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ar</w:t>
      </w:r>
      <w:proofErr w:type="spellEnd"/>
      <w:r w:rsidRPr="00E67C4E">
        <w:rPr>
          <w:color w:val="323643"/>
        </w:rPr>
        <w:t xml:space="preserve"> </w:t>
      </w:r>
      <w:proofErr w:type="spellStart"/>
      <w:r w:rsidRPr="00E67C4E">
        <w:rPr>
          <w:color w:val="323643"/>
        </w:rPr>
        <w:t>dar</w:t>
      </w:r>
      <w:proofErr w:type="spellEnd"/>
      <w:r w:rsidRPr="00E67C4E">
        <w:rPr>
          <w:color w:val="323643"/>
        </w:rPr>
        <w:t xml:space="preserve"> tik </w:t>
      </w:r>
      <w:proofErr w:type="spellStart"/>
      <w:r w:rsidRPr="00E67C4E">
        <w:rPr>
          <w:color w:val="323643"/>
        </w:rPr>
        <w:t>kuriasi</w:t>
      </w:r>
      <w:proofErr w:type="spellEnd"/>
      <w:r w:rsidRPr="00E67C4E">
        <w:rPr>
          <w:color w:val="323643"/>
        </w:rPr>
        <w:t>.</w:t>
      </w:r>
      <w:r>
        <w:rPr>
          <w:color w:val="323643"/>
          <w:lang w:val="lt-LT"/>
        </w:rPr>
        <w:t xml:space="preserve"> </w:t>
      </w:r>
    </w:p>
    <w:p w14:paraId="73B617BA" w14:textId="659F1A6C" w:rsidR="00384D77" w:rsidRPr="00E74881" w:rsidRDefault="00384D77" w:rsidP="00384D77">
      <w:pPr>
        <w:spacing w:line="360" w:lineRule="auto"/>
        <w:rPr>
          <w:color w:val="323643"/>
          <w:lang w:val="lt-LT"/>
        </w:rPr>
      </w:pPr>
    </w:p>
    <w:p w14:paraId="786D3993" w14:textId="596FDC0B" w:rsidR="00384D77" w:rsidRPr="00E74881" w:rsidRDefault="00384D77" w:rsidP="00384D77">
      <w:pPr>
        <w:spacing w:line="360" w:lineRule="auto"/>
        <w:rPr>
          <w:color w:val="323643"/>
          <w:lang w:val="lt-LT"/>
        </w:rPr>
      </w:pPr>
      <w:r w:rsidRPr="00E74881">
        <w:rPr>
          <w:color w:val="323643"/>
          <w:lang w:val="lt-LT"/>
        </w:rPr>
        <w:t xml:space="preserve">Lietuvos nacionalinio muziejaus generalinė direktorė ir parodos </w:t>
      </w:r>
      <w:r w:rsidR="004A2116" w:rsidRPr="00E74881">
        <w:rPr>
          <w:color w:val="323643"/>
          <w:lang w:val="lt-LT"/>
        </w:rPr>
        <w:t xml:space="preserve">Lietuvoje </w:t>
      </w:r>
      <w:r w:rsidRPr="00E74881">
        <w:rPr>
          <w:color w:val="323643"/>
          <w:lang w:val="lt-LT"/>
        </w:rPr>
        <w:t xml:space="preserve">iniciatorė dr. Rūta </w:t>
      </w:r>
      <w:proofErr w:type="spellStart"/>
      <w:r w:rsidRPr="00E74881">
        <w:rPr>
          <w:color w:val="323643"/>
          <w:lang w:val="lt-LT"/>
        </w:rPr>
        <w:t>Kačkutė</w:t>
      </w:r>
      <w:proofErr w:type="spellEnd"/>
      <w:r w:rsidRPr="00E74881">
        <w:rPr>
          <w:color w:val="323643"/>
          <w:lang w:val="lt-LT"/>
        </w:rPr>
        <w:t xml:space="preserve"> teigia, kad </w:t>
      </w:r>
      <w:r w:rsidR="004A2116" w:rsidRPr="00E74881">
        <w:rPr>
          <w:color w:val="323643"/>
          <w:lang w:val="lt-LT"/>
        </w:rPr>
        <w:t xml:space="preserve">šios parodos tema kaip niekada aktuali </w:t>
      </w:r>
      <w:r w:rsidRPr="00E74881">
        <w:rPr>
          <w:color w:val="323643"/>
          <w:lang w:val="lt-LT"/>
        </w:rPr>
        <w:t xml:space="preserve">vėl gyvenant ypač neramiais laikais. Negana to, internetas ir dabartinių technologijų progresas, ypač dirbtinis intelektas, leidžia joms plisti dar greičiau. </w:t>
      </w:r>
    </w:p>
    <w:p w14:paraId="1146BBA2" w14:textId="48A2574B" w:rsidR="00384D77" w:rsidRPr="00E74881" w:rsidRDefault="00384D77" w:rsidP="00384D77">
      <w:pPr>
        <w:spacing w:before="240" w:after="240" w:line="360" w:lineRule="auto"/>
        <w:jc w:val="both"/>
        <w:rPr>
          <w:color w:val="323643"/>
          <w:lang w:val="lt-LT"/>
        </w:rPr>
      </w:pPr>
      <w:r w:rsidRPr="00E74881">
        <w:rPr>
          <w:color w:val="323643"/>
          <w:lang w:val="lt-LT"/>
        </w:rPr>
        <w:lastRenderedPageBreak/>
        <w:t>„</w:t>
      </w:r>
      <w:r w:rsidRPr="00E74881">
        <w:rPr>
          <w:bCs/>
          <w:color w:val="000000"/>
          <w:lang w:val="lt-LT"/>
        </w:rPr>
        <w:t xml:space="preserve">Šiandien per visus įmanomus kanalus mus pasiekia perteklinė informacija, turime nuolat sau atsakyti į klausimą: tikėti ar netikėti. Tačiau kad atsektume, kas yra tiesa, o kas ne – reikia suprasti ištakas, nuolat tikrinti savo budrumą ir lavinti kritinį mąstymą. Štai </w:t>
      </w:r>
      <w:r w:rsidRPr="00E74881">
        <w:rPr>
          <w:color w:val="323643"/>
          <w:lang w:val="lt-LT"/>
        </w:rPr>
        <w:t>dabartinis karas vyksta ne tik fiziniu, bet ir skaitmeniniu pavidalu. Propaganda – neatsiejama nuo sąmokslo teorijų, taigi parodoje, apimant visus svarbiausius istorinius etapus, kalbama apie tai, kas vyksta šiandien. Pasirodo, praeitis niekur nedingo – ji kaip niekad gyva“, – p</w:t>
      </w:r>
      <w:r w:rsidR="004A2116">
        <w:rPr>
          <w:color w:val="323643"/>
          <w:lang w:val="lt-LT"/>
        </w:rPr>
        <w:t>abrėžia</w:t>
      </w:r>
      <w:r w:rsidRPr="00E74881">
        <w:rPr>
          <w:color w:val="323643"/>
          <w:lang w:val="lt-LT"/>
        </w:rPr>
        <w:t xml:space="preserve"> R. </w:t>
      </w:r>
      <w:proofErr w:type="spellStart"/>
      <w:r w:rsidRPr="00E74881">
        <w:rPr>
          <w:color w:val="323643"/>
          <w:lang w:val="lt-LT"/>
        </w:rPr>
        <w:t>Kačkutė</w:t>
      </w:r>
      <w:proofErr w:type="spellEnd"/>
      <w:r w:rsidRPr="00E74881">
        <w:rPr>
          <w:color w:val="323643"/>
          <w:lang w:val="lt-LT"/>
        </w:rPr>
        <w:t>.</w:t>
      </w:r>
    </w:p>
    <w:p w14:paraId="5341ACC3" w14:textId="77777777" w:rsidR="004A2116" w:rsidRDefault="00384D77" w:rsidP="00384D77">
      <w:pPr>
        <w:spacing w:before="240" w:after="240" w:line="360" w:lineRule="auto"/>
        <w:jc w:val="both"/>
        <w:rPr>
          <w:color w:val="323643"/>
          <w:shd w:val="clear" w:color="auto" w:fill="FFFFFF"/>
          <w:lang w:val="lt-LT"/>
        </w:rPr>
      </w:pPr>
      <w:r w:rsidRPr="00E74881">
        <w:rPr>
          <w:color w:val="323643"/>
          <w:lang w:val="lt-LT"/>
        </w:rPr>
        <w:t xml:space="preserve">Istorijų namuose duris atverianti paroda – jau trečia sąmokslo teorijų temos interpretacija. </w:t>
      </w:r>
      <w:r w:rsidRPr="00E74881">
        <w:rPr>
          <w:color w:val="323643"/>
          <w:shd w:val="clear" w:color="auto" w:fill="FFFFFF"/>
          <w:lang w:val="lt-LT"/>
        </w:rPr>
        <w:t xml:space="preserve">Pirmą kartą parodą sumanė ir parengė </w:t>
      </w:r>
      <w:proofErr w:type="spellStart"/>
      <w:r w:rsidRPr="00E74881">
        <w:rPr>
          <w:color w:val="323643"/>
          <w:shd w:val="clear" w:color="auto" w:fill="FFFFFF"/>
          <w:lang w:val="lt-LT"/>
        </w:rPr>
        <w:t>Lichtenau</w:t>
      </w:r>
      <w:proofErr w:type="spellEnd"/>
      <w:r w:rsidRPr="00E74881">
        <w:rPr>
          <w:color w:val="323643"/>
          <w:shd w:val="clear" w:color="auto" w:fill="FFFFFF"/>
          <w:lang w:val="lt-LT"/>
        </w:rPr>
        <w:t xml:space="preserve"> mieste veikiantis </w:t>
      </w:r>
      <w:proofErr w:type="spellStart"/>
      <w:r w:rsidRPr="00E74881">
        <w:rPr>
          <w:color w:val="323643"/>
          <w:shd w:val="clear" w:color="auto" w:fill="FFFFFF"/>
          <w:lang w:val="lt-LT"/>
        </w:rPr>
        <w:t>Dalheimo</w:t>
      </w:r>
      <w:proofErr w:type="spellEnd"/>
      <w:r w:rsidRPr="00E74881">
        <w:rPr>
          <w:color w:val="323643"/>
          <w:shd w:val="clear" w:color="auto" w:fill="FFFFFF"/>
          <w:lang w:val="lt-LT"/>
        </w:rPr>
        <w:t xml:space="preserve"> vienuolyno fondo LWL vienuolynų kultūros muziejus. Didžiulė jos sėkmė paskatino Liuksemburgo miesto istorijos muziejų sukurti parodos adaptaciją. </w:t>
      </w:r>
    </w:p>
    <w:p w14:paraId="44B470BC" w14:textId="6F3257E9" w:rsidR="00384D77" w:rsidRPr="00E74881" w:rsidRDefault="00384D77" w:rsidP="00384D77">
      <w:pPr>
        <w:spacing w:before="240" w:after="240" w:line="360" w:lineRule="auto"/>
        <w:jc w:val="both"/>
        <w:rPr>
          <w:color w:val="323643"/>
          <w:lang w:val="lt-LT"/>
        </w:rPr>
      </w:pPr>
      <w:r w:rsidRPr="00E74881">
        <w:rPr>
          <w:color w:val="323643"/>
          <w:shd w:val="clear" w:color="auto" w:fill="FFFFFF"/>
          <w:lang w:val="lt-LT"/>
        </w:rPr>
        <w:t xml:space="preserve">Vilniuje atsidarančios parodos kuratorės – dr. Ina </w:t>
      </w:r>
      <w:proofErr w:type="spellStart"/>
      <w:r w:rsidRPr="00E74881">
        <w:rPr>
          <w:color w:val="323643"/>
          <w:shd w:val="clear" w:color="auto" w:fill="FFFFFF"/>
          <w:lang w:val="lt-LT"/>
        </w:rPr>
        <w:t>Ėmužienė</w:t>
      </w:r>
      <w:proofErr w:type="spellEnd"/>
      <w:r w:rsidRPr="00E74881">
        <w:rPr>
          <w:color w:val="323643"/>
          <w:shd w:val="clear" w:color="auto" w:fill="FFFFFF"/>
          <w:lang w:val="lt-LT"/>
        </w:rPr>
        <w:t xml:space="preserve"> ir dr. Milda </w:t>
      </w:r>
      <w:proofErr w:type="spellStart"/>
      <w:r w:rsidRPr="00E74881">
        <w:rPr>
          <w:color w:val="323643"/>
          <w:shd w:val="clear" w:color="auto" w:fill="FFFFFF"/>
          <w:lang w:val="lt-LT"/>
        </w:rPr>
        <w:t>Kvizikevičiūtė</w:t>
      </w:r>
      <w:proofErr w:type="spellEnd"/>
      <w:r w:rsidRPr="00E74881">
        <w:rPr>
          <w:color w:val="323643"/>
          <w:shd w:val="clear" w:color="auto" w:fill="FFFFFF"/>
          <w:lang w:val="lt-LT"/>
        </w:rPr>
        <w:t>.</w:t>
      </w:r>
      <w:r w:rsidR="004A2116">
        <w:rPr>
          <w:color w:val="323643"/>
          <w:shd w:val="clear" w:color="auto" w:fill="FFFFFF"/>
          <w:lang w:val="lt-LT"/>
        </w:rPr>
        <w:t xml:space="preserve"> </w:t>
      </w:r>
      <w:r w:rsidRPr="00E74881">
        <w:rPr>
          <w:color w:val="323643"/>
          <w:shd w:val="clear" w:color="auto" w:fill="FFFFFF"/>
          <w:lang w:val="lt-LT"/>
        </w:rPr>
        <w:t xml:space="preserve">Pasak </w:t>
      </w:r>
      <w:r w:rsidR="004A2116">
        <w:rPr>
          <w:color w:val="323643"/>
          <w:shd w:val="clear" w:color="auto" w:fill="FFFFFF"/>
          <w:lang w:val="lt-LT"/>
        </w:rPr>
        <w:t>j</w:t>
      </w:r>
      <w:r w:rsidRPr="00E74881">
        <w:rPr>
          <w:color w:val="323643"/>
          <w:shd w:val="clear" w:color="auto" w:fill="FFFFFF"/>
          <w:lang w:val="lt-LT"/>
        </w:rPr>
        <w:t xml:space="preserve">ų, </w:t>
      </w:r>
      <w:proofErr w:type="spellStart"/>
      <w:r w:rsidRPr="00E74881">
        <w:rPr>
          <w:color w:val="323643"/>
          <w:lang w:val="lt-LT"/>
        </w:rPr>
        <w:t>sąmokslo</w:t>
      </w:r>
      <w:proofErr w:type="spellEnd"/>
      <w:r w:rsidRPr="00E74881">
        <w:rPr>
          <w:color w:val="323643"/>
          <w:lang w:val="lt-LT"/>
        </w:rPr>
        <w:t xml:space="preserve"> teorijos užima unikalią vietą </w:t>
      </w:r>
      <w:proofErr w:type="spellStart"/>
      <w:r w:rsidRPr="00E74881">
        <w:rPr>
          <w:color w:val="323643"/>
          <w:lang w:val="lt-LT"/>
        </w:rPr>
        <w:t>kolektyvinėje</w:t>
      </w:r>
      <w:proofErr w:type="spellEnd"/>
      <w:r w:rsidRPr="00E74881">
        <w:rPr>
          <w:color w:val="323643"/>
          <w:lang w:val="lt-LT"/>
        </w:rPr>
        <w:t xml:space="preserve"> </w:t>
      </w:r>
      <w:proofErr w:type="spellStart"/>
      <w:r w:rsidRPr="00E74881">
        <w:rPr>
          <w:color w:val="323643"/>
          <w:lang w:val="lt-LT"/>
        </w:rPr>
        <w:t>sąmonėje</w:t>
      </w:r>
      <w:proofErr w:type="spellEnd"/>
      <w:r w:rsidRPr="00E74881">
        <w:rPr>
          <w:color w:val="323643"/>
          <w:lang w:val="lt-LT"/>
        </w:rPr>
        <w:t xml:space="preserve">. Tiesos, </w:t>
      </w:r>
      <w:proofErr w:type="spellStart"/>
      <w:r w:rsidRPr="00E74881">
        <w:rPr>
          <w:color w:val="323643"/>
          <w:lang w:val="lt-LT"/>
        </w:rPr>
        <w:t>spekuliaciju</w:t>
      </w:r>
      <w:proofErr w:type="spellEnd"/>
      <w:r w:rsidRPr="00E74881">
        <w:rPr>
          <w:color w:val="323643"/>
          <w:lang w:val="lt-LT"/>
        </w:rPr>
        <w:t xml:space="preserve">̨, </w:t>
      </w:r>
      <w:proofErr w:type="spellStart"/>
      <w:r w:rsidRPr="00E74881">
        <w:rPr>
          <w:color w:val="323643"/>
          <w:lang w:val="lt-LT"/>
        </w:rPr>
        <w:t>baimės</w:t>
      </w:r>
      <w:proofErr w:type="spellEnd"/>
      <w:r w:rsidRPr="00E74881">
        <w:rPr>
          <w:color w:val="323643"/>
          <w:lang w:val="lt-LT"/>
        </w:rPr>
        <w:t xml:space="preserve"> ir vilties elementus jos sujungia į pasakojimus, kurie turi </w:t>
      </w:r>
      <w:proofErr w:type="spellStart"/>
      <w:r w:rsidRPr="00E74881">
        <w:rPr>
          <w:color w:val="323643"/>
          <w:lang w:val="lt-LT"/>
        </w:rPr>
        <w:t>įtakos</w:t>
      </w:r>
      <w:proofErr w:type="spellEnd"/>
      <w:r w:rsidRPr="00E74881">
        <w:rPr>
          <w:color w:val="323643"/>
          <w:lang w:val="lt-LT"/>
        </w:rPr>
        <w:t xml:space="preserve"> istorijos eigai, </w:t>
      </w:r>
      <w:proofErr w:type="spellStart"/>
      <w:r w:rsidRPr="00E74881">
        <w:rPr>
          <w:color w:val="323643"/>
          <w:lang w:val="lt-LT"/>
        </w:rPr>
        <w:t>tautu</w:t>
      </w:r>
      <w:proofErr w:type="spellEnd"/>
      <w:r w:rsidRPr="00E74881">
        <w:rPr>
          <w:color w:val="323643"/>
          <w:lang w:val="lt-LT"/>
        </w:rPr>
        <w:t xml:space="preserve">̨ likimui ir net asmeninei tapatybei. Ypač visuotinių krizių metu, kai susiduriama su nesuvokiamais ar neįtikėtinais dalykais. </w:t>
      </w:r>
    </w:p>
    <w:p w14:paraId="5955C3C6" w14:textId="07A10B33" w:rsidR="00384D77" w:rsidRPr="00E74881" w:rsidRDefault="00384D77" w:rsidP="00384D77">
      <w:pPr>
        <w:spacing w:before="240" w:after="240" w:line="360" w:lineRule="auto"/>
        <w:jc w:val="both"/>
        <w:rPr>
          <w:color w:val="323643"/>
          <w:lang w:val="lt-LT"/>
        </w:rPr>
      </w:pPr>
      <w:r w:rsidRPr="00E74881">
        <w:rPr>
          <w:color w:val="323643"/>
          <w:lang w:val="lt-LT"/>
        </w:rPr>
        <w:t>„Galimybė pažvelgti į didžiąją dalį įvykių iš istorinės perspektyvos p</w:t>
      </w:r>
      <w:r w:rsidR="004A2116">
        <w:rPr>
          <w:color w:val="323643"/>
          <w:lang w:val="lt-LT"/>
        </w:rPr>
        <w:t>rimena</w:t>
      </w:r>
      <w:r w:rsidRPr="00E74881">
        <w:rPr>
          <w:color w:val="323643"/>
          <w:lang w:val="lt-LT"/>
        </w:rPr>
        <w:t xml:space="preserve">, kad neramūs laikai yra palankūs sąmokslo teorijų sklaidai. Per karus, revoliucijas ar istorinius sukrėtimus jos pateikia atsakymus į nerimą keliančius klausimus. Tad kviečiame leistis į kelionę po žmogaus kuriamas teorijas, raginame kelti klausimus, įsigilinti ir mąstyti kritiškai. Pasirinkimas – tikėti ar ne – iš tiesų priklauso nuo kiekvieno mūsų. Juo labiau kad sąmokslo teorijos bent jau artimiausiu metu niekur nedings, o mūsų atmintimi bus manipuliuojama nuolat“, – </w:t>
      </w:r>
      <w:r w:rsidR="004A2116">
        <w:rPr>
          <w:color w:val="323643"/>
          <w:lang w:val="lt-LT"/>
        </w:rPr>
        <w:t>apibendrina ir kviečia aplankyti parodą</w:t>
      </w:r>
      <w:r w:rsidRPr="00E74881">
        <w:rPr>
          <w:color w:val="323643"/>
          <w:lang w:val="lt-LT"/>
        </w:rPr>
        <w:t xml:space="preserve"> M. </w:t>
      </w:r>
      <w:proofErr w:type="spellStart"/>
      <w:r w:rsidRPr="00E74881">
        <w:rPr>
          <w:color w:val="323643"/>
          <w:lang w:val="lt-LT"/>
        </w:rPr>
        <w:t>Kvizikevičiūtė</w:t>
      </w:r>
      <w:proofErr w:type="spellEnd"/>
      <w:r w:rsidRPr="00E74881">
        <w:rPr>
          <w:color w:val="323643"/>
          <w:lang w:val="lt-LT"/>
        </w:rPr>
        <w:t xml:space="preserve"> ir I. </w:t>
      </w:r>
      <w:proofErr w:type="spellStart"/>
      <w:r w:rsidRPr="00E74881">
        <w:rPr>
          <w:color w:val="323643"/>
          <w:lang w:val="lt-LT"/>
        </w:rPr>
        <w:t>Ėmužienė</w:t>
      </w:r>
      <w:proofErr w:type="spellEnd"/>
      <w:r w:rsidRPr="00E74881">
        <w:rPr>
          <w:color w:val="323643"/>
          <w:lang w:val="lt-LT"/>
        </w:rPr>
        <w:t>.</w:t>
      </w:r>
    </w:p>
    <w:p w14:paraId="4A4456D9" w14:textId="77777777" w:rsidR="00384D77" w:rsidRPr="00E74881" w:rsidRDefault="00384D77" w:rsidP="00384D77">
      <w:pPr>
        <w:spacing w:before="240" w:after="240" w:line="360" w:lineRule="auto"/>
        <w:jc w:val="both"/>
        <w:rPr>
          <w:color w:val="323643"/>
          <w:lang w:val="lt-LT"/>
        </w:rPr>
      </w:pPr>
      <w:r w:rsidRPr="00E74881">
        <w:rPr>
          <w:color w:val="323643"/>
          <w:lang w:val="lt-LT"/>
        </w:rPr>
        <w:t>Tarptautinė paroda „Tikėti ar netikėti: sąmokslo teorijos“ veiks nuo 2023 metų rugsėjo 20 dienos iki 2024 metų gegužės 16 dienos Istorijų namuose, T. Kosciuškos g. 3, Vilniuje. Darbo laikas: antradienį, ketvirtadienį, penktadienį, šeštadienį ir sekmadienį 10–18 val., trečiadienį 10–20 val.</w:t>
      </w:r>
    </w:p>
    <w:p w14:paraId="4479913D" w14:textId="77777777" w:rsidR="00CC2391" w:rsidRPr="00E74881" w:rsidRDefault="00CC2391" w:rsidP="00CC2391">
      <w:pPr>
        <w:rPr>
          <w:lang w:val="lt-LT"/>
        </w:rPr>
      </w:pPr>
    </w:p>
    <w:p w14:paraId="6F5337D8" w14:textId="77777777" w:rsidR="00C23DE6" w:rsidRPr="00E74881" w:rsidRDefault="004C09EF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 w:line="480" w:lineRule="auto"/>
        <w:jc w:val="center"/>
        <w:rPr>
          <w:rFonts w:ascii="Calibri" w:eastAsia="Calibri" w:hAnsi="Calibri" w:cs="Calibri"/>
          <w:u w:color="000000"/>
        </w:rPr>
      </w:pPr>
      <w:r w:rsidRPr="00E74881">
        <w:rPr>
          <w:rFonts w:ascii="Calibri" w:hAnsi="Calibri"/>
          <w:u w:color="000000"/>
        </w:rPr>
        <w:t>______________________</w:t>
      </w:r>
    </w:p>
    <w:p w14:paraId="669239C0" w14:textId="394A4B74" w:rsidR="00C23DE6" w:rsidRPr="00E74881" w:rsidRDefault="004C09EF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 w:line="259" w:lineRule="auto"/>
        <w:jc w:val="both"/>
        <w:rPr>
          <w:rFonts w:ascii="Times New Roman" w:eastAsia="Times New Roman" w:hAnsi="Times New Roman" w:cs="Times New Roman"/>
          <w:i/>
          <w:iCs/>
          <w:u w:color="000000"/>
        </w:rPr>
      </w:pPr>
      <w:r w:rsidRPr="00E74881">
        <w:rPr>
          <w:rFonts w:ascii="Times New Roman" w:hAnsi="Times New Roman"/>
          <w:i/>
          <w:iCs/>
          <w:u w:color="000000"/>
        </w:rPr>
        <w:t xml:space="preserve">Lietuvos nacionalinio muziejaus naujienas kviečiame sekti </w:t>
      </w:r>
      <w:r w:rsidRPr="00E74881">
        <w:rPr>
          <w:rFonts w:ascii="Times New Roman" w:hAnsi="Times New Roman"/>
          <w:bCs/>
          <w:i/>
          <w:iCs/>
          <w:color w:val="auto"/>
          <w:u w:color="FF0000"/>
        </w:rPr>
        <w:t>atnaujintoje interneto svetainėje</w:t>
      </w:r>
      <w:r w:rsidRPr="00E74881">
        <w:rPr>
          <w:rFonts w:ascii="Times New Roman" w:hAnsi="Times New Roman"/>
          <w:bCs/>
          <w:i/>
          <w:iCs/>
          <w:color w:val="auto"/>
          <w:u w:color="000000"/>
        </w:rPr>
        <w:t xml:space="preserve"> </w:t>
      </w:r>
      <w:hyperlink r:id="rId6" w:history="1">
        <w:r w:rsidRPr="00E74881">
          <w:rPr>
            <w:rStyle w:val="Hyperlink0"/>
            <w:rFonts w:eastAsia="Helvetica Neue"/>
          </w:rPr>
          <w:t>http://www.lnm.lt/</w:t>
        </w:r>
      </w:hyperlink>
      <w:r w:rsidRPr="00E74881">
        <w:rPr>
          <w:rFonts w:ascii="Calibri" w:hAnsi="Calibri"/>
          <w:u w:color="000000"/>
        </w:rPr>
        <w:t xml:space="preserve"> </w:t>
      </w:r>
      <w:r w:rsidRPr="00E74881">
        <w:rPr>
          <w:rFonts w:ascii="Calibri" w:hAnsi="Calibri"/>
          <w:i/>
          <w:iCs/>
          <w:u w:color="000000"/>
        </w:rPr>
        <w:t>arba</w:t>
      </w:r>
      <w:r w:rsidRPr="00E74881">
        <w:rPr>
          <w:rStyle w:val="Hyperlink0"/>
          <w:rFonts w:eastAsia="Helvetica Neue"/>
          <w:u w:val="none"/>
        </w:rPr>
        <w:t xml:space="preserve"> </w:t>
      </w:r>
      <w:r w:rsidRPr="00E74881">
        <w:rPr>
          <w:rFonts w:ascii="Times New Roman" w:hAnsi="Times New Roman"/>
          <w:i/>
          <w:iCs/>
          <w:u w:color="000000"/>
        </w:rPr>
        <w:t xml:space="preserve">socialiniame tinkle </w:t>
      </w:r>
      <w:hyperlink r:id="rId7" w:history="1">
        <w:r w:rsidRPr="00E74881">
          <w:rPr>
            <w:rStyle w:val="Hyperlink0"/>
            <w:rFonts w:eastAsia="Helvetica Neue"/>
          </w:rPr>
          <w:t>https://www.facebook.com/lnmuziejus/</w:t>
        </w:r>
      </w:hyperlink>
      <w:r w:rsidR="00270015" w:rsidRPr="00E74881">
        <w:rPr>
          <w:rFonts w:ascii="Times New Roman" w:hAnsi="Times New Roman"/>
          <w:i/>
          <w:iCs/>
          <w:u w:color="000000"/>
        </w:rPr>
        <w:t>.</w:t>
      </w:r>
      <w:r w:rsidRPr="00E74881">
        <w:rPr>
          <w:rFonts w:ascii="Times New Roman" w:hAnsi="Times New Roman"/>
          <w:i/>
          <w:iCs/>
          <w:u w:color="000000"/>
        </w:rPr>
        <w:t xml:space="preserve"> </w:t>
      </w:r>
    </w:p>
    <w:p w14:paraId="12BE6454" w14:textId="77777777" w:rsidR="00C23DE6" w:rsidRPr="00E74881" w:rsidRDefault="00C23DE6">
      <w:pPr>
        <w:pStyle w:val="Default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uppressAutoHyphens/>
        <w:spacing w:before="0" w:after="120" w:line="360" w:lineRule="auto"/>
        <w:rPr>
          <w:rFonts w:ascii="Times New Roman" w:eastAsia="Times New Roman" w:hAnsi="Times New Roman" w:cs="Times New Roman"/>
          <w:b/>
          <w:bCs/>
          <w:u w:color="000000"/>
        </w:rPr>
      </w:pPr>
    </w:p>
    <w:p w14:paraId="2D1B9B5F" w14:textId="77777777" w:rsidR="00C23DE6" w:rsidRPr="00E74881" w:rsidRDefault="004C09EF">
      <w:pPr>
        <w:pStyle w:val="Default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uppressAutoHyphens/>
        <w:spacing w:before="0" w:after="120" w:line="360" w:lineRule="auto"/>
        <w:rPr>
          <w:rFonts w:ascii="Times New Roman" w:eastAsia="Times New Roman" w:hAnsi="Times New Roman" w:cs="Times New Roman"/>
          <w:b/>
          <w:bCs/>
          <w:u w:color="000000"/>
        </w:rPr>
      </w:pPr>
      <w:r w:rsidRPr="00E74881">
        <w:rPr>
          <w:rFonts w:ascii="Times New Roman" w:hAnsi="Times New Roman"/>
          <w:b/>
          <w:bCs/>
          <w:u w:color="000000"/>
        </w:rPr>
        <w:t>Kontaktinė informacija:</w:t>
      </w:r>
    </w:p>
    <w:p w14:paraId="17244F79" w14:textId="5BD36B55" w:rsidR="00C23DE6" w:rsidRPr="00E74881" w:rsidRDefault="006A7587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E74881">
        <w:rPr>
          <w:rFonts w:ascii="Times New Roman" w:hAnsi="Times New Roman"/>
          <w:sz w:val="24"/>
          <w:szCs w:val="24"/>
          <w:u w:color="000000"/>
        </w:rPr>
        <w:t>Santa Lingevičiūtė</w:t>
      </w:r>
    </w:p>
    <w:p w14:paraId="6709A521" w14:textId="7258E0E0" w:rsidR="00C23DE6" w:rsidRPr="00E74881" w:rsidRDefault="004C09EF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E74881">
        <w:rPr>
          <w:rFonts w:ascii="Times New Roman" w:hAnsi="Times New Roman"/>
          <w:sz w:val="24"/>
          <w:szCs w:val="24"/>
          <w:u w:color="000000"/>
        </w:rPr>
        <w:t>Lietuvos nacionalinio muzi</w:t>
      </w:r>
      <w:r w:rsidR="007562DE" w:rsidRPr="00E74881">
        <w:rPr>
          <w:rFonts w:ascii="Times New Roman" w:hAnsi="Times New Roman"/>
          <w:sz w:val="24"/>
          <w:szCs w:val="24"/>
          <w:u w:color="000000"/>
        </w:rPr>
        <w:t>ejaus viešųjų ryšių specialistė</w:t>
      </w:r>
    </w:p>
    <w:p w14:paraId="7810CA76" w14:textId="3B82D160" w:rsidR="00C23DE6" w:rsidRPr="00E74881" w:rsidRDefault="00695656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/>
        <w:rPr>
          <w:rFonts w:ascii="Times New Roman" w:eastAsia="Times New Roman" w:hAnsi="Times New Roman" w:cs="Times New Roman"/>
          <w:sz w:val="24"/>
          <w:szCs w:val="24"/>
          <w:u w:color="000000"/>
        </w:rPr>
      </w:pPr>
      <w:r w:rsidRPr="00E74881">
        <w:rPr>
          <w:rFonts w:ascii="Times New Roman" w:hAnsi="Times New Roman"/>
          <w:sz w:val="24"/>
          <w:szCs w:val="24"/>
          <w:u w:color="000000"/>
        </w:rPr>
        <w:t>Tel. +370 673</w:t>
      </w:r>
      <w:r w:rsidR="004C09EF" w:rsidRPr="00E74881">
        <w:rPr>
          <w:rFonts w:ascii="Times New Roman" w:hAnsi="Times New Roman"/>
          <w:sz w:val="24"/>
          <w:szCs w:val="24"/>
          <w:u w:color="000000"/>
        </w:rPr>
        <w:t xml:space="preserve"> 04 145</w:t>
      </w:r>
    </w:p>
    <w:p w14:paraId="2D0390A5" w14:textId="37CCAD16" w:rsidR="00C23DE6" w:rsidRPr="00E74881" w:rsidRDefault="006A7587" w:rsidP="00E74881">
      <w:pPr>
        <w:pStyle w:val="Body"/>
        <w:tabs>
          <w:tab w:val="left" w:pos="1296"/>
          <w:tab w:val="left" w:pos="2592"/>
          <w:tab w:val="left" w:pos="3888"/>
          <w:tab w:val="left" w:pos="5184"/>
          <w:tab w:val="left" w:pos="6480"/>
          <w:tab w:val="left" w:pos="7776"/>
          <w:tab w:val="left" w:pos="9072"/>
        </w:tabs>
        <w:spacing w:after="160"/>
      </w:pPr>
      <w:r w:rsidRPr="00E74881">
        <w:rPr>
          <w:rFonts w:ascii="Times New Roman" w:hAnsi="Times New Roman"/>
          <w:sz w:val="24"/>
          <w:szCs w:val="24"/>
          <w:u w:color="000000"/>
        </w:rPr>
        <w:t>El. p. santa.lingeviciute</w:t>
      </w:r>
      <w:r w:rsidR="004C09EF" w:rsidRPr="00E74881">
        <w:rPr>
          <w:rFonts w:ascii="Times New Roman" w:hAnsi="Times New Roman"/>
          <w:sz w:val="24"/>
          <w:szCs w:val="24"/>
          <w:u w:color="000000"/>
        </w:rPr>
        <w:t>@lnm.lt</w:t>
      </w:r>
    </w:p>
    <w:sectPr w:rsidR="00C23DE6" w:rsidRPr="00E74881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2D342" w14:textId="77777777" w:rsidR="00E934A3" w:rsidRDefault="00E934A3">
      <w:r>
        <w:separator/>
      </w:r>
    </w:p>
  </w:endnote>
  <w:endnote w:type="continuationSeparator" w:id="0">
    <w:p w14:paraId="535CECBC" w14:textId="77777777" w:rsidR="00E934A3" w:rsidRDefault="00E934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A3F6" w14:textId="77777777" w:rsidR="00C23DE6" w:rsidRDefault="004C09EF">
    <w:pPr>
      <w:pStyle w:val="HeaderFooter"/>
      <w:tabs>
        <w:tab w:val="clear" w:pos="9020"/>
        <w:tab w:val="center" w:pos="4819"/>
        <w:tab w:val="right" w:pos="9638"/>
      </w:tabs>
      <w:spacing w:line="360" w:lineRule="auto"/>
      <w:rPr>
        <w:rFonts w:ascii="Arial" w:eastAsia="Arial" w:hAnsi="Arial" w:cs="Arial"/>
        <w:color w:val="222222"/>
        <w:sz w:val="16"/>
        <w:szCs w:val="16"/>
        <w:shd w:val="clear" w:color="auto" w:fill="FFFFFF"/>
      </w:rPr>
    </w:pPr>
    <w:r>
      <w:rPr>
        <w:rFonts w:ascii="Arial" w:hAnsi="Arial"/>
        <w:color w:val="222222"/>
        <w:sz w:val="16"/>
        <w:szCs w:val="16"/>
        <w:shd w:val="clear" w:color="auto" w:fill="FFFFFF"/>
      </w:rPr>
      <w:tab/>
    </w:r>
    <w:r>
      <w:rPr>
        <w:rFonts w:ascii="Arial Unicode MS" w:hAnsi="Arial Unicode MS"/>
        <w:color w:val="222222"/>
        <w:sz w:val="16"/>
        <w:szCs w:val="16"/>
        <w:shd w:val="clear" w:color="auto" w:fill="FFFFFF"/>
      </w:rPr>
      <w:br/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>Senasis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 xml:space="preserve"> </w:t>
    </w:r>
    <w:proofErr w:type="spellStart"/>
    <w:proofErr w:type="gramStart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>arsenalas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en-US"/>
      </w:rPr>
      <w:t xml:space="preserve">  |</w:t>
    </w:r>
    <w:proofErr w:type="gramEnd"/>
    <w:r>
      <w:rPr>
        <w:rFonts w:ascii="Arial" w:hAnsi="Arial"/>
        <w:color w:val="222222"/>
        <w:sz w:val="16"/>
        <w:szCs w:val="16"/>
        <w:shd w:val="clear" w:color="auto" w:fill="FFFFFF"/>
        <w:lang w:val="en-US"/>
      </w:rPr>
      <w:t xml:space="preserve"> 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Naujasis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arsenalas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 | 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Gedimino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pilies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bok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</w:rPr>
      <w:t>š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tas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 |  Signatar</w:t>
    </w:r>
    <w:r>
      <w:rPr>
        <w:rFonts w:ascii="Arial" w:hAnsi="Arial"/>
        <w:color w:val="222222"/>
        <w:sz w:val="16"/>
        <w:szCs w:val="16"/>
        <w:shd w:val="clear" w:color="auto" w:fill="FFFFFF"/>
      </w:rPr>
      <w:t xml:space="preserve">ų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namai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 | 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Vilniaus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gynybin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</w:rPr>
      <w:t>ė</w:t>
    </w:r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 xml:space="preserve">s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>sienos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es-ES_tradnl"/>
      </w:rPr>
      <w:t>bast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</w:rPr>
      <w:t>ė</w:t>
    </w:r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ja  | 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Kazio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</w:p>
  <w:p w14:paraId="4ACDF746" w14:textId="77777777" w:rsidR="00C23DE6" w:rsidRDefault="004C09EF">
    <w:pPr>
      <w:pStyle w:val="HeaderFooter"/>
      <w:tabs>
        <w:tab w:val="clear" w:pos="9020"/>
        <w:tab w:val="center" w:pos="4819"/>
        <w:tab w:val="right" w:pos="9638"/>
      </w:tabs>
      <w:spacing w:line="360" w:lineRule="auto"/>
      <w:rPr>
        <w:rFonts w:ascii="Arial" w:eastAsia="Arial" w:hAnsi="Arial" w:cs="Arial"/>
        <w:color w:val="222222"/>
        <w:sz w:val="16"/>
        <w:szCs w:val="16"/>
        <w:shd w:val="clear" w:color="auto" w:fill="FFFFFF"/>
      </w:rPr>
    </w:pPr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ab/>
    </w:r>
    <w:proofErr w:type="spellStart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>Varnelio</w:t>
    </w:r>
    <w:proofErr w:type="spellEnd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>namai-</w:t>
    </w:r>
    <w:proofErr w:type="gramStart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>muziejus</w:t>
    </w:r>
    <w:proofErr w:type="spellEnd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 xml:space="preserve">  |</w:t>
    </w:r>
    <w:proofErr w:type="gramEnd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 xml:space="preserve">  </w:t>
    </w:r>
    <w:proofErr w:type="spellStart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>Jono</w:t>
    </w:r>
    <w:proofErr w:type="spellEnd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eastAsia="Arial" w:hAnsi="Arial" w:cs="Arial"/>
        <w:color w:val="222222"/>
        <w:sz w:val="16"/>
        <w:szCs w:val="16"/>
        <w:shd w:val="clear" w:color="auto" w:fill="FFFFFF"/>
        <w:lang w:val="de-DE"/>
      </w:rPr>
      <w:t>Basanavi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</w:rPr>
      <w:t>č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iaus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gimtin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</w:rPr>
      <w:t xml:space="preserve">ė  |  </w:t>
    </w:r>
    <w:r>
      <w:rPr>
        <w:rFonts w:ascii="Arial" w:hAnsi="Arial"/>
        <w:color w:val="222222"/>
        <w:sz w:val="16"/>
        <w:szCs w:val="16"/>
        <w:lang w:val="en-US"/>
      </w:rPr>
      <w:t>J</w:t>
    </w:r>
    <w:proofErr w:type="spellStart"/>
    <w:r>
      <w:rPr>
        <w:rFonts w:ascii="Arial" w:hAnsi="Arial"/>
        <w:color w:val="222222"/>
        <w:sz w:val="16"/>
        <w:szCs w:val="16"/>
        <w:lang w:val="it-IT"/>
      </w:rPr>
      <w:t>ono</w:t>
    </w:r>
    <w:proofErr w:type="spellEnd"/>
    <w:r>
      <w:rPr>
        <w:rFonts w:ascii="Arial" w:hAnsi="Arial"/>
        <w:color w:val="222222"/>
        <w:sz w:val="16"/>
        <w:szCs w:val="16"/>
        <w:lang w:val="it-IT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</w:rPr>
      <w:t>Šliū</w:t>
    </w:r>
    <w:r>
      <w:rPr>
        <w:rFonts w:ascii="Arial" w:hAnsi="Arial"/>
        <w:color w:val="222222"/>
        <w:sz w:val="16"/>
        <w:szCs w:val="16"/>
        <w:lang w:val="de-DE"/>
      </w:rPr>
      <w:t>po</w:t>
    </w:r>
    <w:proofErr w:type="spellEnd"/>
    <w:r>
      <w:rPr>
        <w:rFonts w:ascii="Arial" w:hAnsi="Arial"/>
        <w:color w:val="222222"/>
        <w:sz w:val="16"/>
        <w:szCs w:val="16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lang w:val="de-DE"/>
      </w:rPr>
      <w:t>muziejus</w:t>
    </w:r>
    <w:proofErr w:type="spellEnd"/>
    <w:r>
      <w:rPr>
        <w:rFonts w:ascii="Arial" w:hAnsi="Arial"/>
        <w:color w:val="222222"/>
        <w:sz w:val="16"/>
        <w:szCs w:val="16"/>
        <w:lang w:val="de-DE"/>
      </w:rPr>
      <w:t xml:space="preserve">  |  </w:t>
    </w:r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Vinco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Kudirkos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muziejus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 | 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Buvusi</w:t>
    </w:r>
    <w:proofErr w:type="spellEnd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 xml:space="preserve"> </w:t>
    </w:r>
    <w:proofErr w:type="spellStart"/>
    <w:r>
      <w:rPr>
        <w:rFonts w:ascii="Arial" w:hAnsi="Arial"/>
        <w:color w:val="222222"/>
        <w:sz w:val="16"/>
        <w:szCs w:val="16"/>
        <w:shd w:val="clear" w:color="auto" w:fill="FFFFFF"/>
        <w:lang w:val="de-DE"/>
      </w:rPr>
      <w:t>are</w:t>
    </w:r>
    <w:r>
      <w:rPr>
        <w:rFonts w:ascii="Arial" w:hAnsi="Arial"/>
        <w:color w:val="222222"/>
        <w:sz w:val="16"/>
        <w:szCs w:val="16"/>
        <w:shd w:val="clear" w:color="auto" w:fill="FFFFFF"/>
      </w:rPr>
      <w:t>štinė</w:t>
    </w:r>
    <w:proofErr w:type="spellEnd"/>
  </w:p>
  <w:p w14:paraId="5A940947" w14:textId="77777777" w:rsidR="00C23DE6" w:rsidRDefault="004C09EF">
    <w:pPr>
      <w:pStyle w:val="HeaderFooter"/>
      <w:tabs>
        <w:tab w:val="clear" w:pos="9020"/>
        <w:tab w:val="center" w:pos="4819"/>
        <w:tab w:val="right" w:pos="9638"/>
      </w:tabs>
      <w:spacing w:line="360" w:lineRule="auto"/>
    </w:pPr>
    <w:r>
      <w:rPr>
        <w:rFonts w:ascii="Arial" w:eastAsia="Arial" w:hAnsi="Arial" w:cs="Arial"/>
        <w:color w:val="222222"/>
        <w:sz w:val="16"/>
        <w:szCs w:val="16"/>
        <w:shd w:val="clear" w:color="auto" w:fill="FFFFFF"/>
      </w:rPr>
      <w:tab/>
    </w:r>
    <w:proofErr w:type="spellStart"/>
    <w:r>
      <w:rPr>
        <w:rFonts w:ascii="Arial" w:eastAsia="Arial" w:hAnsi="Arial" w:cs="Arial"/>
        <w:color w:val="222222"/>
        <w:sz w:val="16"/>
        <w:szCs w:val="16"/>
        <w:shd w:val="clear" w:color="auto" w:fill="FFFFFF"/>
      </w:rPr>
      <w:t>Pilininko</w:t>
    </w:r>
    <w:proofErr w:type="spellEnd"/>
    <w:r>
      <w:rPr>
        <w:rFonts w:ascii="Arial" w:eastAsia="Arial" w:hAnsi="Arial" w:cs="Arial"/>
        <w:color w:val="222222"/>
        <w:sz w:val="16"/>
        <w:szCs w:val="16"/>
        <w:shd w:val="clear" w:color="auto" w:fill="FFFFFF"/>
      </w:rPr>
      <w:t xml:space="preserve"> namas  |  Istorij</w:t>
    </w:r>
    <w:r>
      <w:rPr>
        <w:rFonts w:ascii="Arial" w:hAnsi="Arial"/>
        <w:color w:val="222222"/>
        <w:sz w:val="16"/>
        <w:szCs w:val="16"/>
        <w:shd w:val="clear" w:color="auto" w:fill="FFFFFF"/>
      </w:rPr>
      <w:t xml:space="preserve">ų </w:t>
    </w:r>
    <w:r>
      <w:rPr>
        <w:rFonts w:ascii="Arial" w:hAnsi="Arial"/>
        <w:color w:val="222222"/>
        <w:sz w:val="16"/>
        <w:szCs w:val="16"/>
        <w:shd w:val="clear" w:color="auto" w:fill="FFFFFF"/>
        <w:lang w:val="pt-PT"/>
      </w:rPr>
      <w:t>namai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DDC88" w14:textId="77777777" w:rsidR="00E934A3" w:rsidRDefault="00E934A3">
      <w:r>
        <w:separator/>
      </w:r>
    </w:p>
  </w:footnote>
  <w:footnote w:type="continuationSeparator" w:id="0">
    <w:p w14:paraId="2996ADB5" w14:textId="77777777" w:rsidR="00E934A3" w:rsidRDefault="00E934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5805A" w14:textId="77777777" w:rsidR="00C23DE6" w:rsidRDefault="004C09EF">
    <w:pPr>
      <w:pStyle w:val="HeaderFooter"/>
      <w:tabs>
        <w:tab w:val="clear" w:pos="9020"/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  <w:lang w:val="en-US" w:eastAsia="en-US"/>
      </w:rPr>
      <w:drawing>
        <wp:inline distT="0" distB="0" distL="0" distR="0" wp14:anchorId="0870E6B2" wp14:editId="6E4EE79E">
          <wp:extent cx="1709169" cy="457699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LNM-logotipas-spavotas-RGB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9169" cy="4576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  <w:p w14:paraId="38F9B2F2" w14:textId="77777777" w:rsidR="00C23DE6" w:rsidRDefault="00C23DE6">
    <w:pPr>
      <w:pStyle w:val="HeaderFooter"/>
      <w:tabs>
        <w:tab w:val="clear" w:pos="9020"/>
        <w:tab w:val="center" w:pos="4819"/>
        <w:tab w:val="right" w:pos="9638"/>
      </w:tabs>
      <w:rPr>
        <w:sz w:val="20"/>
        <w:szCs w:val="20"/>
      </w:rPr>
    </w:pPr>
  </w:p>
  <w:p w14:paraId="5E52B4DF" w14:textId="77777777" w:rsidR="00C23DE6" w:rsidRDefault="00C23DE6">
    <w:pPr>
      <w:pStyle w:val="HeaderFooter"/>
      <w:tabs>
        <w:tab w:val="clear" w:pos="9020"/>
        <w:tab w:val="center" w:pos="4819"/>
        <w:tab w:val="right" w:pos="96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E6"/>
    <w:rsid w:val="00026A03"/>
    <w:rsid w:val="000F5C8E"/>
    <w:rsid w:val="00114287"/>
    <w:rsid w:val="00133E7C"/>
    <w:rsid w:val="001732B6"/>
    <w:rsid w:val="001D077E"/>
    <w:rsid w:val="0023020E"/>
    <w:rsid w:val="00247876"/>
    <w:rsid w:val="00270015"/>
    <w:rsid w:val="003429C0"/>
    <w:rsid w:val="00345737"/>
    <w:rsid w:val="00384D77"/>
    <w:rsid w:val="003B1800"/>
    <w:rsid w:val="003F7F3F"/>
    <w:rsid w:val="00427353"/>
    <w:rsid w:val="004A2116"/>
    <w:rsid w:val="004C09EF"/>
    <w:rsid w:val="004F1F8C"/>
    <w:rsid w:val="00624FF1"/>
    <w:rsid w:val="00630B9A"/>
    <w:rsid w:val="00636FB2"/>
    <w:rsid w:val="006841E9"/>
    <w:rsid w:val="00685C2E"/>
    <w:rsid w:val="00695656"/>
    <w:rsid w:val="006A7587"/>
    <w:rsid w:val="0070263F"/>
    <w:rsid w:val="00754FAE"/>
    <w:rsid w:val="007562DE"/>
    <w:rsid w:val="007B6A99"/>
    <w:rsid w:val="007E03F2"/>
    <w:rsid w:val="00810284"/>
    <w:rsid w:val="008870D3"/>
    <w:rsid w:val="009020A5"/>
    <w:rsid w:val="009A1F76"/>
    <w:rsid w:val="00AA5BF4"/>
    <w:rsid w:val="00B660E9"/>
    <w:rsid w:val="00B84C4A"/>
    <w:rsid w:val="00BD7489"/>
    <w:rsid w:val="00BF6F83"/>
    <w:rsid w:val="00C23DE6"/>
    <w:rsid w:val="00CB6FA5"/>
    <w:rsid w:val="00CC2391"/>
    <w:rsid w:val="00CC7D16"/>
    <w:rsid w:val="00CF4C43"/>
    <w:rsid w:val="00D25246"/>
    <w:rsid w:val="00DD1794"/>
    <w:rsid w:val="00E40018"/>
    <w:rsid w:val="00E66952"/>
    <w:rsid w:val="00E74881"/>
    <w:rsid w:val="00E868F2"/>
    <w:rsid w:val="00E934A3"/>
    <w:rsid w:val="00EE5FC6"/>
    <w:rsid w:val="00F470CE"/>
    <w:rsid w:val="00FE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F94AAA3"/>
  <w15:docId w15:val="{A51EC017-7BAA-9E4A-9453-50E3F2F9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Helvetica Neue" w:eastAsia="Helvetica Neue" w:hAnsi="Helvetica Neue" w:cs="Helvetica Neue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u w:val="single"/>
    </w:rPr>
  </w:style>
  <w:style w:type="character" w:customStyle="1" w:styleId="Hyperlink0">
    <w:name w:val="Hyperlink.0"/>
    <w:basedOn w:val="Link"/>
    <w:rPr>
      <w:rFonts w:ascii="Times New Roman" w:eastAsia="Times New Roman" w:hAnsi="Times New Roman" w:cs="Times New Roman"/>
      <w:i/>
      <w:iCs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C4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C4A"/>
    <w:rPr>
      <w:rFonts w:ascii="Segoe UI" w:hAnsi="Segoe UI" w:cs="Segoe UI"/>
      <w:sz w:val="18"/>
      <w:szCs w:val="18"/>
      <w:lang w:val="en-US" w:eastAsia="en-US"/>
    </w:rPr>
  </w:style>
  <w:style w:type="paragraph" w:styleId="NormalWeb">
    <w:name w:val="Normal (Web)"/>
    <w:basedOn w:val="Normal"/>
    <w:uiPriority w:val="99"/>
    <w:unhideWhenUsed/>
    <w:rsid w:val="001732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lt-LT" w:eastAsia="lt-LT"/>
    </w:rPr>
  </w:style>
  <w:style w:type="paragraph" w:styleId="ListParagraph">
    <w:name w:val="List Paragraph"/>
    <w:basedOn w:val="Normal"/>
    <w:uiPriority w:val="34"/>
    <w:qFormat/>
    <w:rsid w:val="00E868F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bdr w:val="none" w:sz="0" w:space="0" w:color="auto"/>
    </w:rPr>
  </w:style>
  <w:style w:type="character" w:styleId="Emphasis">
    <w:name w:val="Emphasis"/>
    <w:basedOn w:val="DefaultParagraphFont"/>
    <w:uiPriority w:val="20"/>
    <w:qFormat/>
    <w:rsid w:val="00E868F2"/>
    <w:rPr>
      <w:i/>
      <w:iCs/>
    </w:rPr>
  </w:style>
  <w:style w:type="paragraph" w:customStyle="1" w:styleId="Standard">
    <w:name w:val="Standard"/>
    <w:rsid w:val="003457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bdr w:val="none" w:sz="0" w:space="0" w:color="auto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1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facebook.com/lnmuziejus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nm.lt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LNM</dc:creator>
  <cp:lastModifiedBy>Santa Lingevičiūtė</cp:lastModifiedBy>
  <cp:revision>5</cp:revision>
  <cp:lastPrinted>2023-09-19T07:32:00Z</cp:lastPrinted>
  <dcterms:created xsi:type="dcterms:W3CDTF">2023-09-19T09:09:00Z</dcterms:created>
  <dcterms:modified xsi:type="dcterms:W3CDTF">2023-09-19T11:11:00Z</dcterms:modified>
</cp:coreProperties>
</file>