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94FE9" w14:textId="484EC008" w:rsidR="00747CAD" w:rsidRDefault="00747CAD" w:rsidP="00747CAD">
      <w:pPr>
        <w:jc w:val="center"/>
        <w:rPr>
          <w:rFonts w:ascii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lt-LT"/>
        </w:rPr>
        <w:drawing>
          <wp:inline distT="0" distB="0" distL="0" distR="0" wp14:anchorId="052B72AF" wp14:editId="4F94172F">
            <wp:extent cx="2564190" cy="1076960"/>
            <wp:effectExtent l="0" t="0" r="762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TMC-logo-LT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2000" cy="108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CB8FC" w14:textId="0915325A" w:rsidR="00990570" w:rsidRPr="00747CAD" w:rsidRDefault="00244C1A" w:rsidP="00DD3BBB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b/>
          <w:sz w:val="24"/>
          <w:szCs w:val="24"/>
          <w:lang w:val="lt-LT"/>
        </w:rPr>
        <w:t>Molekulinius „pirštų atspaudus“ kurianti chemikė R. Bogužaitė – Lietuvos mokslininkų „X faktoriaus“ nugalėtoja</w:t>
      </w:r>
    </w:p>
    <w:p w14:paraId="5ABADB38" w14:textId="1292F4DC" w:rsidR="00244C1A" w:rsidRPr="00747CAD" w:rsidRDefault="00244C1A" w:rsidP="00DD3BBB">
      <w:pPr>
        <w:jc w:val="both"/>
        <w:rPr>
          <w:rFonts w:ascii="Times New Roman" w:hAnsi="Times New Roman" w:cs="Times New Roman"/>
          <w:i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i/>
          <w:sz w:val="24"/>
          <w:szCs w:val="24"/>
          <w:lang w:val="lt-LT"/>
        </w:rPr>
        <w:t>Simonas Bendžius, Fizinių ir technologijos mokslų centras (FTMC)</w:t>
      </w:r>
    </w:p>
    <w:p w14:paraId="2AC849B4" w14:textId="77777777" w:rsidR="00244C1A" w:rsidRPr="00747CAD" w:rsidRDefault="00244C1A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76E9E201" w14:textId="3C465143" w:rsidR="00F65349" w:rsidRPr="00747CAD" w:rsidRDefault="00244C1A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Prieš daugiau nei šimtą metų policijos tyrėjai pradėjo naudoti pirštų atspaudus, kad būtų lengviau susekti</w:t>
      </w:r>
      <w:r w:rsidR="00126C9D">
        <w:rPr>
          <w:rFonts w:ascii="Times New Roman" w:hAnsi="Times New Roman" w:cs="Times New Roman"/>
          <w:sz w:val="24"/>
          <w:szCs w:val="24"/>
          <w:lang w:val="lt-LT"/>
        </w:rPr>
        <w:t xml:space="preserve"> nusikaltėlius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. Šiandien kiti tyrėjai – chemikai – kuria molekulinius „pirštų atspaudus“, kad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jutikliams būtų lengviau susekti įvairius virusus ar kitus ieškomus objektus. </w:t>
      </w:r>
    </w:p>
    <w:p w14:paraId="7C703EA8" w14:textId="36F1BC2B" w:rsidR="005B6253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Viena iš tokių chemikių yra Fizinių ir technologijos mokslų centro (FTMC) Nanotechnologijų skyriaus doktorantė Raimonda Bogužaitė. Spalio 18 d. ji laimėjo unikalų Lietuvoje jaunųjų mokslininkų konkursą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„Tyrėjų Grand Prix</w:t>
      </w:r>
      <w:r w:rsidR="005B6253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2023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“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2001177F" w14:textId="0FFBFFD1" w:rsidR="005B6253" w:rsidRPr="00747CAD" w:rsidRDefault="005B6253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„Grand </w:t>
      </w:r>
      <w:proofErr w:type="spellStart"/>
      <w:r w:rsidRPr="00747CAD">
        <w:rPr>
          <w:rFonts w:ascii="Times New Roman" w:hAnsi="Times New Roman" w:cs="Times New Roman"/>
          <w:sz w:val="24"/>
          <w:szCs w:val="24"/>
          <w:lang w:val="lt-LT"/>
        </w:rPr>
        <w:t>Hotel</w:t>
      </w:r>
      <w:proofErr w:type="spellEnd"/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proofErr w:type="spellStart"/>
      <w:r w:rsidRPr="00747CAD">
        <w:rPr>
          <w:rFonts w:ascii="Times New Roman" w:hAnsi="Times New Roman" w:cs="Times New Roman"/>
          <w:sz w:val="24"/>
          <w:szCs w:val="24"/>
          <w:lang w:val="lt-LT"/>
        </w:rPr>
        <w:t>Kempinski</w:t>
      </w:r>
      <w:proofErr w:type="spellEnd"/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Vilnius“ vykęs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renginys dar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vadinamas mokslininkų „X faktoriumi“, kadangi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dalyviai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stengiasi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9811C8">
        <w:rPr>
          <w:rFonts w:ascii="Times New Roman" w:hAnsi="Times New Roman" w:cs="Times New Roman"/>
          <w:sz w:val="24"/>
          <w:szCs w:val="24"/>
          <w:lang w:val="lt-LT"/>
        </w:rPr>
        <w:t xml:space="preserve">kuo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patraukliau ir suprantamiau pristatyti savo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daktaro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disertacijos temą. </w:t>
      </w:r>
      <w:r w:rsidR="009811C8">
        <w:rPr>
          <w:rFonts w:ascii="Times New Roman" w:hAnsi="Times New Roman" w:cs="Times New Roman"/>
          <w:sz w:val="24"/>
          <w:szCs w:val="24"/>
          <w:lang w:val="lt-LT"/>
        </w:rPr>
        <w:t>Jie ant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scenos tam tur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>i po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keturias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minutes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. Kiekvieną pristatymą pakomentuoja komisija, o susirinkusi publika balsavimo būdu išrenka nugalėtoją.</w:t>
      </w:r>
    </w:p>
    <w:p w14:paraId="0B21A512" w14:textId="12638AAE" w:rsidR="00F65349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Organizatorių teigimu, šitaip siekiama apjungti mokslą ir pramogą, o visuomenę supažindinti su naujausiais tyrimais bei atradimais. „Tyrėjų Grand Prix“ konkursą 2022 m. inicijavo Norvegijoje gyvenanti </w:t>
      </w:r>
      <w:r w:rsidR="005B6253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investuotoja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Žaneta </w:t>
      </w:r>
      <w:proofErr w:type="spellStart"/>
      <w:r w:rsidRPr="00747CAD">
        <w:rPr>
          <w:rFonts w:ascii="Times New Roman" w:hAnsi="Times New Roman" w:cs="Times New Roman"/>
          <w:sz w:val="24"/>
          <w:szCs w:val="24"/>
          <w:lang w:val="lt-LT"/>
        </w:rPr>
        <w:t>Freyer</w:t>
      </w:r>
      <w:proofErr w:type="spellEnd"/>
      <w:r w:rsidRPr="00747CAD">
        <w:rPr>
          <w:rFonts w:ascii="Times New Roman" w:hAnsi="Times New Roman" w:cs="Times New Roman"/>
          <w:sz w:val="24"/>
          <w:szCs w:val="24"/>
          <w:lang w:val="lt-LT"/>
        </w:rPr>
        <w:t>, kurios idėją šiandien įgyvendin</w:t>
      </w:r>
      <w:r w:rsidR="005B6253" w:rsidRPr="00747CAD"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Lietuvos Jaunųjų mokslininkų sąjunga.</w:t>
      </w:r>
    </w:p>
    <w:p w14:paraId="7C35AA63" w14:textId="16AFDCFA" w:rsidR="00F65349" w:rsidRPr="00747CAD" w:rsidRDefault="00DD3BBB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FTMC chemikė R. Bogužaitė pristatė temą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„Elektrocheminio jutiklio kūrimas </w:t>
      </w:r>
      <w:proofErr w:type="spellStart"/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>polipirolo</w:t>
      </w:r>
      <w:proofErr w:type="spellEnd"/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pagrindu ir jo savybių modifikavimas“.</w:t>
      </w:r>
      <w:r w:rsidR="006756A3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Pasak mokslininkės, ji su kolegomis ieško sprendimų, kaip sukurti jutiklį, paremtą molekulinių įspaudų technologija. Šie įspaudai daromi cheminės medžiagos </w:t>
      </w:r>
      <w:proofErr w:type="spellStart"/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>polipirolo</w:t>
      </w:r>
      <w:proofErr w:type="spellEnd"/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pagrindu.</w:t>
      </w:r>
    </w:p>
    <w:p w14:paraId="3855100D" w14:textId="6567D8F8" w:rsidR="00D45B15" w:rsidRDefault="00D45B15" w:rsidP="00D45B15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Galbūt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skamba sudėtingai, bet tuoj viską paaiškinsime.</w:t>
      </w:r>
    </w:p>
    <w:p w14:paraId="5BFB903D" w14:textId="2C370568" w:rsidR="00747CAD" w:rsidRPr="00747CAD" w:rsidRDefault="00747CAD" w:rsidP="00D45B15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b/>
          <w:sz w:val="24"/>
          <w:szCs w:val="24"/>
          <w:lang w:val="lt-LT"/>
        </w:rPr>
        <w:t>Vieta trūkstamai dėlionės detalei</w:t>
      </w:r>
    </w:p>
    <w:p w14:paraId="58984A51" w14:textId="77777777" w:rsid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Prisimenate pasaką apie Pelenę? Princas rado kurpaitę ir puolė ieškoti jos savininkės. Daugybė merginų matavosi – batelis tai per platus, tai per ankštas, kol galų gale atsirado Pelenė, kuriai kurpaitė kuo puikiausiai tiko. Šitaip princas atpažino, kad čia tikrai toji gražuolė, kurią įsimylėjo vakarėlio metu.</w:t>
      </w:r>
    </w:p>
    <w:p w14:paraId="1F5D6BC1" w14:textId="1EDE7E19" w:rsidR="00F65349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O dabar įsivaizduokim, kad ieškome ne Pelenės, o, tarkim, viruso molekulės. Mokslininkai būtent ir bando sukurti „kurpaites“, kurios mums leistų tiksliai atpažinti ligų sukėlėjus ar kitus norimus objektus.</w:t>
      </w:r>
    </w:p>
    <w:p w14:paraId="03544E09" w14:textId="5A621E6A" w:rsidR="00682775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lastRenderedPageBreak/>
        <w:t>Galima pateikti ir kitą pavyzdį: turime dėlionę (</w:t>
      </w:r>
      <w:proofErr w:type="spellStart"/>
      <w:r w:rsidRPr="00747CAD">
        <w:rPr>
          <w:rFonts w:ascii="Times New Roman" w:hAnsi="Times New Roman" w:cs="Times New Roman"/>
          <w:i/>
          <w:sz w:val="24"/>
          <w:szCs w:val="24"/>
          <w:lang w:val="lt-LT"/>
        </w:rPr>
        <w:t>puzzle</w:t>
      </w:r>
      <w:proofErr w:type="spellEnd"/>
      <w:r w:rsidRPr="00747CAD">
        <w:rPr>
          <w:rFonts w:ascii="Times New Roman" w:hAnsi="Times New Roman" w:cs="Times New Roman"/>
          <w:sz w:val="24"/>
          <w:szCs w:val="24"/>
          <w:lang w:val="lt-LT"/>
        </w:rPr>
        <w:t>), kurios viduryje trūksta detalės. Šalia padėta krūva įvairiausių detalių, iš kurių tiks tik viena. Panašiai ir laboratorijoje: pagaminama</w:t>
      </w:r>
      <w:r w:rsidR="00682775" w:rsidRPr="00747CAD">
        <w:rPr>
          <w:rFonts w:ascii="Times New Roman" w:hAnsi="Times New Roman" w:cs="Times New Roman"/>
          <w:sz w:val="24"/>
          <w:szCs w:val="24"/>
          <w:lang w:val="lt-LT"/>
        </w:rPr>
        <w:t>s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reikiamas sudėtingas cheminis pagrindas su  „tuščiavidure forma“, ir ieškoma, ar kuri nors molekulė gražiai į ją „įsispaus“.</w:t>
      </w:r>
    </w:p>
    <w:p w14:paraId="0135A978" w14:textId="00DEED29" w:rsidR="00682775" w:rsidRPr="00747CAD" w:rsidRDefault="00682775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Galiausiai, prisiminkime pirštų atspaudus </w:t>
      </w:r>
      <w:r w:rsidR="00744661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(kuriuos Raimonda paminėjo savo konkursiniame pristatyme). Turint jų pavyzdžius, galima nustatyti, ar į jūsų butą tikrai įsiveržė kaimynas, kurį </w:t>
      </w:r>
      <w:r w:rsidR="00021ED0" w:rsidRPr="00747CAD">
        <w:rPr>
          <w:rFonts w:ascii="Times New Roman" w:hAnsi="Times New Roman" w:cs="Times New Roman"/>
          <w:sz w:val="24"/>
          <w:szCs w:val="24"/>
          <w:lang w:val="lt-LT"/>
        </w:rPr>
        <w:t>ap</w:t>
      </w:r>
      <w:r w:rsidR="00744661" w:rsidRPr="00747CAD">
        <w:rPr>
          <w:rFonts w:ascii="Times New Roman" w:hAnsi="Times New Roman" w:cs="Times New Roman"/>
          <w:sz w:val="24"/>
          <w:szCs w:val="24"/>
          <w:lang w:val="lt-LT"/>
        </w:rPr>
        <w:t>kaltin</w:t>
      </w:r>
      <w:r w:rsidR="00021ED0" w:rsidRPr="00747CAD">
        <w:rPr>
          <w:rFonts w:ascii="Times New Roman" w:hAnsi="Times New Roman" w:cs="Times New Roman"/>
          <w:sz w:val="24"/>
          <w:szCs w:val="24"/>
          <w:lang w:val="lt-LT"/>
        </w:rPr>
        <w:t>o</w:t>
      </w:r>
      <w:r w:rsidR="00744661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t. Kažkas panašaus ir su FTMC </w:t>
      </w:r>
      <w:r w:rsidR="005C0C97" w:rsidRPr="00747CAD">
        <w:rPr>
          <w:rFonts w:ascii="Times New Roman" w:hAnsi="Times New Roman" w:cs="Times New Roman"/>
          <w:sz w:val="24"/>
          <w:szCs w:val="24"/>
          <w:lang w:val="lt-LT"/>
        </w:rPr>
        <w:t>mokslininkų</w:t>
      </w:r>
      <w:r w:rsidR="00744661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kuriama technologija. </w:t>
      </w:r>
    </w:p>
    <w:p w14:paraId="0A38D43D" w14:textId="12C1BF5F" w:rsidR="00F65349" w:rsidRPr="00747CAD" w:rsidRDefault="005C0C97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F65349" w:rsidRPr="00747CAD">
        <w:rPr>
          <w:rFonts w:ascii="Times New Roman" w:hAnsi="Times New Roman" w:cs="Times New Roman"/>
          <w:sz w:val="24"/>
          <w:szCs w:val="24"/>
          <w:lang w:val="lt-LT"/>
        </w:rPr>
        <w:t>aip tai daroma?</w:t>
      </w:r>
    </w:p>
    <w:p w14:paraId="596853A2" w14:textId="55B3C7C9" w:rsidR="00F65349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Chemikai čia dirba su molekulėmis. Viena molekulė pasirenkama kaip šablonas, o aplink ją paleidžiamos „plūduriuoti“ kitos molekulės – monomerai. Šie, veikiami spinduliuotės, karščio ar kitų metodų, „susiklijuoja“ į cheminę medžiagą polimerą. Toks naujas darinys tuomet „aplimpa“ šabloną.</w:t>
      </w:r>
    </w:p>
    <w:p w14:paraId="209F76F3" w14:textId="5CD94E73" w:rsidR="00F65349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Paskui šabloninė molekulė pašalinama, chemiškai nuplaunama – ir turime molekulinį įspaudą, tartum netaisyklingos formos riestainį su tuščia ertme. </w:t>
      </w:r>
      <w:r w:rsidR="005C0C97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Dabar belieka tą „riestainį“ pritvirtinti prie </w:t>
      </w:r>
      <w:proofErr w:type="spellStart"/>
      <w:r w:rsidR="005C0C97" w:rsidRPr="00747CAD">
        <w:rPr>
          <w:rFonts w:ascii="Times New Roman" w:hAnsi="Times New Roman" w:cs="Times New Roman"/>
          <w:sz w:val="24"/>
          <w:szCs w:val="24"/>
          <w:lang w:val="lt-LT"/>
        </w:rPr>
        <w:t>biojutiklio</w:t>
      </w:r>
      <w:proofErr w:type="spellEnd"/>
      <w:r w:rsidR="005C0C97"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ir naudoti įvairiuose mėginiuose. Jeigu, pavyzdžiui, skystyje atsiranda molekulė, kuri tobulai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„atitaiko“ įspaudo formą, vadinasi, žmogus serga atitinkama liga, ar pan. Praktinio panaudojimo galimybės įvairios.</w:t>
      </w:r>
    </w:p>
    <w:p w14:paraId="17A366E6" w14:textId="3D9A600D" w:rsidR="00747CAD" w:rsidRPr="00747CAD" w:rsidRDefault="00747CAD" w:rsidP="00DD3BBB">
      <w:pPr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b/>
          <w:sz w:val="24"/>
          <w:szCs w:val="24"/>
          <w:lang w:val="lt-LT"/>
        </w:rPr>
        <w:t>„Rakto ir spynos“ paieškos</w:t>
      </w:r>
    </w:p>
    <w:p w14:paraId="4F891077" w14:textId="77777777" w:rsidR="005C0C97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Tai gali skambėti paprastai, tačiau tiksliam molekulinio įspaudo atlikimui reikia daug darbo ir kantrybės:</w:t>
      </w:r>
      <w:bookmarkStart w:id="0" w:name="_GoBack"/>
      <w:bookmarkEnd w:id="0"/>
    </w:p>
    <w:p w14:paraId="7F9B0E0F" w14:textId="77777777" w:rsidR="005C0C97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„Nemažai metų atliekami tyrimai su šia technologija. Turime ne vieną sėkmės istoriją, pavyzdžiui, mums pavyko eksperimentai su COVID-19 spyglio baltymo nustatymu. Tačiau, kuriant molekulinį įspaudą, dažnai veikia sėkmės faktorius, ar teisingai išplausi molekulę, nusodinsi polimerinį sluoksnį, ar gausi rezultatą, kokio reikia. Vieno galutinio recepto nėra.“</w:t>
      </w:r>
    </w:p>
    <w:p w14:paraId="09E7EEC5" w14:textId="21BFC2AD" w:rsidR="005C0C97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>Vis dėlto, pastebi mokslininkė, ši metodika yra daug žadanti siekiant ją pritaikyti įvairiose nustatymo sistemose: medicininėje diagnostikoje, maisto saugumo patikroje ar aplinkos stebėsenoje.</w:t>
      </w:r>
    </w:p>
    <w:p w14:paraId="3D7F8FAD" w14:textId="77777777" w:rsidR="005C0C97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„Didžiausias pranašumas – tai </w:t>
      </w:r>
      <w:proofErr w:type="spellStart"/>
      <w:r w:rsidRPr="00747CAD">
        <w:rPr>
          <w:rFonts w:ascii="Times New Roman" w:hAnsi="Times New Roman" w:cs="Times New Roman"/>
          <w:sz w:val="24"/>
          <w:szCs w:val="24"/>
          <w:lang w:val="lt-LT"/>
        </w:rPr>
        <w:t>komplementarumas</w:t>
      </w:r>
      <w:proofErr w:type="spellEnd"/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 tarp analitės ir įspausto polimero, t. y. erdvinis molekulių atitikimas. Tai tartum raktas, kuris atitinka spyną. Dėl to tikėtina, kad toks jutiklis pasižymės didesniu selektyvumu, gebės išskirti, atpažinti ieškomą analitę.</w:t>
      </w:r>
    </w:p>
    <w:p w14:paraId="2519B5CF" w14:textId="2CC54626" w:rsidR="002A2673" w:rsidRPr="00747CAD" w:rsidRDefault="00F65349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Ši metodika nesudėtinga, tad ją atkartoti galima pigiau (tikėtina) ir greičiau. Ir tai labiau pasiteisina ekonomiškai“, – sako </w:t>
      </w:r>
      <w:r w:rsidR="005C0C97" w:rsidRPr="00747CAD">
        <w:rPr>
          <w:rFonts w:ascii="Times New Roman" w:hAnsi="Times New Roman" w:cs="Times New Roman"/>
          <w:sz w:val="24"/>
          <w:szCs w:val="24"/>
          <w:lang w:val="lt-LT"/>
        </w:rPr>
        <w:t>Raimonda Bogužaitė.</w:t>
      </w:r>
    </w:p>
    <w:p w14:paraId="19B980EB" w14:textId="6FCA9249" w:rsidR="003A3DAC" w:rsidRPr="00747CAD" w:rsidRDefault="003A3DAC" w:rsidP="003A3DAC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„Tyrėjų Grand Prix“ rengiamas antrą kartą. Pirmojo konkurso nugalėtoja 2022 m. tapo kita FTMC atstovė – fizikė Karolina Maleckaitė,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pristačiusi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tyrimą, kaip švytinčios molekulės padeda nustatyti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ląstelių klampum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 xml:space="preserve">ą. Mokslininkė šia tema vėliau </w:t>
      </w:r>
      <w:r w:rsidRPr="00747CAD">
        <w:rPr>
          <w:rFonts w:ascii="Times New Roman" w:hAnsi="Times New Roman" w:cs="Times New Roman"/>
          <w:sz w:val="24"/>
          <w:szCs w:val="24"/>
          <w:lang w:val="lt-LT"/>
        </w:rPr>
        <w:t>sėkmingai apgynė daktaro disertaciją.</w:t>
      </w:r>
    </w:p>
    <w:p w14:paraId="50E90B61" w14:textId="77777777" w:rsidR="00DD3BBB" w:rsidRPr="00747CAD" w:rsidRDefault="00DD3BBB" w:rsidP="00DD3BBB">
      <w:pPr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DD3BBB" w:rsidRPr="00747C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8D26C3F" w16cex:dateUtc="2023-10-12T09:59:00Z"/>
  <w16cex:commentExtensible w16cex:durableId="28D26D53" w16cex:dateUtc="2023-10-12T10:04:00Z"/>
  <w16cex:commentExtensible w16cex:durableId="28D26C1D" w16cex:dateUtc="2023-10-12T09:59:00Z"/>
  <w16cex:commentExtensible w16cex:durableId="28D27031" w16cex:dateUtc="2023-10-12T10:16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E3C"/>
    <w:rsid w:val="00021ED0"/>
    <w:rsid w:val="000354B6"/>
    <w:rsid w:val="00045E3C"/>
    <w:rsid w:val="000C154C"/>
    <w:rsid w:val="00126C9D"/>
    <w:rsid w:val="001B1922"/>
    <w:rsid w:val="00207C75"/>
    <w:rsid w:val="00244C1A"/>
    <w:rsid w:val="002A2673"/>
    <w:rsid w:val="003A3DAC"/>
    <w:rsid w:val="003C2B1E"/>
    <w:rsid w:val="003F535E"/>
    <w:rsid w:val="004078CF"/>
    <w:rsid w:val="00421F1F"/>
    <w:rsid w:val="0052633D"/>
    <w:rsid w:val="00530A6D"/>
    <w:rsid w:val="005B6253"/>
    <w:rsid w:val="005C0C97"/>
    <w:rsid w:val="006756A3"/>
    <w:rsid w:val="00682775"/>
    <w:rsid w:val="00744661"/>
    <w:rsid w:val="00747CAD"/>
    <w:rsid w:val="008144CA"/>
    <w:rsid w:val="008358CA"/>
    <w:rsid w:val="008A2DB0"/>
    <w:rsid w:val="008F4AF4"/>
    <w:rsid w:val="00937033"/>
    <w:rsid w:val="0098040E"/>
    <w:rsid w:val="009811C8"/>
    <w:rsid w:val="00990570"/>
    <w:rsid w:val="00A7247D"/>
    <w:rsid w:val="00AA51F5"/>
    <w:rsid w:val="00AD5B06"/>
    <w:rsid w:val="00C67E04"/>
    <w:rsid w:val="00D45B15"/>
    <w:rsid w:val="00DD3BBB"/>
    <w:rsid w:val="00E7079B"/>
    <w:rsid w:val="00F5580A"/>
    <w:rsid w:val="00F65349"/>
    <w:rsid w:val="00FC7D33"/>
    <w:rsid w:val="00FF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97A73"/>
  <w15:chartTrackingRefBased/>
  <w15:docId w15:val="{4BBD3F35-22AA-45D0-A756-234068719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5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040E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40E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804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04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04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04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040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user_viesi</dc:creator>
  <cp:keywords/>
  <dc:description/>
  <cp:lastModifiedBy>user_viesi</cp:lastModifiedBy>
  <cp:revision>2</cp:revision>
  <dcterms:created xsi:type="dcterms:W3CDTF">2023-10-19T08:22:00Z</dcterms:created>
  <dcterms:modified xsi:type="dcterms:W3CDTF">2023-10-19T08:22:00Z</dcterms:modified>
</cp:coreProperties>
</file>