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69F10" w14:textId="7FA89923" w:rsidR="005C62B1" w:rsidRDefault="005C62B1" w:rsidP="005C62B1">
      <w:pPr>
        <w:jc w:val="center"/>
      </w:pPr>
      <w:r>
        <w:t>Tarptautinio aukščiausiojo lygio susitikimo „Grūdai iš Ukrainos“</w:t>
      </w:r>
    </w:p>
    <w:p w14:paraId="43E0D94B" w14:textId="77777777" w:rsidR="005C62B1" w:rsidRDefault="005C62B1" w:rsidP="005C62B1">
      <w:pPr>
        <w:jc w:val="center"/>
      </w:pPr>
      <w:r>
        <w:t>BENDRAS PAREIŠKIMAS</w:t>
      </w:r>
    </w:p>
    <w:p w14:paraId="23FCD9BB" w14:textId="77777777" w:rsidR="005C62B1" w:rsidRDefault="005C62B1" w:rsidP="00224304">
      <w:pPr>
        <w:jc w:val="both"/>
      </w:pPr>
    </w:p>
    <w:p w14:paraId="3639995A" w14:textId="77777777" w:rsidR="005C62B1" w:rsidRDefault="005C62B1" w:rsidP="00224304">
      <w:pPr>
        <w:jc w:val="both"/>
      </w:pPr>
      <w:r>
        <w:t xml:space="preserve">Maisto saugumas kelia vis didesnį susirūpinimą viso pasaulio žmonėms, ypač besivystančiose globaliųjų Pietų šalyse. Būtina užtikrinti, kad saugus ir visavertis maistas būtų prieinamas ir įperkamas visiems. </w:t>
      </w:r>
    </w:p>
    <w:p w14:paraId="5ABCD0EF" w14:textId="77777777" w:rsidR="005C62B1" w:rsidRDefault="005C62B1" w:rsidP="00224304">
      <w:pPr>
        <w:jc w:val="both"/>
      </w:pPr>
      <w:r>
        <w:t xml:space="preserve">Prieš metus </w:t>
      </w:r>
      <w:proofErr w:type="spellStart"/>
      <w:r>
        <w:t>Kyjive</w:t>
      </w:r>
      <w:proofErr w:type="spellEnd"/>
      <w:r>
        <w:t xml:space="preserve"> buvo surengtas pirmasis tarptautinis aukščiausiojo lygio susitikimas, nuo kurio prasidėjo humanitarinė programa „Grūdai iš Ukrainos“. Pirmaisiais metais prie programos prisidėjo 34 šalys ir tarptautinės organizacijos. </w:t>
      </w:r>
    </w:p>
    <w:p w14:paraId="18A8465B" w14:textId="77777777" w:rsidR="005C62B1" w:rsidRDefault="005C62B1" w:rsidP="00224304">
      <w:pPr>
        <w:jc w:val="both"/>
      </w:pPr>
      <w:r>
        <w:t xml:space="preserve">Ukraina – viena iš svarbiausių pasaulinių maisto tiekėjų. Taip pat ji yra patikima Jungtinių Tautų Pasaulio maisto programos partnerė. Per iniciatyvą „Grūdai iš Ukrainos“ į Somalį, Etiopiją, Keniją ir Jemeną buvo nusiųsta per 170 000 tonų ukrainietiškų grūdų. Daugiau nei 25 šalys skyrė apie 220 milijonų JAV dolerių šiai humanitarinei programai paremti. </w:t>
      </w:r>
    </w:p>
    <w:p w14:paraId="0A9FC942" w14:textId="77777777" w:rsidR="005C62B1" w:rsidRDefault="005C62B1" w:rsidP="00224304">
      <w:pPr>
        <w:jc w:val="both"/>
      </w:pPr>
      <w:r>
        <w:t xml:space="preserve">Deja, neišprovokuotas ir neteisėtas Rusijos agresijos karas prieš Ukrainą padidino pasaulyje egzistavusius maisto saugumo iššūkius ir paaštrino pasaulinę maisto krizę. Rusija kariauja ne tik mūšio lauke, ji taip pat siekia sukelti pasaulinę maisto krizę, naikindama civilinę Ukrainos uostų infrastruktūrą ir grūdų sandėlius, blokuodama Ukrainos Juodosios jūros pakrantę ir trikdydama teisėtą tranzitą teritoriniuose Ukrainos vandenyse. </w:t>
      </w:r>
    </w:p>
    <w:p w14:paraId="2EF8A54C" w14:textId="77777777" w:rsidR="005C62B1" w:rsidRDefault="005C62B1" w:rsidP="00224304">
      <w:pPr>
        <w:jc w:val="both"/>
      </w:pPr>
      <w:r>
        <w:t xml:space="preserve">Mes įsitikinę, kad grėsmė pasauliniam maisto tiekimui neturi būti naudojama kaip karo įrankis, ir primename, kad civilių marinimą badu draudžiama naudoti kaip karo taktiką. Maisto saugumą pažeidžiančios šalys turėtų sulaukti neatidėliotino tarptautinės bendruomenės atsako. </w:t>
      </w:r>
    </w:p>
    <w:p w14:paraId="13EA108E" w14:textId="77777777" w:rsidR="005C62B1" w:rsidRDefault="005C62B1" w:rsidP="00224304">
      <w:pPr>
        <w:jc w:val="both"/>
      </w:pPr>
      <w:r>
        <w:t xml:space="preserve">Ukrainos iniciatyva „Grūdai iš Ukrainos“ – veiksmingas įrankis kylančio bado grėsmei užkardyti. Primename 1982 metų Jungtinių Tautų jūrų teisės konvencijoje reglamentuotą teisę visų valstybių laivams (įskaitant komercinius laivus) taikiai plaukioti, o tai yra būtina pasauliniam maisto stabilumui. </w:t>
      </w:r>
    </w:p>
    <w:p w14:paraId="1589D70E" w14:textId="77777777" w:rsidR="005C62B1" w:rsidRDefault="005C62B1" w:rsidP="00224304">
      <w:pPr>
        <w:jc w:val="both"/>
      </w:pPr>
      <w:r>
        <w:t xml:space="preserve">Visuotinės žmogaus teisių deklaracijos 25 straipsnyje teigiama, kad kiekvienas turi teisę į savo sveikatai ir gerovei pakankamą gyvenimo lygį, įskaitant maistą. Juodosios jūros grūdų iniciatyvos, kuria buvo mažinamas spaudimas pasauliniam maisto saugumui, nutraukimas kelia rimtą nerimą. </w:t>
      </w:r>
    </w:p>
    <w:p w14:paraId="640BE1CA" w14:textId="77777777" w:rsidR="005C62B1" w:rsidRDefault="005C62B1" w:rsidP="00224304">
      <w:pPr>
        <w:jc w:val="both"/>
      </w:pPr>
      <w:r>
        <w:t xml:space="preserve">Rusijos mėginimas pasitelkti Juodosios jūros grūdų iniciatyvos atnaujinimą kaip derybinį svertą siekiant sumažinti sankcijų režimą, įvestą atsakant į Rusijos agresiją ir tarptautinės teisės pažeidimus, yra nepriimtinas. </w:t>
      </w:r>
    </w:p>
    <w:p w14:paraId="36E1FAF1" w14:textId="77777777" w:rsidR="005C62B1" w:rsidRDefault="005C62B1" w:rsidP="00224304">
      <w:pPr>
        <w:jc w:val="both"/>
      </w:pPr>
      <w:r>
        <w:t xml:space="preserve">Ukraina su savo partneriais aktyviai kuria alternatyvius kelius, tokius, kaip ES ir Ukrainos solidarumo koridoriai, Dunojaus koridorius ir Baltijos jūra, kad tęstų visoms šalims naudingą grūdų eksportą į pasaulinę rinką. </w:t>
      </w:r>
    </w:p>
    <w:p w14:paraId="1664D35C" w14:textId="77777777" w:rsidR="005C62B1" w:rsidRDefault="005C62B1" w:rsidP="00224304">
      <w:pPr>
        <w:jc w:val="both"/>
      </w:pPr>
      <w:r>
        <w:t xml:space="preserve">Sveikiname Ukrainos pastangas siekti teisingos ir tvarios taikos. Palaikome Ukrainos prezidento </w:t>
      </w:r>
      <w:proofErr w:type="spellStart"/>
      <w:r>
        <w:t>Volodymyro</w:t>
      </w:r>
      <w:proofErr w:type="spellEnd"/>
      <w:r>
        <w:t xml:space="preserve"> </w:t>
      </w:r>
      <w:proofErr w:type="spellStart"/>
      <w:r>
        <w:t>Zelenskio</w:t>
      </w:r>
      <w:proofErr w:type="spellEnd"/>
      <w:r>
        <w:t xml:space="preserve"> taikos formulės tikslus bei principus ir tikime, kad pasiekus teisingą ir ilgalaikę taiką bus sustiprintas pasaulinis maisto saugumas. </w:t>
      </w:r>
    </w:p>
    <w:p w14:paraId="350D21CD" w14:textId="77777777" w:rsidR="005C62B1" w:rsidRDefault="005C62B1" w:rsidP="00224304">
      <w:pPr>
        <w:jc w:val="both"/>
      </w:pPr>
      <w:r>
        <w:t xml:space="preserve">Taip pat labai vertiname tarptautinės bendruomenės pastangas palaikyti Ukrainos ekonomiką, kuri yra itin svarbi pasauliniam maisto saugumui. Tikime, kad dirbdami išvien įveiksime neigiamą humanitarinį ir ekonominį pasaulinės maisto krizės, kurią sustiprino Rusijos agresijos karas prieš Ukrainą, poveikį. </w:t>
      </w:r>
    </w:p>
    <w:p w14:paraId="297088D0" w14:textId="53D683D9" w:rsidR="00A33109" w:rsidRDefault="005C62B1" w:rsidP="00224304">
      <w:pPr>
        <w:jc w:val="both"/>
      </w:pPr>
      <w:r>
        <w:t>Giriame ir skatiname nenutrūkstančias bendras tarptautinės bendruomenės pastangas didinti spaudimą Rusijai, kad ši atvertų Ukrainos Juodosios jūros uostus ir pirmenybę skirtų pasauliniam maisto saugumui.</w:t>
      </w:r>
    </w:p>
    <w:sectPr w:rsidR="00A3310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553"/>
    <w:rsid w:val="00224304"/>
    <w:rsid w:val="003C1553"/>
    <w:rsid w:val="005C62B1"/>
    <w:rsid w:val="00A331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F5B09-7BAA-42AF-9837-3FC26A55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2161</Words>
  <Characters>1232</Characters>
  <Application>Microsoft Office Word</Application>
  <DocSecurity>0</DocSecurity>
  <Lines>10</Lines>
  <Paragraphs>6</Paragraphs>
  <ScaleCrop>false</ScaleCrop>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Ronaldas Galinis</dc:creator>
  <cp:keywords/>
  <dc:description/>
  <cp:lastModifiedBy>Ronaldas Galinis</cp:lastModifiedBy>
  <cp:revision>3</cp:revision>
  <dcterms:created xsi:type="dcterms:W3CDTF">2023-11-25T09:07:00Z</dcterms:created>
  <dcterms:modified xsi:type="dcterms:W3CDTF">2023-11-25T13:13:00Z</dcterms:modified>
</cp:coreProperties>
</file>