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95E7F0" w14:textId="77777777" w:rsidR="0015522F" w:rsidRDefault="0015522F" w:rsidP="0015522F">
      <w:pPr>
        <w:pStyle w:val="paragraph"/>
        <w:spacing w:before="0" w:beforeAutospacing="0" w:after="0" w:afterAutospacing="0"/>
        <w:jc w:val="both"/>
        <w:textAlignment w:val="baseline"/>
        <w:rPr>
          <w:rStyle w:val="eop"/>
          <w:rFonts w:ascii="Verdana" w:hAnsi="Verdana" w:cs="Segoe UI"/>
          <w:sz w:val="32"/>
          <w:szCs w:val="32"/>
        </w:rPr>
      </w:pPr>
      <w:r>
        <w:rPr>
          <w:rStyle w:val="normaltextrun"/>
          <w:rFonts w:ascii="Verdana" w:hAnsi="Verdana" w:cs="Segoe UI"/>
          <w:b/>
          <w:bCs/>
          <w:sz w:val="32"/>
          <w:szCs w:val="32"/>
        </w:rPr>
        <w:t>Pirmojoje tarptautinėje konferencijoje „ES+U“ aptartos ES investicijų galimybės Lietuvai</w:t>
      </w:r>
      <w:r>
        <w:rPr>
          <w:rStyle w:val="eop"/>
          <w:rFonts w:ascii="Verdana" w:hAnsi="Verdana" w:cs="Segoe UI"/>
          <w:sz w:val="32"/>
          <w:szCs w:val="32"/>
        </w:rPr>
        <w:t> </w:t>
      </w:r>
    </w:p>
    <w:p w14:paraId="7E32CC10" w14:textId="77777777" w:rsidR="0015522F" w:rsidRDefault="0015522F" w:rsidP="0015522F">
      <w:pPr>
        <w:pStyle w:val="paragraph"/>
        <w:spacing w:before="0" w:beforeAutospacing="0" w:after="0" w:afterAutospacing="0"/>
        <w:jc w:val="both"/>
        <w:textAlignment w:val="baseline"/>
        <w:rPr>
          <w:rFonts w:ascii="Segoe UI" w:hAnsi="Segoe UI" w:cs="Segoe UI"/>
          <w:sz w:val="18"/>
          <w:szCs w:val="18"/>
        </w:rPr>
      </w:pPr>
    </w:p>
    <w:p w14:paraId="7CEFC517" w14:textId="77777777" w:rsidR="0015522F" w:rsidRDefault="0015522F" w:rsidP="0015522F">
      <w:pPr>
        <w:pStyle w:val="paragraph"/>
        <w:spacing w:before="0" w:beforeAutospacing="0" w:after="0" w:afterAutospacing="0"/>
        <w:jc w:val="both"/>
        <w:textAlignment w:val="baseline"/>
        <w:rPr>
          <w:rStyle w:val="eop"/>
          <w:rFonts w:ascii="Verdana" w:hAnsi="Verdana" w:cs="Segoe UI"/>
        </w:rPr>
      </w:pPr>
      <w:r>
        <w:rPr>
          <w:rStyle w:val="normaltextrun"/>
          <w:rFonts w:ascii="Verdana" w:hAnsi="Verdana" w:cs="Segoe UI"/>
          <w:b/>
          <w:bCs/>
        </w:rPr>
        <w:t>Antradienį „Litexpo“ parodų rūmuose vyko pirmoji tarptautinė konferencija „ES+U“, kurioje aptartos Europos Sąjungos investicijų aktualijos bei perspektyvos Lietuvos ir Europos ekonomikai. Konferencijos pranešėjai ir diskusijų dalyviai pažymėjo, kad naujuoju ES finansavimo periodu Europos laukia rimti ekonominiai iššūkiai. Vis dėlto jie taip pat atvers ir naujų galimybių, kuriomis galės pasinaudoti tiek privatus, tiek viešasis sektorius.</w:t>
      </w:r>
      <w:r>
        <w:rPr>
          <w:rStyle w:val="eop"/>
          <w:rFonts w:ascii="Verdana" w:hAnsi="Verdana" w:cs="Segoe UI"/>
        </w:rPr>
        <w:t> </w:t>
      </w:r>
    </w:p>
    <w:p w14:paraId="029B2CF7" w14:textId="77777777" w:rsidR="0015522F" w:rsidRDefault="0015522F" w:rsidP="0015522F">
      <w:pPr>
        <w:pStyle w:val="paragraph"/>
        <w:spacing w:before="0" w:beforeAutospacing="0" w:after="0" w:afterAutospacing="0"/>
        <w:jc w:val="both"/>
        <w:textAlignment w:val="baseline"/>
        <w:rPr>
          <w:rFonts w:ascii="Segoe UI" w:hAnsi="Segoe UI" w:cs="Segoe UI"/>
          <w:sz w:val="18"/>
          <w:szCs w:val="18"/>
        </w:rPr>
      </w:pPr>
    </w:p>
    <w:p w14:paraId="1568FA92" w14:textId="77777777" w:rsidR="0015522F" w:rsidRDefault="0015522F" w:rsidP="0015522F">
      <w:pPr>
        <w:pStyle w:val="paragraph"/>
        <w:spacing w:before="0" w:beforeAutospacing="0" w:after="0" w:afterAutospacing="0"/>
        <w:jc w:val="both"/>
        <w:textAlignment w:val="baseline"/>
        <w:rPr>
          <w:rStyle w:val="eop"/>
          <w:rFonts w:ascii="Verdana" w:hAnsi="Verdana" w:cs="Segoe UI"/>
        </w:rPr>
      </w:pPr>
      <w:r>
        <w:rPr>
          <w:rStyle w:val="normaltextrun"/>
          <w:rFonts w:ascii="Verdana" w:hAnsi="Verdana" w:cs="Segoe UI"/>
        </w:rPr>
        <w:t xml:space="preserve">„ES+U“ </w:t>
      </w:r>
      <w:r>
        <w:rPr>
          <w:rStyle w:val="normaltextrun"/>
          <w:rFonts w:ascii="Verdana" w:hAnsi="Verdana" w:cs="Segoe UI"/>
          <w:shd w:val="clear" w:color="auto" w:fill="FFFFFF"/>
        </w:rPr>
        <w:t xml:space="preserve">dalyvavo daugiau nei 30 pranešėjų iš ES šalių, kurie pristatė pranešimus dirbtinio intelekto, senstančios visuomenės ar žaliųjų ateities miestų temomis. </w:t>
      </w:r>
      <w:r>
        <w:rPr>
          <w:rStyle w:val="normaltextrun"/>
          <w:rFonts w:ascii="Verdana" w:hAnsi="Verdana" w:cs="Segoe UI"/>
        </w:rPr>
        <w:t>Renginyje išskirtinis dėmesys skirtas ES finansavimui: dalyviai ieškojo atsakymų į klausimus apie tai, kaip efektyviai išnaudoti naujo</w:t>
      </w:r>
      <w:r>
        <w:rPr>
          <w:rStyle w:val="normaltextrun"/>
          <w:rFonts w:ascii="Verdana" w:hAnsi="Verdana" w:cs="Segoe UI"/>
          <w:shd w:val="clear" w:color="auto" w:fill="FFFFFF"/>
        </w:rPr>
        <w:t xml:space="preserve"> ES investicinio periodo lėšas, kaip skatinti </w:t>
      </w:r>
      <w:r>
        <w:rPr>
          <w:rStyle w:val="normaltextrun"/>
          <w:rFonts w:ascii="Verdana" w:hAnsi="Verdana" w:cs="Segoe UI"/>
        </w:rPr>
        <w:t xml:space="preserve">žaliąją transformaciją, </w:t>
      </w:r>
      <w:proofErr w:type="spellStart"/>
      <w:r>
        <w:rPr>
          <w:rStyle w:val="normaltextrun"/>
          <w:rFonts w:ascii="Verdana" w:hAnsi="Verdana" w:cs="Segoe UI"/>
          <w:shd w:val="clear" w:color="auto" w:fill="FFFFFF"/>
        </w:rPr>
        <w:t>skaitmenizaciją</w:t>
      </w:r>
      <w:proofErr w:type="spellEnd"/>
      <w:r>
        <w:rPr>
          <w:rStyle w:val="normaltextrun"/>
          <w:rFonts w:ascii="Verdana" w:hAnsi="Verdana" w:cs="Segoe UI"/>
          <w:shd w:val="clear" w:color="auto" w:fill="FFFFFF"/>
        </w:rPr>
        <w:t xml:space="preserve"> ir ekonomiką  pasikeitus verslo finansavimo sąlygoms.</w:t>
      </w:r>
      <w:r>
        <w:rPr>
          <w:rStyle w:val="eop"/>
          <w:rFonts w:ascii="Verdana" w:hAnsi="Verdana" w:cs="Segoe UI"/>
        </w:rPr>
        <w:t> </w:t>
      </w:r>
    </w:p>
    <w:p w14:paraId="3E5E3431" w14:textId="77777777" w:rsidR="0015522F" w:rsidRDefault="0015522F" w:rsidP="0015522F">
      <w:pPr>
        <w:pStyle w:val="paragraph"/>
        <w:spacing w:before="0" w:beforeAutospacing="0" w:after="0" w:afterAutospacing="0"/>
        <w:jc w:val="both"/>
        <w:textAlignment w:val="baseline"/>
        <w:rPr>
          <w:rFonts w:ascii="Segoe UI" w:hAnsi="Segoe UI" w:cs="Segoe UI"/>
          <w:sz w:val="18"/>
          <w:szCs w:val="18"/>
        </w:rPr>
      </w:pPr>
    </w:p>
    <w:p w14:paraId="77616636" w14:textId="77777777" w:rsidR="0015522F" w:rsidRDefault="0015522F" w:rsidP="0015522F">
      <w:pPr>
        <w:pStyle w:val="paragraph"/>
        <w:spacing w:before="0" w:beforeAutospacing="0" w:after="0" w:afterAutospacing="0"/>
        <w:textAlignment w:val="baseline"/>
        <w:rPr>
          <w:rStyle w:val="eop"/>
          <w:rFonts w:ascii="Verdana" w:hAnsi="Verdana" w:cs="Segoe UI"/>
          <w:color w:val="333333"/>
        </w:rPr>
      </w:pPr>
      <w:r>
        <w:rPr>
          <w:rStyle w:val="normaltextrun"/>
          <w:rFonts w:ascii="Verdana" w:hAnsi="Verdana" w:cs="Segoe UI"/>
          <w:color w:val="333333"/>
        </w:rPr>
        <w:t>Renginio metu taip pat buvo pasirašyta bendra Lietuvos, Latvijos, Estijos deklaracija dėl Sanglaudos politikos ateities.</w:t>
      </w:r>
      <w:r>
        <w:rPr>
          <w:rStyle w:val="eop"/>
          <w:rFonts w:ascii="Verdana" w:hAnsi="Verdana" w:cs="Segoe UI"/>
          <w:color w:val="333333"/>
        </w:rPr>
        <w:t> </w:t>
      </w:r>
    </w:p>
    <w:p w14:paraId="4A6C6347" w14:textId="77777777" w:rsidR="0015522F" w:rsidRDefault="0015522F" w:rsidP="0015522F">
      <w:pPr>
        <w:pStyle w:val="paragraph"/>
        <w:spacing w:before="0" w:beforeAutospacing="0" w:after="0" w:afterAutospacing="0"/>
        <w:textAlignment w:val="baseline"/>
        <w:rPr>
          <w:rFonts w:ascii="Segoe UI" w:hAnsi="Segoe UI" w:cs="Segoe UI"/>
          <w:sz w:val="18"/>
          <w:szCs w:val="18"/>
        </w:rPr>
      </w:pPr>
    </w:p>
    <w:p w14:paraId="6E9B2824" w14:textId="77777777" w:rsidR="0015522F" w:rsidRDefault="0015522F" w:rsidP="0015522F">
      <w:pPr>
        <w:pStyle w:val="paragraph"/>
        <w:spacing w:before="0" w:beforeAutospacing="0" w:after="0" w:afterAutospacing="0"/>
        <w:jc w:val="both"/>
        <w:textAlignment w:val="baseline"/>
        <w:rPr>
          <w:rStyle w:val="eop"/>
          <w:rFonts w:ascii="Verdana" w:hAnsi="Verdana" w:cs="Segoe UI"/>
        </w:rPr>
      </w:pPr>
      <w:r>
        <w:rPr>
          <w:rStyle w:val="normaltextrun"/>
          <w:rFonts w:ascii="Verdana" w:hAnsi="Verdana" w:cs="Segoe UI"/>
          <w:b/>
          <w:bCs/>
        </w:rPr>
        <w:t>Mažins atskirtį regionuose</w:t>
      </w:r>
      <w:r>
        <w:rPr>
          <w:rStyle w:val="eop"/>
          <w:rFonts w:ascii="Verdana" w:hAnsi="Verdana" w:cs="Segoe UI"/>
        </w:rPr>
        <w:t> </w:t>
      </w:r>
    </w:p>
    <w:p w14:paraId="3F13BDA9" w14:textId="77777777" w:rsidR="0015522F" w:rsidRDefault="0015522F" w:rsidP="0015522F">
      <w:pPr>
        <w:pStyle w:val="paragraph"/>
        <w:spacing w:before="0" w:beforeAutospacing="0" w:after="0" w:afterAutospacing="0"/>
        <w:jc w:val="both"/>
        <w:textAlignment w:val="baseline"/>
        <w:rPr>
          <w:rFonts w:ascii="Segoe UI" w:hAnsi="Segoe UI" w:cs="Segoe UI"/>
          <w:sz w:val="18"/>
          <w:szCs w:val="18"/>
        </w:rPr>
      </w:pPr>
    </w:p>
    <w:p w14:paraId="515FD71A" w14:textId="77777777" w:rsidR="0015522F" w:rsidRDefault="0015522F" w:rsidP="0015522F">
      <w:pPr>
        <w:pStyle w:val="paragraph"/>
        <w:spacing w:before="0" w:beforeAutospacing="0" w:after="0" w:afterAutospacing="0"/>
        <w:jc w:val="both"/>
        <w:textAlignment w:val="baseline"/>
        <w:rPr>
          <w:rStyle w:val="eop"/>
          <w:rFonts w:ascii="Verdana" w:hAnsi="Verdana" w:cs="Segoe UI"/>
          <w:color w:val="333333"/>
        </w:rPr>
      </w:pPr>
      <w:r>
        <w:rPr>
          <w:rStyle w:val="normaltextrun"/>
          <w:rFonts w:ascii="Verdana" w:hAnsi="Verdana" w:cs="Segoe UI"/>
          <w:color w:val="000000"/>
        </w:rPr>
        <w:t xml:space="preserve">Apie svarbiausius ES  finansavimo kausimus kalbėta ir diskusijoje „Investuojame į Lietuvos verslą: kas dėmesio centre?“.  </w:t>
      </w:r>
      <w:r>
        <w:rPr>
          <w:rStyle w:val="normaltextrun"/>
          <w:rFonts w:ascii="Verdana" w:hAnsi="Verdana" w:cs="Segoe UI"/>
        </w:rPr>
        <w:t xml:space="preserve">Čia </w:t>
      </w:r>
      <w:r>
        <w:rPr>
          <w:rStyle w:val="normaltextrun"/>
          <w:rFonts w:ascii="Verdana" w:hAnsi="Verdana" w:cs="Segoe UI"/>
          <w:color w:val="333333"/>
        </w:rPr>
        <w:t>atkreiptas dėmesys ne tik į lokalius ekonominius reiškinius, kurie reikalauja greitų sprendimų ar prisitaikymo, bet ir globalius, turinčius platesnę reikšmę verslui.</w:t>
      </w:r>
      <w:r>
        <w:rPr>
          <w:rStyle w:val="eop"/>
          <w:rFonts w:ascii="Verdana" w:hAnsi="Verdana" w:cs="Segoe UI"/>
          <w:color w:val="333333"/>
        </w:rPr>
        <w:t> </w:t>
      </w:r>
    </w:p>
    <w:p w14:paraId="3B66131A" w14:textId="77777777" w:rsidR="0015522F" w:rsidRDefault="0015522F" w:rsidP="0015522F">
      <w:pPr>
        <w:pStyle w:val="paragraph"/>
        <w:spacing w:before="0" w:beforeAutospacing="0" w:after="0" w:afterAutospacing="0"/>
        <w:jc w:val="both"/>
        <w:textAlignment w:val="baseline"/>
        <w:rPr>
          <w:rFonts w:ascii="Segoe UI" w:hAnsi="Segoe UI" w:cs="Segoe UI"/>
          <w:sz w:val="18"/>
          <w:szCs w:val="18"/>
        </w:rPr>
      </w:pPr>
    </w:p>
    <w:p w14:paraId="1A22FFA4" w14:textId="77777777" w:rsidR="0015522F" w:rsidRDefault="0015522F" w:rsidP="0015522F">
      <w:pPr>
        <w:pStyle w:val="paragraph"/>
        <w:spacing w:before="0" w:beforeAutospacing="0" w:after="0" w:afterAutospacing="0"/>
        <w:jc w:val="both"/>
        <w:textAlignment w:val="baseline"/>
        <w:rPr>
          <w:rStyle w:val="normaltextrun"/>
          <w:rFonts w:ascii="Verdana" w:hAnsi="Verdana" w:cs="Segoe UI"/>
        </w:rPr>
      </w:pPr>
      <w:r>
        <w:rPr>
          <w:rStyle w:val="normaltextrun"/>
          <w:rFonts w:ascii="Verdana" w:hAnsi="Verdana" w:cs="Segoe UI"/>
          <w:color w:val="000000"/>
        </w:rPr>
        <w:t xml:space="preserve">Diskusiją </w:t>
      </w:r>
      <w:proofErr w:type="spellStart"/>
      <w:r>
        <w:rPr>
          <w:rStyle w:val="normaltextrun"/>
          <w:rFonts w:ascii="Verdana" w:hAnsi="Verdana" w:cs="Segoe UI"/>
          <w:color w:val="000000"/>
        </w:rPr>
        <w:t>moderavusios</w:t>
      </w:r>
      <w:proofErr w:type="spellEnd"/>
      <w:r>
        <w:rPr>
          <w:rStyle w:val="normaltextrun"/>
          <w:rFonts w:ascii="Verdana" w:hAnsi="Verdana" w:cs="Segoe UI"/>
          <w:color w:val="000000"/>
        </w:rPr>
        <w:t xml:space="preserve"> Centrinės projektų valdymo agentūros Jūratės </w:t>
      </w:r>
      <w:proofErr w:type="spellStart"/>
      <w:r>
        <w:rPr>
          <w:rStyle w:val="normaltextrun"/>
          <w:rFonts w:ascii="Verdana" w:hAnsi="Verdana" w:cs="Segoe UI"/>
          <w:color w:val="000000"/>
        </w:rPr>
        <w:t>Lepardinienės</w:t>
      </w:r>
      <w:proofErr w:type="spellEnd"/>
      <w:r>
        <w:rPr>
          <w:rStyle w:val="normaltextrun"/>
          <w:rFonts w:ascii="Verdana" w:hAnsi="Verdana" w:cs="Segoe UI"/>
          <w:color w:val="000000"/>
        </w:rPr>
        <w:t xml:space="preserve"> duomenimis, Lietuva nuo narystės ES pradžios jau investavo beveik 20 mlrd. ES lėšų, ir čia pinigai nestos</w:t>
      </w:r>
      <w:r>
        <w:rPr>
          <w:rStyle w:val="normaltextrun"/>
          <w:rFonts w:ascii="Verdana" w:hAnsi="Verdana" w:cs="Segoe UI"/>
        </w:rPr>
        <w:t>. Iki 2029 m. Lietuvai bus skirta dar beveik 6 mlrd. sanglaudos fondo lėšų, o iki 2026 m. – apie 4 mlrd. Eur numatyta Lietuvos ekonomikai plane „Naujos kartos Lietuva“ (Ekonomikos gaivinimo ir atsparumo didinimo priemonės lėšos). </w:t>
      </w:r>
    </w:p>
    <w:p w14:paraId="64CBDB2E" w14:textId="55F7AFE0" w:rsidR="0015522F" w:rsidRDefault="0015522F" w:rsidP="0015522F">
      <w:pPr>
        <w:pStyle w:val="paragraph"/>
        <w:spacing w:before="0" w:beforeAutospacing="0" w:after="0" w:afterAutospacing="0"/>
        <w:jc w:val="both"/>
        <w:textAlignment w:val="baseline"/>
        <w:rPr>
          <w:rFonts w:ascii="Segoe UI" w:hAnsi="Segoe UI" w:cs="Segoe UI"/>
          <w:sz w:val="18"/>
          <w:szCs w:val="18"/>
        </w:rPr>
      </w:pPr>
      <w:r>
        <w:rPr>
          <w:rStyle w:val="eop"/>
          <w:rFonts w:ascii="Verdana" w:hAnsi="Verdana" w:cs="Segoe UI"/>
        </w:rPr>
        <w:t> </w:t>
      </w:r>
    </w:p>
    <w:p w14:paraId="7BA472A3" w14:textId="77777777" w:rsidR="0015522F" w:rsidRDefault="0015522F" w:rsidP="0015522F">
      <w:pPr>
        <w:pStyle w:val="paragraph"/>
        <w:spacing w:before="0" w:beforeAutospacing="0" w:after="0" w:afterAutospacing="0"/>
        <w:jc w:val="both"/>
        <w:textAlignment w:val="baseline"/>
        <w:rPr>
          <w:rStyle w:val="eop"/>
          <w:rFonts w:ascii="Verdana" w:hAnsi="Verdana" w:cs="Segoe UI"/>
        </w:rPr>
      </w:pPr>
      <w:r>
        <w:rPr>
          <w:rStyle w:val="normaltextrun"/>
          <w:rFonts w:ascii="Verdana" w:hAnsi="Verdana" w:cs="Segoe UI"/>
          <w:color w:val="000000"/>
        </w:rPr>
        <w:t xml:space="preserve">Inovacijų agentūros Investicijų </w:t>
      </w:r>
      <w:r>
        <w:rPr>
          <w:rStyle w:val="normaltextrun"/>
          <w:rFonts w:ascii="Verdana" w:hAnsi="Verdana" w:cs="Segoe UI"/>
        </w:rPr>
        <w:t>vertinimo vadovė Gintarė Kuncaitytė pabrėžė, kad šiame finansavimo periode ypatingas dėmesys bus skiriamas regionams.</w:t>
      </w:r>
      <w:r>
        <w:rPr>
          <w:rStyle w:val="eop"/>
          <w:rFonts w:ascii="Verdana" w:hAnsi="Verdana" w:cs="Segoe UI"/>
        </w:rPr>
        <w:t> </w:t>
      </w:r>
    </w:p>
    <w:p w14:paraId="137DF69D" w14:textId="77777777" w:rsidR="0015522F" w:rsidRDefault="0015522F" w:rsidP="0015522F">
      <w:pPr>
        <w:pStyle w:val="paragraph"/>
        <w:spacing w:before="0" w:beforeAutospacing="0" w:after="0" w:afterAutospacing="0"/>
        <w:jc w:val="both"/>
        <w:textAlignment w:val="baseline"/>
        <w:rPr>
          <w:rFonts w:ascii="Segoe UI" w:hAnsi="Segoe UI" w:cs="Segoe UI"/>
          <w:sz w:val="18"/>
          <w:szCs w:val="18"/>
        </w:rPr>
      </w:pPr>
    </w:p>
    <w:p w14:paraId="6ECECBE0" w14:textId="77777777" w:rsidR="0015522F" w:rsidRDefault="0015522F" w:rsidP="0015522F">
      <w:pPr>
        <w:pStyle w:val="paragraph"/>
        <w:spacing w:before="0" w:beforeAutospacing="0" w:after="0" w:afterAutospacing="0"/>
        <w:jc w:val="both"/>
        <w:textAlignment w:val="baseline"/>
        <w:rPr>
          <w:rStyle w:val="eop"/>
          <w:rFonts w:ascii="Verdana" w:hAnsi="Verdana" w:cs="Segoe UI"/>
        </w:rPr>
      </w:pPr>
      <w:r>
        <w:rPr>
          <w:rStyle w:val="normaltextrun"/>
          <w:rFonts w:ascii="Verdana" w:hAnsi="Verdana" w:cs="Segoe UI"/>
        </w:rPr>
        <w:t xml:space="preserve">„Šis finansavimo periodas tikrai yra kitoks: Lietuva padalinta į du regionus – Sostinės bei Vidurio ir Vakarų Lietuvos regioną. Sostinės regione vienam gyventojui tenkanti bendrojo vidaus produkto dalis pasiekė 122 proc. Europos sąjungos vidurkio </w:t>
      </w:r>
      <w:proofErr w:type="spellStart"/>
      <w:r>
        <w:rPr>
          <w:rStyle w:val="normaltextrun"/>
          <w:rFonts w:ascii="Verdana" w:hAnsi="Verdana" w:cs="Segoe UI"/>
        </w:rPr>
        <w:t>vidurkio</w:t>
      </w:r>
      <w:proofErr w:type="spellEnd"/>
      <w:r>
        <w:rPr>
          <w:rStyle w:val="normaltextrun"/>
          <w:rFonts w:ascii="Verdana" w:hAnsi="Verdana" w:cs="Segoe UI"/>
        </w:rPr>
        <w:t>, kai kitose apskrityse jisai svyruoja nuo 46 proc. iki 84 procentų. Taigi siekiant mažinti ekonominę ir socialinę atskirtį tarp regionų, šiame finansavimo periode  didžioji investicijų dalis bus nukreipta į Vidurio ir vakarų Lietuvos regioną”, – kalbėjo G. Kuncaitytė.</w:t>
      </w:r>
      <w:r>
        <w:rPr>
          <w:rStyle w:val="eop"/>
          <w:rFonts w:ascii="Verdana" w:hAnsi="Verdana" w:cs="Segoe UI"/>
        </w:rPr>
        <w:t> </w:t>
      </w:r>
    </w:p>
    <w:p w14:paraId="1E3F9CFB" w14:textId="77777777" w:rsidR="0015522F" w:rsidRDefault="0015522F" w:rsidP="0015522F">
      <w:pPr>
        <w:pStyle w:val="paragraph"/>
        <w:spacing w:before="0" w:beforeAutospacing="0" w:after="0" w:afterAutospacing="0"/>
        <w:jc w:val="both"/>
        <w:textAlignment w:val="baseline"/>
        <w:rPr>
          <w:rFonts w:ascii="Segoe UI" w:hAnsi="Segoe UI" w:cs="Segoe UI"/>
          <w:sz w:val="18"/>
          <w:szCs w:val="18"/>
        </w:rPr>
      </w:pPr>
    </w:p>
    <w:p w14:paraId="0E70498A" w14:textId="77777777" w:rsidR="0015522F" w:rsidRDefault="0015522F" w:rsidP="0015522F">
      <w:pPr>
        <w:pStyle w:val="paragraph"/>
        <w:spacing w:before="0" w:beforeAutospacing="0" w:after="0" w:afterAutospacing="0"/>
        <w:jc w:val="both"/>
        <w:textAlignment w:val="baseline"/>
        <w:rPr>
          <w:rStyle w:val="eop"/>
          <w:rFonts w:ascii="Verdana" w:hAnsi="Verdana" w:cs="Segoe UI"/>
        </w:rPr>
      </w:pPr>
      <w:r>
        <w:rPr>
          <w:rStyle w:val="normaltextrun"/>
          <w:rFonts w:ascii="Verdana" w:hAnsi="Verdana" w:cs="Segoe UI"/>
        </w:rPr>
        <w:t xml:space="preserve">Anot jos, didžiausia atskirtis matoma inovacijų, produktyvumo ir skaitmeninimo srityse. Štai pažiūrėjus į ES regionų inovacijų reitingus matyti, kad sostinės </w:t>
      </w:r>
      <w:r>
        <w:rPr>
          <w:rStyle w:val="normaltextrun"/>
          <w:rFonts w:ascii="Verdana" w:hAnsi="Verdana" w:cs="Segoe UI"/>
        </w:rPr>
        <w:lastRenderedPageBreak/>
        <w:t xml:space="preserve">regionas užima 95 vietą ir yra priskiriamas prie pažengusių </w:t>
      </w:r>
      <w:proofErr w:type="spellStart"/>
      <w:r>
        <w:rPr>
          <w:rStyle w:val="normaltextrun"/>
          <w:rFonts w:ascii="Verdana" w:hAnsi="Verdana" w:cs="Segoe UI"/>
        </w:rPr>
        <w:t>inovatorių</w:t>
      </w:r>
      <w:proofErr w:type="spellEnd"/>
      <w:r>
        <w:rPr>
          <w:rStyle w:val="normaltextrun"/>
          <w:rFonts w:ascii="Verdana" w:hAnsi="Verdana" w:cs="Segoe UI"/>
        </w:rPr>
        <w:t>, tuo metu Vidurio Vakarų regionas – tik 179 vietą iš 214 ir priskiriamas besiformuojančių inovacijų grupėje.</w:t>
      </w:r>
      <w:r>
        <w:rPr>
          <w:rStyle w:val="eop"/>
          <w:rFonts w:ascii="Verdana" w:hAnsi="Verdana" w:cs="Segoe UI"/>
        </w:rPr>
        <w:t> </w:t>
      </w:r>
    </w:p>
    <w:p w14:paraId="30E7CE8D" w14:textId="77777777" w:rsidR="0015522F" w:rsidRDefault="0015522F" w:rsidP="0015522F">
      <w:pPr>
        <w:pStyle w:val="paragraph"/>
        <w:spacing w:before="0" w:beforeAutospacing="0" w:after="0" w:afterAutospacing="0"/>
        <w:jc w:val="both"/>
        <w:textAlignment w:val="baseline"/>
        <w:rPr>
          <w:rFonts w:ascii="Segoe UI" w:hAnsi="Segoe UI" w:cs="Segoe UI"/>
          <w:sz w:val="18"/>
          <w:szCs w:val="18"/>
        </w:rPr>
      </w:pPr>
    </w:p>
    <w:p w14:paraId="04C1DBAC" w14:textId="77777777" w:rsidR="0015522F" w:rsidRDefault="0015522F" w:rsidP="0015522F">
      <w:pPr>
        <w:pStyle w:val="paragraph"/>
        <w:spacing w:before="0" w:beforeAutospacing="0" w:after="0" w:afterAutospacing="0"/>
        <w:jc w:val="both"/>
        <w:textAlignment w:val="baseline"/>
        <w:rPr>
          <w:rStyle w:val="eop"/>
          <w:rFonts w:ascii="Verdana" w:hAnsi="Verdana" w:cs="Segoe UI"/>
        </w:rPr>
      </w:pPr>
      <w:r>
        <w:rPr>
          <w:rStyle w:val="normaltextrun"/>
          <w:rFonts w:ascii="Verdana" w:hAnsi="Verdana" w:cs="Segoe UI"/>
        </w:rPr>
        <w:t>Todėl šiame periode investicijos regionuose bus nukreiptos būtent į inovacijas, skaitmeninimą ir aukštesnės pridėtinės vertės produktų kūrimą.</w:t>
      </w:r>
      <w:r>
        <w:rPr>
          <w:rStyle w:val="eop"/>
          <w:rFonts w:ascii="Verdana" w:hAnsi="Verdana" w:cs="Segoe UI"/>
        </w:rPr>
        <w:t> </w:t>
      </w:r>
    </w:p>
    <w:p w14:paraId="3D8F1B2C" w14:textId="77777777" w:rsidR="0015522F" w:rsidRDefault="0015522F" w:rsidP="0015522F">
      <w:pPr>
        <w:pStyle w:val="paragraph"/>
        <w:spacing w:before="0" w:beforeAutospacing="0" w:after="0" w:afterAutospacing="0"/>
        <w:jc w:val="both"/>
        <w:textAlignment w:val="baseline"/>
        <w:rPr>
          <w:rFonts w:ascii="Segoe UI" w:hAnsi="Segoe UI" w:cs="Segoe UI"/>
          <w:sz w:val="18"/>
          <w:szCs w:val="18"/>
        </w:rPr>
      </w:pPr>
    </w:p>
    <w:p w14:paraId="1C15133A" w14:textId="77777777" w:rsidR="0015522F" w:rsidRDefault="0015522F" w:rsidP="0015522F">
      <w:pPr>
        <w:pStyle w:val="paragraph"/>
        <w:spacing w:before="0" w:beforeAutospacing="0" w:after="0" w:afterAutospacing="0"/>
        <w:jc w:val="both"/>
        <w:textAlignment w:val="baseline"/>
        <w:rPr>
          <w:rStyle w:val="eop"/>
          <w:rFonts w:ascii="Verdana" w:hAnsi="Verdana" w:cs="Segoe UI"/>
        </w:rPr>
      </w:pPr>
      <w:r>
        <w:rPr>
          <w:rStyle w:val="normaltextrun"/>
          <w:rFonts w:ascii="Verdana" w:hAnsi="Verdana" w:cs="Segoe UI"/>
          <w:b/>
          <w:bCs/>
        </w:rPr>
        <w:t>Verslas domisi</w:t>
      </w:r>
      <w:r>
        <w:rPr>
          <w:rStyle w:val="eop"/>
          <w:rFonts w:ascii="Verdana" w:hAnsi="Verdana" w:cs="Segoe UI"/>
        </w:rPr>
        <w:t> </w:t>
      </w:r>
    </w:p>
    <w:p w14:paraId="76C35F82" w14:textId="77777777" w:rsidR="0015522F" w:rsidRDefault="0015522F" w:rsidP="0015522F">
      <w:pPr>
        <w:pStyle w:val="paragraph"/>
        <w:spacing w:before="0" w:beforeAutospacing="0" w:after="0" w:afterAutospacing="0"/>
        <w:jc w:val="both"/>
        <w:textAlignment w:val="baseline"/>
        <w:rPr>
          <w:rFonts w:ascii="Segoe UI" w:hAnsi="Segoe UI" w:cs="Segoe UI"/>
          <w:sz w:val="18"/>
          <w:szCs w:val="18"/>
        </w:rPr>
      </w:pPr>
    </w:p>
    <w:p w14:paraId="25D71228" w14:textId="46E05DCD" w:rsidR="0015522F" w:rsidRDefault="0015522F" w:rsidP="0015522F">
      <w:pPr>
        <w:pStyle w:val="paragraph"/>
        <w:spacing w:before="0" w:beforeAutospacing="0" w:after="0" w:afterAutospacing="0"/>
        <w:jc w:val="both"/>
        <w:textAlignment w:val="baseline"/>
        <w:rPr>
          <w:rStyle w:val="normaltextrun"/>
          <w:rFonts w:ascii="Verdana" w:hAnsi="Verdana" w:cs="Segoe UI"/>
        </w:rPr>
      </w:pPr>
      <w:r>
        <w:rPr>
          <w:rStyle w:val="normaltextrun"/>
          <w:rFonts w:ascii="Verdana" w:hAnsi="Verdana" w:cs="Segoe UI"/>
        </w:rPr>
        <w:t>Inovacijų agentūros atstovės teigimu, iki šiol paskelbti konkursai rodo, kad regionų verslas kvietimais domisi. Šiai dienai Inovacijų agentūra yra paskelbusi kvietimų už beveik 400 mln. eurų, rekordinių paraiškų skaičiaus sulaukta atsinaujinančių energijos išteklių priemonėse</w:t>
      </w:r>
      <w:r>
        <w:rPr>
          <w:rStyle w:val="normaltextrun"/>
          <w:rFonts w:ascii="Verdana" w:hAnsi="Verdana" w:cs="Segoe UI"/>
        </w:rPr>
        <w:t>.</w:t>
      </w:r>
      <w:r>
        <w:rPr>
          <w:rStyle w:val="normaltextrun"/>
          <w:rFonts w:ascii="Verdana" w:hAnsi="Verdana" w:cs="Segoe UI"/>
        </w:rPr>
        <w:t xml:space="preserve">  </w:t>
      </w:r>
    </w:p>
    <w:p w14:paraId="6F8F6552" w14:textId="4033FF54" w:rsidR="0015522F" w:rsidRDefault="0015522F" w:rsidP="0015522F">
      <w:pPr>
        <w:pStyle w:val="paragraph"/>
        <w:spacing w:before="0" w:beforeAutospacing="0" w:after="0" w:afterAutospacing="0"/>
        <w:jc w:val="both"/>
        <w:textAlignment w:val="baseline"/>
        <w:rPr>
          <w:rFonts w:ascii="Segoe UI" w:hAnsi="Segoe UI" w:cs="Segoe UI"/>
          <w:sz w:val="18"/>
          <w:szCs w:val="18"/>
        </w:rPr>
      </w:pPr>
      <w:r>
        <w:rPr>
          <w:rStyle w:val="normaltextrun"/>
          <w:rFonts w:ascii="Verdana" w:hAnsi="Verdana" w:cs="Segoe UI"/>
        </w:rPr>
        <w:t xml:space="preserve"> </w:t>
      </w:r>
      <w:r>
        <w:rPr>
          <w:rStyle w:val="eop"/>
          <w:rFonts w:ascii="Verdana" w:hAnsi="Verdana" w:cs="Segoe UI"/>
        </w:rPr>
        <w:t> </w:t>
      </w:r>
    </w:p>
    <w:p w14:paraId="6B2EDF0A" w14:textId="77777777" w:rsidR="0015522F" w:rsidRDefault="0015522F" w:rsidP="0015522F">
      <w:pPr>
        <w:pStyle w:val="paragraph"/>
        <w:spacing w:before="0" w:beforeAutospacing="0" w:after="0" w:afterAutospacing="0"/>
        <w:jc w:val="both"/>
        <w:textAlignment w:val="baseline"/>
        <w:rPr>
          <w:rStyle w:val="eop"/>
          <w:rFonts w:ascii="Verdana" w:hAnsi="Verdana" w:cs="Segoe UI"/>
        </w:rPr>
      </w:pPr>
      <w:r>
        <w:rPr>
          <w:rStyle w:val="normaltextrun"/>
          <w:rFonts w:ascii="Verdana" w:hAnsi="Verdana" w:cs="Segoe UI"/>
        </w:rPr>
        <w:t>„Geri rezultatai pasiekti ir pasibaigusiuose „</w:t>
      </w:r>
      <w:proofErr w:type="spellStart"/>
      <w:r>
        <w:rPr>
          <w:rStyle w:val="normaltextrun"/>
          <w:rFonts w:ascii="Verdana" w:hAnsi="Verdana" w:cs="Segoe UI"/>
        </w:rPr>
        <w:t>InoPažangos</w:t>
      </w:r>
      <w:proofErr w:type="spellEnd"/>
      <w:r>
        <w:rPr>
          <w:rStyle w:val="normaltextrun"/>
          <w:rFonts w:ascii="Verdana" w:hAnsi="Verdana" w:cs="Segoe UI"/>
        </w:rPr>
        <w:t>“ bei „</w:t>
      </w:r>
      <w:proofErr w:type="spellStart"/>
      <w:r>
        <w:rPr>
          <w:rStyle w:val="normaltextrun"/>
          <w:rFonts w:ascii="Verdana" w:hAnsi="Verdana" w:cs="Segoe UI"/>
        </w:rPr>
        <w:t>InoBrandos</w:t>
      </w:r>
      <w:proofErr w:type="spellEnd"/>
      <w:r>
        <w:rPr>
          <w:rStyle w:val="normaltextrun"/>
          <w:rFonts w:ascii="Verdana" w:hAnsi="Verdana" w:cs="Segoe UI"/>
        </w:rPr>
        <w:t>“ priemonėse. Sulaukėme daugiau kaip 200 paraiškų už 230 mln. eurų, kai kvietimo suma buvo 35 mln. Eurų”, – pridūrė G. Kuncaitytė.</w:t>
      </w:r>
      <w:r>
        <w:rPr>
          <w:rStyle w:val="eop"/>
          <w:rFonts w:ascii="Verdana" w:hAnsi="Verdana" w:cs="Segoe UI"/>
        </w:rPr>
        <w:t> </w:t>
      </w:r>
    </w:p>
    <w:p w14:paraId="1DBBB123" w14:textId="77777777" w:rsidR="0015522F" w:rsidRDefault="0015522F" w:rsidP="0015522F">
      <w:pPr>
        <w:pStyle w:val="paragraph"/>
        <w:spacing w:before="0" w:beforeAutospacing="0" w:after="0" w:afterAutospacing="0"/>
        <w:jc w:val="both"/>
        <w:textAlignment w:val="baseline"/>
        <w:rPr>
          <w:rFonts w:ascii="Segoe UI" w:hAnsi="Segoe UI" w:cs="Segoe UI"/>
          <w:sz w:val="18"/>
          <w:szCs w:val="18"/>
        </w:rPr>
      </w:pPr>
    </w:p>
    <w:p w14:paraId="002F8457" w14:textId="77777777" w:rsidR="0015522F" w:rsidRDefault="0015522F" w:rsidP="0015522F">
      <w:pPr>
        <w:pStyle w:val="paragraph"/>
        <w:spacing w:before="0" w:beforeAutospacing="0" w:after="0" w:afterAutospacing="0"/>
        <w:jc w:val="both"/>
        <w:textAlignment w:val="baseline"/>
        <w:rPr>
          <w:rFonts w:ascii="Segoe UI" w:hAnsi="Segoe UI" w:cs="Segoe UI"/>
          <w:sz w:val="18"/>
          <w:szCs w:val="18"/>
        </w:rPr>
      </w:pPr>
      <w:r>
        <w:rPr>
          <w:rStyle w:val="normaltextrun"/>
          <w:rFonts w:ascii="Verdana" w:hAnsi="Verdana" w:cs="Segoe UI"/>
        </w:rPr>
        <w:t xml:space="preserve">Diskusijoje taip pat dalyvavo ir Finansų ministerijos investicijų valdymo direktorė Kotryna </w:t>
      </w:r>
      <w:proofErr w:type="spellStart"/>
      <w:r>
        <w:rPr>
          <w:rStyle w:val="normaltextrun"/>
          <w:rFonts w:ascii="Verdana" w:hAnsi="Verdana" w:cs="Segoe UI"/>
        </w:rPr>
        <w:t>Tamoševičienė</w:t>
      </w:r>
      <w:proofErr w:type="spellEnd"/>
      <w:r>
        <w:rPr>
          <w:rStyle w:val="normaltextrun"/>
          <w:rFonts w:ascii="Verdana" w:hAnsi="Verdana" w:cs="Segoe UI"/>
        </w:rPr>
        <w:t xml:space="preserve">, Ekonomikos inovacijų ministerijos vyriausiasis patarėjas Aurimas Antanaitis, „Invegos” valdybos narė Inga </w:t>
      </w:r>
      <w:proofErr w:type="spellStart"/>
      <w:r>
        <w:rPr>
          <w:rStyle w:val="normaltextrun"/>
          <w:rFonts w:ascii="Verdana" w:hAnsi="Verdana" w:cs="Segoe UI"/>
        </w:rPr>
        <w:t>Bieliūnienė</w:t>
      </w:r>
      <w:proofErr w:type="spellEnd"/>
      <w:r>
        <w:rPr>
          <w:rStyle w:val="normaltextrun"/>
          <w:rFonts w:ascii="Verdana" w:hAnsi="Verdana" w:cs="Segoe UI"/>
        </w:rPr>
        <w:t xml:space="preserve">, </w:t>
      </w:r>
      <w:r>
        <w:rPr>
          <w:rStyle w:val="normaltextrun"/>
          <w:rFonts w:ascii="Verdana" w:hAnsi="Verdana" w:cs="Segoe UI"/>
          <w:color w:val="000000"/>
        </w:rPr>
        <w:t>„</w:t>
      </w:r>
      <w:r>
        <w:rPr>
          <w:rStyle w:val="normaltextrun"/>
          <w:rFonts w:ascii="Verdana" w:hAnsi="Verdana" w:cs="Segoe UI"/>
          <w:sz w:val="22"/>
          <w:szCs w:val="22"/>
        </w:rPr>
        <w:t xml:space="preserve">INVL </w:t>
      </w:r>
      <w:proofErr w:type="spellStart"/>
      <w:r>
        <w:rPr>
          <w:rStyle w:val="normaltextrun"/>
          <w:rFonts w:ascii="Verdana" w:hAnsi="Verdana" w:cs="Segoe UI"/>
          <w:sz w:val="22"/>
          <w:szCs w:val="22"/>
        </w:rPr>
        <w:t>Asset</w:t>
      </w:r>
      <w:proofErr w:type="spellEnd"/>
      <w:r>
        <w:rPr>
          <w:rStyle w:val="normaltextrun"/>
          <w:rFonts w:ascii="Verdana" w:hAnsi="Verdana" w:cs="Segoe UI"/>
          <w:sz w:val="22"/>
          <w:szCs w:val="22"/>
        </w:rPr>
        <w:t xml:space="preserve"> </w:t>
      </w:r>
      <w:proofErr w:type="spellStart"/>
      <w:r>
        <w:rPr>
          <w:rStyle w:val="normaltextrun"/>
          <w:rFonts w:ascii="Verdana" w:hAnsi="Verdana" w:cs="Segoe UI"/>
          <w:sz w:val="22"/>
          <w:szCs w:val="22"/>
        </w:rPr>
        <w:t>Management</w:t>
      </w:r>
      <w:proofErr w:type="spellEnd"/>
      <w:r>
        <w:rPr>
          <w:rStyle w:val="normaltextrun"/>
          <w:rFonts w:ascii="Verdana" w:hAnsi="Verdana" w:cs="Segoe UI"/>
          <w:sz w:val="22"/>
          <w:szCs w:val="22"/>
        </w:rPr>
        <w:t xml:space="preserve">” </w:t>
      </w:r>
      <w:r>
        <w:rPr>
          <w:rStyle w:val="normaltextrun"/>
          <w:rFonts w:ascii="Verdana" w:hAnsi="Verdana" w:cs="Segoe UI"/>
        </w:rPr>
        <w:t>vyriausioji ekonomistė Indrė Genytė-</w:t>
      </w:r>
      <w:proofErr w:type="spellStart"/>
      <w:r>
        <w:rPr>
          <w:rStyle w:val="normaltextrun"/>
          <w:rFonts w:ascii="Verdana" w:hAnsi="Verdana" w:cs="Segoe UI"/>
        </w:rPr>
        <w:t>Pikčienė</w:t>
      </w:r>
      <w:proofErr w:type="spellEnd"/>
      <w:r>
        <w:rPr>
          <w:rStyle w:val="normaltextrun"/>
          <w:rFonts w:ascii="Verdana" w:hAnsi="Verdana" w:cs="Segoe UI"/>
        </w:rPr>
        <w:t xml:space="preserve">, „Baltic </w:t>
      </w:r>
      <w:proofErr w:type="spellStart"/>
      <w:r>
        <w:rPr>
          <w:rStyle w:val="normaltextrun"/>
          <w:rFonts w:ascii="Verdana" w:hAnsi="Verdana" w:cs="Segoe UI"/>
        </w:rPr>
        <w:t>Sandbox</w:t>
      </w:r>
      <w:proofErr w:type="spellEnd"/>
      <w:r>
        <w:rPr>
          <w:rStyle w:val="normaltextrun"/>
          <w:rFonts w:ascii="Verdana" w:hAnsi="Verdana" w:cs="Segoe UI"/>
        </w:rPr>
        <w:t xml:space="preserve"> </w:t>
      </w:r>
      <w:proofErr w:type="spellStart"/>
      <w:r>
        <w:rPr>
          <w:rStyle w:val="normaltextrun"/>
          <w:rFonts w:ascii="Verdana" w:hAnsi="Verdana" w:cs="Segoe UI"/>
        </w:rPr>
        <w:t>Ventures</w:t>
      </w:r>
      <w:proofErr w:type="spellEnd"/>
      <w:r>
        <w:rPr>
          <w:rStyle w:val="normaltextrun"/>
          <w:rFonts w:ascii="Verdana" w:hAnsi="Verdana" w:cs="Segoe UI"/>
        </w:rPr>
        <w:t xml:space="preserve">” </w:t>
      </w:r>
      <w:proofErr w:type="spellStart"/>
      <w:r>
        <w:rPr>
          <w:rStyle w:val="normaltextrun"/>
          <w:rFonts w:ascii="Verdana" w:hAnsi="Verdana" w:cs="Segoe UI"/>
        </w:rPr>
        <w:t>bendraįkūrėjas</w:t>
      </w:r>
      <w:proofErr w:type="spellEnd"/>
      <w:r>
        <w:rPr>
          <w:rStyle w:val="normaltextrun"/>
          <w:rFonts w:ascii="Verdana" w:hAnsi="Verdana" w:cs="Segoe UI"/>
        </w:rPr>
        <w:t xml:space="preserve"> ir partneris Andrius Milinavičius, „</w:t>
      </w:r>
      <w:proofErr w:type="spellStart"/>
      <w:r>
        <w:rPr>
          <w:rStyle w:val="normaltextrun"/>
          <w:rFonts w:ascii="Verdana" w:hAnsi="Verdana" w:cs="Segoe UI"/>
        </w:rPr>
        <w:t>Tech</w:t>
      </w:r>
      <w:proofErr w:type="spellEnd"/>
      <w:r>
        <w:rPr>
          <w:rStyle w:val="normaltextrun"/>
          <w:rFonts w:ascii="Verdana" w:hAnsi="Verdana" w:cs="Segoe UI"/>
        </w:rPr>
        <w:t xml:space="preserve"> </w:t>
      </w:r>
      <w:proofErr w:type="spellStart"/>
      <w:r>
        <w:rPr>
          <w:rStyle w:val="normaltextrun"/>
          <w:rFonts w:ascii="Verdana" w:hAnsi="Verdana" w:cs="Segoe UI"/>
        </w:rPr>
        <w:t>Zity</w:t>
      </w:r>
      <w:proofErr w:type="spellEnd"/>
      <w:r>
        <w:rPr>
          <w:rStyle w:val="normaltextrun"/>
          <w:rFonts w:ascii="Verdana" w:hAnsi="Verdana" w:cs="Segoe UI"/>
        </w:rPr>
        <w:t xml:space="preserve">” įkūrėjas Darius </w:t>
      </w:r>
      <w:proofErr w:type="spellStart"/>
      <w:r>
        <w:rPr>
          <w:rStyle w:val="normaltextrun"/>
          <w:rFonts w:ascii="Verdana" w:hAnsi="Verdana" w:cs="Segoe UI"/>
        </w:rPr>
        <w:t>Žakaitis</w:t>
      </w:r>
      <w:proofErr w:type="spellEnd"/>
      <w:r>
        <w:rPr>
          <w:rStyle w:val="normaltextrun"/>
          <w:rFonts w:ascii="Verdana" w:hAnsi="Verdana" w:cs="Segoe UI"/>
        </w:rPr>
        <w:t>.</w:t>
      </w:r>
      <w:r>
        <w:rPr>
          <w:rStyle w:val="eop"/>
          <w:rFonts w:ascii="Verdana" w:hAnsi="Verdana" w:cs="Segoe UI"/>
        </w:rPr>
        <w:t> </w:t>
      </w:r>
    </w:p>
    <w:p w14:paraId="39F49AE7" w14:textId="77777777" w:rsidR="0015522F" w:rsidRDefault="0015522F" w:rsidP="0015522F">
      <w:pPr>
        <w:pStyle w:val="paragraph"/>
        <w:spacing w:before="0" w:beforeAutospacing="0" w:after="0" w:afterAutospacing="0"/>
        <w:jc w:val="both"/>
        <w:textAlignment w:val="baseline"/>
        <w:rPr>
          <w:rFonts w:ascii="Segoe UI" w:hAnsi="Segoe UI" w:cs="Segoe UI"/>
          <w:sz w:val="18"/>
          <w:szCs w:val="18"/>
        </w:rPr>
      </w:pPr>
      <w:r>
        <w:rPr>
          <w:rStyle w:val="eop"/>
          <w:rFonts w:ascii="Verdana" w:hAnsi="Verdana" w:cs="Segoe UI"/>
        </w:rPr>
        <w:t> </w:t>
      </w:r>
    </w:p>
    <w:p w14:paraId="194343A2" w14:textId="1C770425" w:rsidR="00FA1901" w:rsidRPr="0015522F" w:rsidRDefault="00FA1901" w:rsidP="0015522F"/>
    <w:sectPr w:rsidR="00FA1901" w:rsidRPr="0015522F">
      <w:headerReference w:type="default" r:id="rId8"/>
      <w:pgSz w:w="11906" w:h="16838"/>
      <w:pgMar w:top="1701"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B8A09F" w14:textId="77777777" w:rsidR="001A714F" w:rsidRDefault="001A714F" w:rsidP="00FF37A7">
      <w:pPr>
        <w:spacing w:after="0" w:line="240" w:lineRule="auto"/>
      </w:pPr>
      <w:r>
        <w:separator/>
      </w:r>
    </w:p>
  </w:endnote>
  <w:endnote w:type="continuationSeparator" w:id="0">
    <w:p w14:paraId="1C0CE338" w14:textId="77777777" w:rsidR="001A714F" w:rsidRDefault="001A714F" w:rsidP="00FF37A7">
      <w:pPr>
        <w:spacing w:after="0" w:line="240" w:lineRule="auto"/>
      </w:pPr>
      <w:r>
        <w:continuationSeparator/>
      </w:r>
    </w:p>
  </w:endnote>
  <w:endnote w:type="continuationNotice" w:id="1">
    <w:p w14:paraId="7C30E639" w14:textId="77777777" w:rsidR="001A714F" w:rsidRDefault="001A714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C8FFEA" w14:textId="77777777" w:rsidR="001A714F" w:rsidRDefault="001A714F" w:rsidP="00FF37A7">
      <w:pPr>
        <w:spacing w:after="0" w:line="240" w:lineRule="auto"/>
      </w:pPr>
      <w:r>
        <w:separator/>
      </w:r>
    </w:p>
  </w:footnote>
  <w:footnote w:type="continuationSeparator" w:id="0">
    <w:p w14:paraId="1AC396C0" w14:textId="77777777" w:rsidR="001A714F" w:rsidRDefault="001A714F" w:rsidP="00FF37A7">
      <w:pPr>
        <w:spacing w:after="0" w:line="240" w:lineRule="auto"/>
      </w:pPr>
      <w:r>
        <w:continuationSeparator/>
      </w:r>
    </w:p>
  </w:footnote>
  <w:footnote w:type="continuationNotice" w:id="1">
    <w:p w14:paraId="7476BD39" w14:textId="77777777" w:rsidR="001A714F" w:rsidRDefault="001A714F">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BEBAC2" w14:textId="5C277396" w:rsidR="00FF37A7" w:rsidRDefault="008946F1">
    <w:pPr>
      <w:pStyle w:val="Header"/>
      <w:rPr>
        <w:rFonts w:ascii="Verdana" w:hAnsi="Verdana"/>
      </w:rPr>
    </w:pPr>
    <w:r>
      <w:rPr>
        <w:rFonts w:ascii="Verdana" w:hAnsi="Verdana"/>
        <w:noProof/>
      </w:rPr>
      <w:drawing>
        <wp:anchor distT="0" distB="0" distL="114300" distR="114300" simplePos="0" relativeHeight="251658240" behindDoc="1" locked="0" layoutInCell="1" allowOverlap="1" wp14:anchorId="708A1E40" wp14:editId="08A6EBA6">
          <wp:simplePos x="0" y="0"/>
          <wp:positionH relativeFrom="margin">
            <wp:align>right</wp:align>
          </wp:positionH>
          <wp:positionV relativeFrom="paragraph">
            <wp:posOffset>-312420</wp:posOffset>
          </wp:positionV>
          <wp:extent cx="1551940" cy="1163955"/>
          <wp:effectExtent l="0" t="0" r="0" b="4445"/>
          <wp:wrapNone/>
          <wp:docPr id="2" name="Picture 2"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Logo&#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551940" cy="1163955"/>
                  </a:xfrm>
                  <a:prstGeom prst="rect">
                    <a:avLst/>
                  </a:prstGeom>
                </pic:spPr>
              </pic:pic>
            </a:graphicData>
          </a:graphic>
          <wp14:sizeRelH relativeFrom="margin">
            <wp14:pctWidth>0</wp14:pctWidth>
          </wp14:sizeRelH>
          <wp14:sizeRelV relativeFrom="margin">
            <wp14:pctHeight>0</wp14:pctHeight>
          </wp14:sizeRelV>
        </wp:anchor>
      </w:drawing>
    </w:r>
  </w:p>
  <w:p w14:paraId="6F1B0988" w14:textId="7660441D" w:rsidR="00FF37A7" w:rsidRPr="00FF37A7" w:rsidRDefault="00FF37A7">
    <w:pPr>
      <w:pStyle w:val="Header"/>
      <w:rPr>
        <w:rFonts w:ascii="Verdana" w:hAnsi="Verdana"/>
        <w:b/>
        <w:bCs/>
      </w:rPr>
    </w:pPr>
    <w:r w:rsidRPr="00FF37A7">
      <w:rPr>
        <w:rFonts w:ascii="Verdana" w:hAnsi="Verdana"/>
        <w:b/>
        <w:bCs/>
      </w:rPr>
      <w:t>Pranešimas spaudai</w:t>
    </w:r>
  </w:p>
  <w:p w14:paraId="226B92C4" w14:textId="5BD25EF6" w:rsidR="00FF37A7" w:rsidRPr="00E34F9D" w:rsidRDefault="00E34F9D">
    <w:pPr>
      <w:pStyle w:val="Header"/>
      <w:rPr>
        <w:rFonts w:ascii="Verdana" w:hAnsi="Verdana"/>
      </w:rPr>
    </w:pPr>
    <w:r w:rsidRPr="00E34F9D">
      <w:rPr>
        <w:rFonts w:ascii="Verdana" w:hAnsi="Verdana"/>
      </w:rPr>
      <w:t>202</w:t>
    </w:r>
    <w:r w:rsidR="009D56E6">
      <w:rPr>
        <w:rFonts w:ascii="Verdana" w:hAnsi="Verdana"/>
      </w:rPr>
      <w:t>3</w:t>
    </w:r>
    <w:r w:rsidRPr="00E34F9D">
      <w:rPr>
        <w:rFonts w:ascii="Verdana" w:hAnsi="Verdana"/>
      </w:rPr>
      <w:t xml:space="preserve"> m. </w:t>
    </w:r>
    <w:r w:rsidR="0015522F">
      <w:rPr>
        <w:rFonts w:ascii="Verdana" w:hAnsi="Verdana"/>
      </w:rPr>
      <w:t>gruodžio</w:t>
    </w:r>
    <w:r w:rsidR="006E0F0C">
      <w:rPr>
        <w:rFonts w:ascii="Verdana" w:hAnsi="Verdana"/>
      </w:rPr>
      <w:t xml:space="preserve"> </w:t>
    </w:r>
    <w:r w:rsidR="004E58E9">
      <w:rPr>
        <w:rFonts w:ascii="Verdana" w:hAnsi="Verdana"/>
      </w:rPr>
      <w:t>1</w:t>
    </w:r>
    <w:r w:rsidR="00FF37A7" w:rsidRPr="00E34F9D">
      <w:rPr>
        <w:rFonts w:ascii="Verdana" w:hAnsi="Verdana"/>
      </w:rPr>
      <w:t xml:space="preserve"> d.</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35E6775"/>
    <w:multiLevelType w:val="hybridMultilevel"/>
    <w:tmpl w:val="838AEBCA"/>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46F44D2B"/>
    <w:multiLevelType w:val="hybridMultilevel"/>
    <w:tmpl w:val="7E840A40"/>
    <w:lvl w:ilvl="0" w:tplc="04660544">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60223B3E"/>
    <w:multiLevelType w:val="hybridMultilevel"/>
    <w:tmpl w:val="ED603A4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72254047"/>
    <w:multiLevelType w:val="hybridMultilevel"/>
    <w:tmpl w:val="2B107A36"/>
    <w:lvl w:ilvl="0" w:tplc="FF889AC0">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909342789">
    <w:abstractNumId w:val="0"/>
  </w:num>
  <w:num w:numId="2" w16cid:durableId="1182402416">
    <w:abstractNumId w:val="1"/>
  </w:num>
  <w:num w:numId="3" w16cid:durableId="1054546675">
    <w:abstractNumId w:val="3"/>
  </w:num>
  <w:num w:numId="4" w16cid:durableId="75520173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41A5"/>
    <w:rsid w:val="00002D28"/>
    <w:rsid w:val="0000716A"/>
    <w:rsid w:val="000076E9"/>
    <w:rsid w:val="000128D3"/>
    <w:rsid w:val="00015F46"/>
    <w:rsid w:val="00016042"/>
    <w:rsid w:val="000168E4"/>
    <w:rsid w:val="000178F6"/>
    <w:rsid w:val="00032FAA"/>
    <w:rsid w:val="0003588C"/>
    <w:rsid w:val="00046B5F"/>
    <w:rsid w:val="00054996"/>
    <w:rsid w:val="00056A99"/>
    <w:rsid w:val="000719A2"/>
    <w:rsid w:val="00071A1D"/>
    <w:rsid w:val="000750B4"/>
    <w:rsid w:val="000762A4"/>
    <w:rsid w:val="00077AFE"/>
    <w:rsid w:val="00080C42"/>
    <w:rsid w:val="00081FB6"/>
    <w:rsid w:val="00083A4B"/>
    <w:rsid w:val="000853A5"/>
    <w:rsid w:val="00085754"/>
    <w:rsid w:val="00086EB2"/>
    <w:rsid w:val="00095E47"/>
    <w:rsid w:val="000970FA"/>
    <w:rsid w:val="000A6581"/>
    <w:rsid w:val="000A7DA8"/>
    <w:rsid w:val="000B37AF"/>
    <w:rsid w:val="000C1DDF"/>
    <w:rsid w:val="000C5EB8"/>
    <w:rsid w:val="000D0AF9"/>
    <w:rsid w:val="000D578A"/>
    <w:rsid w:val="000D5B62"/>
    <w:rsid w:val="000E324A"/>
    <w:rsid w:val="000E4937"/>
    <w:rsid w:val="000E4DED"/>
    <w:rsid w:val="000F2F5D"/>
    <w:rsid w:val="000F5495"/>
    <w:rsid w:val="00100860"/>
    <w:rsid w:val="00101CDD"/>
    <w:rsid w:val="001043D4"/>
    <w:rsid w:val="00145E51"/>
    <w:rsid w:val="00145F0D"/>
    <w:rsid w:val="00146B09"/>
    <w:rsid w:val="00147C67"/>
    <w:rsid w:val="001501AD"/>
    <w:rsid w:val="0015522F"/>
    <w:rsid w:val="00162BAA"/>
    <w:rsid w:val="00170E74"/>
    <w:rsid w:val="00173F80"/>
    <w:rsid w:val="0017408A"/>
    <w:rsid w:val="00175B1A"/>
    <w:rsid w:val="001837CA"/>
    <w:rsid w:val="00183DAC"/>
    <w:rsid w:val="001951AE"/>
    <w:rsid w:val="001A033E"/>
    <w:rsid w:val="001A2C75"/>
    <w:rsid w:val="001A714F"/>
    <w:rsid w:val="001B60B6"/>
    <w:rsid w:val="001C0253"/>
    <w:rsid w:val="001C1317"/>
    <w:rsid w:val="001C3249"/>
    <w:rsid w:val="001C34D5"/>
    <w:rsid w:val="001C3A7F"/>
    <w:rsid w:val="001D1EC5"/>
    <w:rsid w:val="001D4DFD"/>
    <w:rsid w:val="001D7154"/>
    <w:rsid w:val="001E5E21"/>
    <w:rsid w:val="001F4A40"/>
    <w:rsid w:val="00200ED1"/>
    <w:rsid w:val="002051A3"/>
    <w:rsid w:val="00206F69"/>
    <w:rsid w:val="00207D62"/>
    <w:rsid w:val="002118CC"/>
    <w:rsid w:val="002119E5"/>
    <w:rsid w:val="00234D32"/>
    <w:rsid w:val="00235C22"/>
    <w:rsid w:val="00242FD8"/>
    <w:rsid w:val="0024447A"/>
    <w:rsid w:val="002478D6"/>
    <w:rsid w:val="002633B5"/>
    <w:rsid w:val="002676AC"/>
    <w:rsid w:val="00274073"/>
    <w:rsid w:val="0027509E"/>
    <w:rsid w:val="00275476"/>
    <w:rsid w:val="002773BA"/>
    <w:rsid w:val="00291066"/>
    <w:rsid w:val="002915FF"/>
    <w:rsid w:val="00293C37"/>
    <w:rsid w:val="002B3DD6"/>
    <w:rsid w:val="002B6B8B"/>
    <w:rsid w:val="002B6F88"/>
    <w:rsid w:val="002D0F57"/>
    <w:rsid w:val="002D19E2"/>
    <w:rsid w:val="002D7BC4"/>
    <w:rsid w:val="002E2639"/>
    <w:rsid w:val="002E40A8"/>
    <w:rsid w:val="002E622D"/>
    <w:rsid w:val="002F071F"/>
    <w:rsid w:val="00303D4B"/>
    <w:rsid w:val="00306707"/>
    <w:rsid w:val="0031108C"/>
    <w:rsid w:val="003113D5"/>
    <w:rsid w:val="003146B7"/>
    <w:rsid w:val="00314A0D"/>
    <w:rsid w:val="00316AB3"/>
    <w:rsid w:val="00324CDA"/>
    <w:rsid w:val="00326839"/>
    <w:rsid w:val="00331782"/>
    <w:rsid w:val="003329AD"/>
    <w:rsid w:val="00334633"/>
    <w:rsid w:val="0033594B"/>
    <w:rsid w:val="00352F95"/>
    <w:rsid w:val="00357FFB"/>
    <w:rsid w:val="00365354"/>
    <w:rsid w:val="003674E2"/>
    <w:rsid w:val="00367C0A"/>
    <w:rsid w:val="00371D84"/>
    <w:rsid w:val="00372744"/>
    <w:rsid w:val="00372BC6"/>
    <w:rsid w:val="003738CC"/>
    <w:rsid w:val="003740A1"/>
    <w:rsid w:val="00374B88"/>
    <w:rsid w:val="00376A0B"/>
    <w:rsid w:val="003904AE"/>
    <w:rsid w:val="00393390"/>
    <w:rsid w:val="003965F1"/>
    <w:rsid w:val="003A0D3E"/>
    <w:rsid w:val="003A371C"/>
    <w:rsid w:val="003A4319"/>
    <w:rsid w:val="003A5723"/>
    <w:rsid w:val="003B6708"/>
    <w:rsid w:val="003C70B6"/>
    <w:rsid w:val="003D0DB5"/>
    <w:rsid w:val="003D3E79"/>
    <w:rsid w:val="003E15B8"/>
    <w:rsid w:val="003E75C1"/>
    <w:rsid w:val="003F0E93"/>
    <w:rsid w:val="003F23F6"/>
    <w:rsid w:val="00406231"/>
    <w:rsid w:val="0041785D"/>
    <w:rsid w:val="004210ED"/>
    <w:rsid w:val="004232F4"/>
    <w:rsid w:val="00424D00"/>
    <w:rsid w:val="0044062E"/>
    <w:rsid w:val="00444E15"/>
    <w:rsid w:val="00444F9E"/>
    <w:rsid w:val="004540B9"/>
    <w:rsid w:val="00454F8D"/>
    <w:rsid w:val="00455E11"/>
    <w:rsid w:val="004637D9"/>
    <w:rsid w:val="0046416C"/>
    <w:rsid w:val="004918B0"/>
    <w:rsid w:val="00491AD6"/>
    <w:rsid w:val="00494E93"/>
    <w:rsid w:val="004B15AA"/>
    <w:rsid w:val="004C2AE1"/>
    <w:rsid w:val="004D11A2"/>
    <w:rsid w:val="004D3336"/>
    <w:rsid w:val="004E58E9"/>
    <w:rsid w:val="004F2813"/>
    <w:rsid w:val="004F2FBE"/>
    <w:rsid w:val="00515DB9"/>
    <w:rsid w:val="00517695"/>
    <w:rsid w:val="0052266B"/>
    <w:rsid w:val="00524B65"/>
    <w:rsid w:val="00526844"/>
    <w:rsid w:val="00530F52"/>
    <w:rsid w:val="00536210"/>
    <w:rsid w:val="005417CA"/>
    <w:rsid w:val="00547FB3"/>
    <w:rsid w:val="00550138"/>
    <w:rsid w:val="0056066A"/>
    <w:rsid w:val="00567A18"/>
    <w:rsid w:val="00571CF6"/>
    <w:rsid w:val="005810B0"/>
    <w:rsid w:val="0058248C"/>
    <w:rsid w:val="00585CAC"/>
    <w:rsid w:val="00586F31"/>
    <w:rsid w:val="00591284"/>
    <w:rsid w:val="00594FAF"/>
    <w:rsid w:val="005A00D6"/>
    <w:rsid w:val="005A3F18"/>
    <w:rsid w:val="005A413B"/>
    <w:rsid w:val="005B07A3"/>
    <w:rsid w:val="005B0BDD"/>
    <w:rsid w:val="005C0BC1"/>
    <w:rsid w:val="005C29D2"/>
    <w:rsid w:val="005C4F65"/>
    <w:rsid w:val="005D1D8E"/>
    <w:rsid w:val="005E096A"/>
    <w:rsid w:val="005E25C0"/>
    <w:rsid w:val="005E29B8"/>
    <w:rsid w:val="005E5226"/>
    <w:rsid w:val="005E73EA"/>
    <w:rsid w:val="005F16E6"/>
    <w:rsid w:val="005F7604"/>
    <w:rsid w:val="005F7F10"/>
    <w:rsid w:val="00600E97"/>
    <w:rsid w:val="00615891"/>
    <w:rsid w:val="0061636B"/>
    <w:rsid w:val="006222D7"/>
    <w:rsid w:val="00623A4F"/>
    <w:rsid w:val="00623FA5"/>
    <w:rsid w:val="006241A5"/>
    <w:rsid w:val="00626C92"/>
    <w:rsid w:val="00627B1C"/>
    <w:rsid w:val="00645CFB"/>
    <w:rsid w:val="00647BB9"/>
    <w:rsid w:val="00650101"/>
    <w:rsid w:val="006564F8"/>
    <w:rsid w:val="00656A47"/>
    <w:rsid w:val="00657829"/>
    <w:rsid w:val="0066166B"/>
    <w:rsid w:val="00667E48"/>
    <w:rsid w:val="006746BD"/>
    <w:rsid w:val="00674FDB"/>
    <w:rsid w:val="0068132C"/>
    <w:rsid w:val="00685575"/>
    <w:rsid w:val="00695D73"/>
    <w:rsid w:val="006970C7"/>
    <w:rsid w:val="006A6731"/>
    <w:rsid w:val="006C4F28"/>
    <w:rsid w:val="006C7826"/>
    <w:rsid w:val="006D25B0"/>
    <w:rsid w:val="006D6501"/>
    <w:rsid w:val="006E0F0C"/>
    <w:rsid w:val="006E3085"/>
    <w:rsid w:val="006E3BAB"/>
    <w:rsid w:val="006E4DD8"/>
    <w:rsid w:val="006F06D5"/>
    <w:rsid w:val="006F0DEC"/>
    <w:rsid w:val="006F41EC"/>
    <w:rsid w:val="0070177C"/>
    <w:rsid w:val="00707698"/>
    <w:rsid w:val="00711178"/>
    <w:rsid w:val="0071290D"/>
    <w:rsid w:val="00720767"/>
    <w:rsid w:val="00723651"/>
    <w:rsid w:val="00736A26"/>
    <w:rsid w:val="00744B75"/>
    <w:rsid w:val="00745EE5"/>
    <w:rsid w:val="00752495"/>
    <w:rsid w:val="00753B3E"/>
    <w:rsid w:val="00754207"/>
    <w:rsid w:val="00755F60"/>
    <w:rsid w:val="007770ED"/>
    <w:rsid w:val="00777CF0"/>
    <w:rsid w:val="00781381"/>
    <w:rsid w:val="00781926"/>
    <w:rsid w:val="0079082B"/>
    <w:rsid w:val="00793D99"/>
    <w:rsid w:val="00795440"/>
    <w:rsid w:val="007A00AC"/>
    <w:rsid w:val="007A165A"/>
    <w:rsid w:val="007A7ECC"/>
    <w:rsid w:val="007B2FE1"/>
    <w:rsid w:val="007C280A"/>
    <w:rsid w:val="007C5AA0"/>
    <w:rsid w:val="007C61A1"/>
    <w:rsid w:val="007E1F10"/>
    <w:rsid w:val="007E37C3"/>
    <w:rsid w:val="007F0394"/>
    <w:rsid w:val="00802C3F"/>
    <w:rsid w:val="008119C7"/>
    <w:rsid w:val="00813031"/>
    <w:rsid w:val="008258D1"/>
    <w:rsid w:val="0083280E"/>
    <w:rsid w:val="008365BF"/>
    <w:rsid w:val="00836EA7"/>
    <w:rsid w:val="00837927"/>
    <w:rsid w:val="00843953"/>
    <w:rsid w:val="00845116"/>
    <w:rsid w:val="00845ABE"/>
    <w:rsid w:val="00846641"/>
    <w:rsid w:val="0084664F"/>
    <w:rsid w:val="00850A6D"/>
    <w:rsid w:val="00851D92"/>
    <w:rsid w:val="00851F06"/>
    <w:rsid w:val="00852EBC"/>
    <w:rsid w:val="008550C7"/>
    <w:rsid w:val="00861671"/>
    <w:rsid w:val="00861684"/>
    <w:rsid w:val="00866639"/>
    <w:rsid w:val="00866648"/>
    <w:rsid w:val="00877172"/>
    <w:rsid w:val="0088293C"/>
    <w:rsid w:val="008863A9"/>
    <w:rsid w:val="00890EDE"/>
    <w:rsid w:val="008946F1"/>
    <w:rsid w:val="008A1B2E"/>
    <w:rsid w:val="008A6688"/>
    <w:rsid w:val="008A6A57"/>
    <w:rsid w:val="008B12D7"/>
    <w:rsid w:val="008B1E1B"/>
    <w:rsid w:val="008B277E"/>
    <w:rsid w:val="008B3C66"/>
    <w:rsid w:val="008C07C6"/>
    <w:rsid w:val="008C2D9E"/>
    <w:rsid w:val="008D0F61"/>
    <w:rsid w:val="008D4216"/>
    <w:rsid w:val="008D5DAC"/>
    <w:rsid w:val="008D77AD"/>
    <w:rsid w:val="008F1D00"/>
    <w:rsid w:val="008F4959"/>
    <w:rsid w:val="008F65B9"/>
    <w:rsid w:val="00902EF2"/>
    <w:rsid w:val="00905023"/>
    <w:rsid w:val="00905766"/>
    <w:rsid w:val="00907546"/>
    <w:rsid w:val="0091464D"/>
    <w:rsid w:val="00915A9C"/>
    <w:rsid w:val="0091702D"/>
    <w:rsid w:val="00922442"/>
    <w:rsid w:val="00935B12"/>
    <w:rsid w:val="009401DE"/>
    <w:rsid w:val="009419EF"/>
    <w:rsid w:val="00943F0F"/>
    <w:rsid w:val="009440D9"/>
    <w:rsid w:val="0095084A"/>
    <w:rsid w:val="00952895"/>
    <w:rsid w:val="00954E2F"/>
    <w:rsid w:val="0095644A"/>
    <w:rsid w:val="00957662"/>
    <w:rsid w:val="0096074E"/>
    <w:rsid w:val="009625B5"/>
    <w:rsid w:val="00971179"/>
    <w:rsid w:val="00973F94"/>
    <w:rsid w:val="00977176"/>
    <w:rsid w:val="00980E3A"/>
    <w:rsid w:val="009831A9"/>
    <w:rsid w:val="00983FFE"/>
    <w:rsid w:val="00993244"/>
    <w:rsid w:val="0099442B"/>
    <w:rsid w:val="009A0610"/>
    <w:rsid w:val="009A3DFD"/>
    <w:rsid w:val="009C121B"/>
    <w:rsid w:val="009C539C"/>
    <w:rsid w:val="009C5D01"/>
    <w:rsid w:val="009D41D9"/>
    <w:rsid w:val="009D56E6"/>
    <w:rsid w:val="009E08B3"/>
    <w:rsid w:val="009F3A7A"/>
    <w:rsid w:val="00A00D9A"/>
    <w:rsid w:val="00A01971"/>
    <w:rsid w:val="00A05263"/>
    <w:rsid w:val="00A13456"/>
    <w:rsid w:val="00A20905"/>
    <w:rsid w:val="00A20A8E"/>
    <w:rsid w:val="00A214EF"/>
    <w:rsid w:val="00A22391"/>
    <w:rsid w:val="00A2274D"/>
    <w:rsid w:val="00A261B4"/>
    <w:rsid w:val="00A40D4A"/>
    <w:rsid w:val="00A53838"/>
    <w:rsid w:val="00A570BF"/>
    <w:rsid w:val="00A60DA5"/>
    <w:rsid w:val="00A612A3"/>
    <w:rsid w:val="00A61A97"/>
    <w:rsid w:val="00A659DC"/>
    <w:rsid w:val="00A759CD"/>
    <w:rsid w:val="00A83E20"/>
    <w:rsid w:val="00A96732"/>
    <w:rsid w:val="00AB2A6E"/>
    <w:rsid w:val="00AC0899"/>
    <w:rsid w:val="00AC527A"/>
    <w:rsid w:val="00AC5569"/>
    <w:rsid w:val="00AD6B23"/>
    <w:rsid w:val="00AD7594"/>
    <w:rsid w:val="00AE78D1"/>
    <w:rsid w:val="00AF1333"/>
    <w:rsid w:val="00AF52AD"/>
    <w:rsid w:val="00AF64D3"/>
    <w:rsid w:val="00AF763D"/>
    <w:rsid w:val="00AF7D94"/>
    <w:rsid w:val="00B030C8"/>
    <w:rsid w:val="00B16129"/>
    <w:rsid w:val="00B1752F"/>
    <w:rsid w:val="00B25CD2"/>
    <w:rsid w:val="00B30AC2"/>
    <w:rsid w:val="00B3171F"/>
    <w:rsid w:val="00B338AA"/>
    <w:rsid w:val="00B376D4"/>
    <w:rsid w:val="00B4055E"/>
    <w:rsid w:val="00B434BD"/>
    <w:rsid w:val="00B43947"/>
    <w:rsid w:val="00B540AD"/>
    <w:rsid w:val="00B5714D"/>
    <w:rsid w:val="00B6259B"/>
    <w:rsid w:val="00B7598C"/>
    <w:rsid w:val="00B82D76"/>
    <w:rsid w:val="00B8715B"/>
    <w:rsid w:val="00B933E0"/>
    <w:rsid w:val="00B96F5F"/>
    <w:rsid w:val="00BA06B6"/>
    <w:rsid w:val="00BA0E28"/>
    <w:rsid w:val="00BA5804"/>
    <w:rsid w:val="00BA6ACD"/>
    <w:rsid w:val="00BB4601"/>
    <w:rsid w:val="00BC0E7F"/>
    <w:rsid w:val="00BC292A"/>
    <w:rsid w:val="00BC3897"/>
    <w:rsid w:val="00BC3A76"/>
    <w:rsid w:val="00BD1B7C"/>
    <w:rsid w:val="00BE2BFE"/>
    <w:rsid w:val="00BE4556"/>
    <w:rsid w:val="00BE59DA"/>
    <w:rsid w:val="00BE7AB0"/>
    <w:rsid w:val="00BF07C3"/>
    <w:rsid w:val="00BF19CC"/>
    <w:rsid w:val="00BF33C7"/>
    <w:rsid w:val="00BF62AC"/>
    <w:rsid w:val="00C03155"/>
    <w:rsid w:val="00C104A9"/>
    <w:rsid w:val="00C11C4F"/>
    <w:rsid w:val="00C22E5C"/>
    <w:rsid w:val="00C322B1"/>
    <w:rsid w:val="00C34A91"/>
    <w:rsid w:val="00C40644"/>
    <w:rsid w:val="00C421D6"/>
    <w:rsid w:val="00C4480B"/>
    <w:rsid w:val="00C47023"/>
    <w:rsid w:val="00C47DF1"/>
    <w:rsid w:val="00C5459F"/>
    <w:rsid w:val="00C55D50"/>
    <w:rsid w:val="00C704CD"/>
    <w:rsid w:val="00C721A6"/>
    <w:rsid w:val="00C7345F"/>
    <w:rsid w:val="00C75647"/>
    <w:rsid w:val="00C76065"/>
    <w:rsid w:val="00C76D83"/>
    <w:rsid w:val="00C7769A"/>
    <w:rsid w:val="00C9150C"/>
    <w:rsid w:val="00C9291D"/>
    <w:rsid w:val="00C93760"/>
    <w:rsid w:val="00C958DD"/>
    <w:rsid w:val="00C97755"/>
    <w:rsid w:val="00C97CF2"/>
    <w:rsid w:val="00CA5F48"/>
    <w:rsid w:val="00CA6B8A"/>
    <w:rsid w:val="00CB59E0"/>
    <w:rsid w:val="00CB6EB8"/>
    <w:rsid w:val="00CC2AE3"/>
    <w:rsid w:val="00CC52DE"/>
    <w:rsid w:val="00CD0D35"/>
    <w:rsid w:val="00CD294E"/>
    <w:rsid w:val="00CD2AE8"/>
    <w:rsid w:val="00CD2E00"/>
    <w:rsid w:val="00CE18E0"/>
    <w:rsid w:val="00CF2FB7"/>
    <w:rsid w:val="00CF78EE"/>
    <w:rsid w:val="00D03B06"/>
    <w:rsid w:val="00D079BA"/>
    <w:rsid w:val="00D1211C"/>
    <w:rsid w:val="00D32219"/>
    <w:rsid w:val="00D32D17"/>
    <w:rsid w:val="00D336F8"/>
    <w:rsid w:val="00D401FD"/>
    <w:rsid w:val="00D42850"/>
    <w:rsid w:val="00D475CD"/>
    <w:rsid w:val="00D531C7"/>
    <w:rsid w:val="00D60BDA"/>
    <w:rsid w:val="00D65134"/>
    <w:rsid w:val="00D65161"/>
    <w:rsid w:val="00D6661B"/>
    <w:rsid w:val="00D67F70"/>
    <w:rsid w:val="00D7492A"/>
    <w:rsid w:val="00D75638"/>
    <w:rsid w:val="00D878D2"/>
    <w:rsid w:val="00D97E42"/>
    <w:rsid w:val="00DA71AC"/>
    <w:rsid w:val="00DA7250"/>
    <w:rsid w:val="00DC3EC9"/>
    <w:rsid w:val="00DC79B4"/>
    <w:rsid w:val="00DD01F8"/>
    <w:rsid w:val="00DD7F3F"/>
    <w:rsid w:val="00DF0F19"/>
    <w:rsid w:val="00DF15FC"/>
    <w:rsid w:val="00DF2178"/>
    <w:rsid w:val="00DF3E9C"/>
    <w:rsid w:val="00DF4664"/>
    <w:rsid w:val="00DF6D4D"/>
    <w:rsid w:val="00DF7CB3"/>
    <w:rsid w:val="00E001A3"/>
    <w:rsid w:val="00E0127F"/>
    <w:rsid w:val="00E03416"/>
    <w:rsid w:val="00E06B4E"/>
    <w:rsid w:val="00E07A75"/>
    <w:rsid w:val="00E21B7B"/>
    <w:rsid w:val="00E2221D"/>
    <w:rsid w:val="00E31DC1"/>
    <w:rsid w:val="00E344CB"/>
    <w:rsid w:val="00E34F9D"/>
    <w:rsid w:val="00E41830"/>
    <w:rsid w:val="00E44DA6"/>
    <w:rsid w:val="00E63357"/>
    <w:rsid w:val="00E63746"/>
    <w:rsid w:val="00E67C0D"/>
    <w:rsid w:val="00E70FED"/>
    <w:rsid w:val="00E72401"/>
    <w:rsid w:val="00E82F0C"/>
    <w:rsid w:val="00E831C9"/>
    <w:rsid w:val="00E84FA8"/>
    <w:rsid w:val="00E87822"/>
    <w:rsid w:val="00E90081"/>
    <w:rsid w:val="00E94A43"/>
    <w:rsid w:val="00E96F98"/>
    <w:rsid w:val="00E97176"/>
    <w:rsid w:val="00EB5F72"/>
    <w:rsid w:val="00EC10EF"/>
    <w:rsid w:val="00EC1C34"/>
    <w:rsid w:val="00EC5826"/>
    <w:rsid w:val="00EC68E5"/>
    <w:rsid w:val="00ED2602"/>
    <w:rsid w:val="00EE4ADC"/>
    <w:rsid w:val="00EE6E9F"/>
    <w:rsid w:val="00EF0F63"/>
    <w:rsid w:val="00EF7BFD"/>
    <w:rsid w:val="00F015BB"/>
    <w:rsid w:val="00F01865"/>
    <w:rsid w:val="00F07E58"/>
    <w:rsid w:val="00F13B11"/>
    <w:rsid w:val="00F153C8"/>
    <w:rsid w:val="00F165F7"/>
    <w:rsid w:val="00F31B73"/>
    <w:rsid w:val="00F3445D"/>
    <w:rsid w:val="00F36544"/>
    <w:rsid w:val="00F50FDB"/>
    <w:rsid w:val="00F525ED"/>
    <w:rsid w:val="00F55168"/>
    <w:rsid w:val="00F702CC"/>
    <w:rsid w:val="00F717D1"/>
    <w:rsid w:val="00F7289C"/>
    <w:rsid w:val="00F81840"/>
    <w:rsid w:val="00F8428A"/>
    <w:rsid w:val="00F85AE9"/>
    <w:rsid w:val="00F85F66"/>
    <w:rsid w:val="00F86820"/>
    <w:rsid w:val="00F92408"/>
    <w:rsid w:val="00F93869"/>
    <w:rsid w:val="00FA04C9"/>
    <w:rsid w:val="00FA1901"/>
    <w:rsid w:val="00FB1867"/>
    <w:rsid w:val="00FB1D5A"/>
    <w:rsid w:val="00FD0E1B"/>
    <w:rsid w:val="00FD36C0"/>
    <w:rsid w:val="00FD7136"/>
    <w:rsid w:val="00FE7782"/>
    <w:rsid w:val="00FF11AB"/>
    <w:rsid w:val="00FF31F2"/>
    <w:rsid w:val="00FF37A7"/>
    <w:rsid w:val="00FF76FF"/>
    <w:rsid w:val="01AB2AE2"/>
    <w:rsid w:val="04EAEB00"/>
    <w:rsid w:val="06DAE162"/>
    <w:rsid w:val="07EA46BB"/>
    <w:rsid w:val="0AB46D25"/>
    <w:rsid w:val="0BE05AC1"/>
    <w:rsid w:val="0EE279FE"/>
    <w:rsid w:val="0F8EF804"/>
    <w:rsid w:val="1DC1777D"/>
    <w:rsid w:val="2426D438"/>
    <w:rsid w:val="24C759C2"/>
    <w:rsid w:val="2528706C"/>
    <w:rsid w:val="253B0908"/>
    <w:rsid w:val="25F006C2"/>
    <w:rsid w:val="324DB862"/>
    <w:rsid w:val="33AB8240"/>
    <w:rsid w:val="342662CD"/>
    <w:rsid w:val="35D0A907"/>
    <w:rsid w:val="3C29210D"/>
    <w:rsid w:val="3C65C51C"/>
    <w:rsid w:val="3CDDAD8E"/>
    <w:rsid w:val="3DE4FD0B"/>
    <w:rsid w:val="40AE4BF6"/>
    <w:rsid w:val="4382A368"/>
    <w:rsid w:val="456A0704"/>
    <w:rsid w:val="4662C5D7"/>
    <w:rsid w:val="473D419C"/>
    <w:rsid w:val="4AFBA813"/>
    <w:rsid w:val="4B4F6445"/>
    <w:rsid w:val="4BF8B8F7"/>
    <w:rsid w:val="51A3BF78"/>
    <w:rsid w:val="53969C23"/>
    <w:rsid w:val="54C45F3C"/>
    <w:rsid w:val="5DB76E0F"/>
    <w:rsid w:val="602E83D9"/>
    <w:rsid w:val="64880ADD"/>
    <w:rsid w:val="663CEAB9"/>
    <w:rsid w:val="67D8EDEB"/>
    <w:rsid w:val="691119E9"/>
    <w:rsid w:val="69CE0F50"/>
    <w:rsid w:val="6D98674C"/>
    <w:rsid w:val="6E4DBE1A"/>
    <w:rsid w:val="6FF2E94E"/>
    <w:rsid w:val="6FFF2B30"/>
    <w:rsid w:val="7035A8A7"/>
    <w:rsid w:val="74000CD6"/>
    <w:rsid w:val="75214608"/>
    <w:rsid w:val="7580468C"/>
    <w:rsid w:val="7942B40F"/>
    <w:rsid w:val="7AAD7124"/>
    <w:rsid w:val="7BC63BE2"/>
    <w:rsid w:val="7C5E13DA"/>
    <w:rsid w:val="7CB0E25F"/>
    <w:rsid w:val="7D7FC72C"/>
    <w:rsid w:val="7F33FD99"/>
  </w:rsids>
  <m:mathPr>
    <m:mathFont m:val="Cambria Math"/>
    <m:brkBin m:val="before"/>
    <m:brkBinSub m:val="--"/>
    <m:smallFrac m:val="0"/>
    <m:dispDef/>
    <m:lMargin m:val="0"/>
    <m:rMargin m:val="0"/>
    <m:defJc m:val="centerGroup"/>
    <m:wrapIndent m:val="1440"/>
    <m:intLim m:val="subSup"/>
    <m:naryLim m:val="undOvr"/>
  </m:mathPr>
  <w:themeFontLang w:val="lt-LT" w:eastAsia="zh-TW"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2FFD5D3"/>
  <w15:chartTrackingRefBased/>
  <w15:docId w15:val="{F58A2F0A-60BD-45C7-8D09-202957AFF9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53B3E"/>
    <w:pPr>
      <w:ind w:left="720"/>
      <w:contextualSpacing/>
    </w:pPr>
    <w:rPr>
      <w:lang w:val="en-US"/>
    </w:rPr>
  </w:style>
  <w:style w:type="character" w:styleId="Hyperlink">
    <w:name w:val="Hyperlink"/>
    <w:basedOn w:val="DefaultParagraphFont"/>
    <w:uiPriority w:val="99"/>
    <w:unhideWhenUsed/>
    <w:rsid w:val="007C61A1"/>
    <w:rPr>
      <w:color w:val="0563C1"/>
      <w:u w:val="single"/>
    </w:rPr>
  </w:style>
  <w:style w:type="character" w:styleId="UnresolvedMention">
    <w:name w:val="Unresolved Mention"/>
    <w:basedOn w:val="DefaultParagraphFont"/>
    <w:uiPriority w:val="99"/>
    <w:semiHidden/>
    <w:unhideWhenUsed/>
    <w:rsid w:val="007C61A1"/>
    <w:rPr>
      <w:color w:val="605E5C"/>
      <w:shd w:val="clear" w:color="auto" w:fill="E1DFDD"/>
    </w:rPr>
  </w:style>
  <w:style w:type="paragraph" w:styleId="Header">
    <w:name w:val="header"/>
    <w:basedOn w:val="Normal"/>
    <w:link w:val="HeaderChar"/>
    <w:uiPriority w:val="99"/>
    <w:unhideWhenUsed/>
    <w:rsid w:val="00FF37A7"/>
    <w:pPr>
      <w:tabs>
        <w:tab w:val="center" w:pos="4986"/>
        <w:tab w:val="right" w:pos="9972"/>
      </w:tabs>
      <w:spacing w:after="0" w:line="240" w:lineRule="auto"/>
    </w:pPr>
  </w:style>
  <w:style w:type="character" w:customStyle="1" w:styleId="HeaderChar">
    <w:name w:val="Header Char"/>
    <w:basedOn w:val="DefaultParagraphFont"/>
    <w:link w:val="Header"/>
    <w:uiPriority w:val="99"/>
    <w:rsid w:val="00FF37A7"/>
  </w:style>
  <w:style w:type="paragraph" w:styleId="Footer">
    <w:name w:val="footer"/>
    <w:basedOn w:val="Normal"/>
    <w:link w:val="FooterChar"/>
    <w:uiPriority w:val="99"/>
    <w:unhideWhenUsed/>
    <w:rsid w:val="00FF37A7"/>
    <w:pPr>
      <w:tabs>
        <w:tab w:val="center" w:pos="4986"/>
        <w:tab w:val="right" w:pos="9972"/>
      </w:tabs>
      <w:spacing w:after="0" w:line="240" w:lineRule="auto"/>
    </w:pPr>
  </w:style>
  <w:style w:type="character" w:customStyle="1" w:styleId="FooterChar">
    <w:name w:val="Footer Char"/>
    <w:basedOn w:val="DefaultParagraphFont"/>
    <w:link w:val="Footer"/>
    <w:uiPriority w:val="99"/>
    <w:rsid w:val="00FF37A7"/>
  </w:style>
  <w:style w:type="paragraph" w:styleId="NormalWeb">
    <w:name w:val="Normal (Web)"/>
    <w:basedOn w:val="Normal"/>
    <w:uiPriority w:val="99"/>
    <w:unhideWhenUsed/>
    <w:rsid w:val="0027509E"/>
    <w:pPr>
      <w:spacing w:before="100" w:beforeAutospacing="1" w:after="100" w:afterAutospacing="1" w:line="240" w:lineRule="auto"/>
    </w:pPr>
    <w:rPr>
      <w:rFonts w:ascii="Times New Roman" w:eastAsia="Times New Roman" w:hAnsi="Times New Roman" w:cs="Times New Roman"/>
      <w:sz w:val="24"/>
      <w:szCs w:val="24"/>
      <w:lang w:eastAsia="lt-LT"/>
    </w:rPr>
  </w:style>
  <w:style w:type="character" w:styleId="Emphasis">
    <w:name w:val="Emphasis"/>
    <w:basedOn w:val="DefaultParagraphFont"/>
    <w:uiPriority w:val="20"/>
    <w:qFormat/>
    <w:rsid w:val="0027509E"/>
    <w:rPr>
      <w:i/>
      <w:iCs/>
    </w:rPr>
  </w:style>
  <w:style w:type="character" w:styleId="Strong">
    <w:name w:val="Strong"/>
    <w:basedOn w:val="DefaultParagraphFont"/>
    <w:uiPriority w:val="22"/>
    <w:qFormat/>
    <w:rsid w:val="005E25C0"/>
    <w:rPr>
      <w:b/>
      <w:bCs/>
    </w:rPr>
  </w:style>
  <w:style w:type="character" w:styleId="CommentReference">
    <w:name w:val="annotation reference"/>
    <w:basedOn w:val="DefaultParagraphFont"/>
    <w:uiPriority w:val="99"/>
    <w:semiHidden/>
    <w:unhideWhenUsed/>
    <w:rsid w:val="003B6708"/>
    <w:rPr>
      <w:sz w:val="16"/>
      <w:szCs w:val="16"/>
    </w:rPr>
  </w:style>
  <w:style w:type="paragraph" w:styleId="CommentText">
    <w:name w:val="annotation text"/>
    <w:basedOn w:val="Normal"/>
    <w:link w:val="CommentTextChar"/>
    <w:uiPriority w:val="99"/>
    <w:unhideWhenUsed/>
    <w:rsid w:val="003B6708"/>
    <w:pPr>
      <w:spacing w:line="240" w:lineRule="auto"/>
    </w:pPr>
    <w:rPr>
      <w:sz w:val="20"/>
      <w:szCs w:val="20"/>
    </w:rPr>
  </w:style>
  <w:style w:type="character" w:customStyle="1" w:styleId="CommentTextChar">
    <w:name w:val="Comment Text Char"/>
    <w:basedOn w:val="DefaultParagraphFont"/>
    <w:link w:val="CommentText"/>
    <w:uiPriority w:val="99"/>
    <w:rsid w:val="003B6708"/>
    <w:rPr>
      <w:sz w:val="20"/>
      <w:szCs w:val="20"/>
    </w:rPr>
  </w:style>
  <w:style w:type="paragraph" w:styleId="CommentSubject">
    <w:name w:val="annotation subject"/>
    <w:basedOn w:val="CommentText"/>
    <w:next w:val="CommentText"/>
    <w:link w:val="CommentSubjectChar"/>
    <w:uiPriority w:val="99"/>
    <w:semiHidden/>
    <w:unhideWhenUsed/>
    <w:rsid w:val="003B6708"/>
    <w:rPr>
      <w:b/>
      <w:bCs/>
    </w:rPr>
  </w:style>
  <w:style w:type="character" w:customStyle="1" w:styleId="CommentSubjectChar">
    <w:name w:val="Comment Subject Char"/>
    <w:basedOn w:val="CommentTextChar"/>
    <w:link w:val="CommentSubject"/>
    <w:uiPriority w:val="99"/>
    <w:semiHidden/>
    <w:rsid w:val="003B6708"/>
    <w:rPr>
      <w:b/>
      <w:bCs/>
      <w:sz w:val="20"/>
      <w:szCs w:val="20"/>
    </w:rPr>
  </w:style>
  <w:style w:type="character" w:styleId="FollowedHyperlink">
    <w:name w:val="FollowedHyperlink"/>
    <w:basedOn w:val="DefaultParagraphFont"/>
    <w:uiPriority w:val="99"/>
    <w:semiHidden/>
    <w:unhideWhenUsed/>
    <w:rsid w:val="00A570BF"/>
    <w:rPr>
      <w:color w:val="954F72" w:themeColor="followedHyperlink"/>
      <w:u w:val="single"/>
    </w:rPr>
  </w:style>
  <w:style w:type="paragraph" w:styleId="Revision">
    <w:name w:val="Revision"/>
    <w:hidden/>
    <w:uiPriority w:val="99"/>
    <w:semiHidden/>
    <w:rsid w:val="00E001A3"/>
    <w:pPr>
      <w:spacing w:after="0" w:line="240" w:lineRule="auto"/>
    </w:pPr>
  </w:style>
  <w:style w:type="paragraph" w:customStyle="1" w:styleId="paragraph">
    <w:name w:val="paragraph"/>
    <w:basedOn w:val="Normal"/>
    <w:rsid w:val="009D56E6"/>
    <w:pPr>
      <w:spacing w:before="100" w:beforeAutospacing="1" w:after="100" w:afterAutospacing="1" w:line="240" w:lineRule="auto"/>
    </w:pPr>
    <w:rPr>
      <w:rFonts w:ascii="Times New Roman" w:eastAsia="Times New Roman" w:hAnsi="Times New Roman" w:cs="Times New Roman"/>
      <w:sz w:val="24"/>
      <w:szCs w:val="24"/>
      <w:lang w:eastAsia="lt-LT"/>
    </w:rPr>
  </w:style>
  <w:style w:type="character" w:customStyle="1" w:styleId="normaltextrun">
    <w:name w:val="normaltextrun"/>
    <w:basedOn w:val="DefaultParagraphFont"/>
    <w:rsid w:val="009D56E6"/>
  </w:style>
  <w:style w:type="character" w:customStyle="1" w:styleId="eop">
    <w:name w:val="eop"/>
    <w:basedOn w:val="DefaultParagraphFont"/>
    <w:rsid w:val="009D56E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6022874">
      <w:bodyDiv w:val="1"/>
      <w:marLeft w:val="0"/>
      <w:marRight w:val="0"/>
      <w:marTop w:val="0"/>
      <w:marBottom w:val="0"/>
      <w:divBdr>
        <w:top w:val="none" w:sz="0" w:space="0" w:color="auto"/>
        <w:left w:val="none" w:sz="0" w:space="0" w:color="auto"/>
        <w:bottom w:val="none" w:sz="0" w:space="0" w:color="auto"/>
        <w:right w:val="none" w:sz="0" w:space="0" w:color="auto"/>
      </w:divBdr>
      <w:divsChild>
        <w:div w:id="173804263">
          <w:marLeft w:val="0"/>
          <w:marRight w:val="0"/>
          <w:marTop w:val="0"/>
          <w:marBottom w:val="0"/>
          <w:divBdr>
            <w:top w:val="none" w:sz="0" w:space="0" w:color="auto"/>
            <w:left w:val="none" w:sz="0" w:space="0" w:color="auto"/>
            <w:bottom w:val="none" w:sz="0" w:space="0" w:color="auto"/>
            <w:right w:val="none" w:sz="0" w:space="0" w:color="auto"/>
          </w:divBdr>
        </w:div>
        <w:div w:id="203834355">
          <w:marLeft w:val="0"/>
          <w:marRight w:val="0"/>
          <w:marTop w:val="0"/>
          <w:marBottom w:val="0"/>
          <w:divBdr>
            <w:top w:val="none" w:sz="0" w:space="0" w:color="auto"/>
            <w:left w:val="none" w:sz="0" w:space="0" w:color="auto"/>
            <w:bottom w:val="none" w:sz="0" w:space="0" w:color="auto"/>
            <w:right w:val="none" w:sz="0" w:space="0" w:color="auto"/>
          </w:divBdr>
        </w:div>
        <w:div w:id="284578446">
          <w:marLeft w:val="0"/>
          <w:marRight w:val="0"/>
          <w:marTop w:val="0"/>
          <w:marBottom w:val="0"/>
          <w:divBdr>
            <w:top w:val="none" w:sz="0" w:space="0" w:color="auto"/>
            <w:left w:val="none" w:sz="0" w:space="0" w:color="auto"/>
            <w:bottom w:val="none" w:sz="0" w:space="0" w:color="auto"/>
            <w:right w:val="none" w:sz="0" w:space="0" w:color="auto"/>
          </w:divBdr>
        </w:div>
        <w:div w:id="352653630">
          <w:marLeft w:val="0"/>
          <w:marRight w:val="0"/>
          <w:marTop w:val="0"/>
          <w:marBottom w:val="0"/>
          <w:divBdr>
            <w:top w:val="none" w:sz="0" w:space="0" w:color="auto"/>
            <w:left w:val="none" w:sz="0" w:space="0" w:color="auto"/>
            <w:bottom w:val="none" w:sz="0" w:space="0" w:color="auto"/>
            <w:right w:val="none" w:sz="0" w:space="0" w:color="auto"/>
          </w:divBdr>
        </w:div>
        <w:div w:id="492599380">
          <w:marLeft w:val="0"/>
          <w:marRight w:val="0"/>
          <w:marTop w:val="0"/>
          <w:marBottom w:val="0"/>
          <w:divBdr>
            <w:top w:val="none" w:sz="0" w:space="0" w:color="auto"/>
            <w:left w:val="none" w:sz="0" w:space="0" w:color="auto"/>
            <w:bottom w:val="none" w:sz="0" w:space="0" w:color="auto"/>
            <w:right w:val="none" w:sz="0" w:space="0" w:color="auto"/>
          </w:divBdr>
        </w:div>
        <w:div w:id="595285627">
          <w:marLeft w:val="0"/>
          <w:marRight w:val="0"/>
          <w:marTop w:val="0"/>
          <w:marBottom w:val="0"/>
          <w:divBdr>
            <w:top w:val="none" w:sz="0" w:space="0" w:color="auto"/>
            <w:left w:val="none" w:sz="0" w:space="0" w:color="auto"/>
            <w:bottom w:val="none" w:sz="0" w:space="0" w:color="auto"/>
            <w:right w:val="none" w:sz="0" w:space="0" w:color="auto"/>
          </w:divBdr>
        </w:div>
        <w:div w:id="598024974">
          <w:marLeft w:val="0"/>
          <w:marRight w:val="0"/>
          <w:marTop w:val="0"/>
          <w:marBottom w:val="0"/>
          <w:divBdr>
            <w:top w:val="none" w:sz="0" w:space="0" w:color="auto"/>
            <w:left w:val="none" w:sz="0" w:space="0" w:color="auto"/>
            <w:bottom w:val="none" w:sz="0" w:space="0" w:color="auto"/>
            <w:right w:val="none" w:sz="0" w:space="0" w:color="auto"/>
          </w:divBdr>
        </w:div>
        <w:div w:id="729110971">
          <w:marLeft w:val="0"/>
          <w:marRight w:val="0"/>
          <w:marTop w:val="0"/>
          <w:marBottom w:val="0"/>
          <w:divBdr>
            <w:top w:val="none" w:sz="0" w:space="0" w:color="auto"/>
            <w:left w:val="none" w:sz="0" w:space="0" w:color="auto"/>
            <w:bottom w:val="none" w:sz="0" w:space="0" w:color="auto"/>
            <w:right w:val="none" w:sz="0" w:space="0" w:color="auto"/>
          </w:divBdr>
        </w:div>
        <w:div w:id="759642683">
          <w:marLeft w:val="0"/>
          <w:marRight w:val="0"/>
          <w:marTop w:val="0"/>
          <w:marBottom w:val="0"/>
          <w:divBdr>
            <w:top w:val="none" w:sz="0" w:space="0" w:color="auto"/>
            <w:left w:val="none" w:sz="0" w:space="0" w:color="auto"/>
            <w:bottom w:val="none" w:sz="0" w:space="0" w:color="auto"/>
            <w:right w:val="none" w:sz="0" w:space="0" w:color="auto"/>
          </w:divBdr>
        </w:div>
        <w:div w:id="944968609">
          <w:marLeft w:val="0"/>
          <w:marRight w:val="0"/>
          <w:marTop w:val="0"/>
          <w:marBottom w:val="0"/>
          <w:divBdr>
            <w:top w:val="none" w:sz="0" w:space="0" w:color="auto"/>
            <w:left w:val="none" w:sz="0" w:space="0" w:color="auto"/>
            <w:bottom w:val="none" w:sz="0" w:space="0" w:color="auto"/>
            <w:right w:val="none" w:sz="0" w:space="0" w:color="auto"/>
          </w:divBdr>
        </w:div>
        <w:div w:id="1073816779">
          <w:marLeft w:val="0"/>
          <w:marRight w:val="0"/>
          <w:marTop w:val="0"/>
          <w:marBottom w:val="0"/>
          <w:divBdr>
            <w:top w:val="none" w:sz="0" w:space="0" w:color="auto"/>
            <w:left w:val="none" w:sz="0" w:space="0" w:color="auto"/>
            <w:bottom w:val="none" w:sz="0" w:space="0" w:color="auto"/>
            <w:right w:val="none" w:sz="0" w:space="0" w:color="auto"/>
          </w:divBdr>
        </w:div>
        <w:div w:id="1312439910">
          <w:marLeft w:val="0"/>
          <w:marRight w:val="0"/>
          <w:marTop w:val="0"/>
          <w:marBottom w:val="0"/>
          <w:divBdr>
            <w:top w:val="none" w:sz="0" w:space="0" w:color="auto"/>
            <w:left w:val="none" w:sz="0" w:space="0" w:color="auto"/>
            <w:bottom w:val="none" w:sz="0" w:space="0" w:color="auto"/>
            <w:right w:val="none" w:sz="0" w:space="0" w:color="auto"/>
          </w:divBdr>
        </w:div>
        <w:div w:id="1339229818">
          <w:marLeft w:val="0"/>
          <w:marRight w:val="0"/>
          <w:marTop w:val="0"/>
          <w:marBottom w:val="0"/>
          <w:divBdr>
            <w:top w:val="none" w:sz="0" w:space="0" w:color="auto"/>
            <w:left w:val="none" w:sz="0" w:space="0" w:color="auto"/>
            <w:bottom w:val="none" w:sz="0" w:space="0" w:color="auto"/>
            <w:right w:val="none" w:sz="0" w:space="0" w:color="auto"/>
          </w:divBdr>
        </w:div>
        <w:div w:id="1365255243">
          <w:marLeft w:val="0"/>
          <w:marRight w:val="0"/>
          <w:marTop w:val="0"/>
          <w:marBottom w:val="0"/>
          <w:divBdr>
            <w:top w:val="none" w:sz="0" w:space="0" w:color="auto"/>
            <w:left w:val="none" w:sz="0" w:space="0" w:color="auto"/>
            <w:bottom w:val="none" w:sz="0" w:space="0" w:color="auto"/>
            <w:right w:val="none" w:sz="0" w:space="0" w:color="auto"/>
          </w:divBdr>
        </w:div>
        <w:div w:id="1517571551">
          <w:marLeft w:val="0"/>
          <w:marRight w:val="0"/>
          <w:marTop w:val="0"/>
          <w:marBottom w:val="0"/>
          <w:divBdr>
            <w:top w:val="none" w:sz="0" w:space="0" w:color="auto"/>
            <w:left w:val="none" w:sz="0" w:space="0" w:color="auto"/>
            <w:bottom w:val="none" w:sz="0" w:space="0" w:color="auto"/>
            <w:right w:val="none" w:sz="0" w:space="0" w:color="auto"/>
          </w:divBdr>
        </w:div>
        <w:div w:id="1520391784">
          <w:marLeft w:val="0"/>
          <w:marRight w:val="0"/>
          <w:marTop w:val="0"/>
          <w:marBottom w:val="0"/>
          <w:divBdr>
            <w:top w:val="none" w:sz="0" w:space="0" w:color="auto"/>
            <w:left w:val="none" w:sz="0" w:space="0" w:color="auto"/>
            <w:bottom w:val="none" w:sz="0" w:space="0" w:color="auto"/>
            <w:right w:val="none" w:sz="0" w:space="0" w:color="auto"/>
          </w:divBdr>
        </w:div>
        <w:div w:id="1556890390">
          <w:marLeft w:val="0"/>
          <w:marRight w:val="0"/>
          <w:marTop w:val="0"/>
          <w:marBottom w:val="0"/>
          <w:divBdr>
            <w:top w:val="none" w:sz="0" w:space="0" w:color="auto"/>
            <w:left w:val="none" w:sz="0" w:space="0" w:color="auto"/>
            <w:bottom w:val="none" w:sz="0" w:space="0" w:color="auto"/>
            <w:right w:val="none" w:sz="0" w:space="0" w:color="auto"/>
          </w:divBdr>
        </w:div>
        <w:div w:id="1623002654">
          <w:marLeft w:val="0"/>
          <w:marRight w:val="0"/>
          <w:marTop w:val="0"/>
          <w:marBottom w:val="0"/>
          <w:divBdr>
            <w:top w:val="none" w:sz="0" w:space="0" w:color="auto"/>
            <w:left w:val="none" w:sz="0" w:space="0" w:color="auto"/>
            <w:bottom w:val="none" w:sz="0" w:space="0" w:color="auto"/>
            <w:right w:val="none" w:sz="0" w:space="0" w:color="auto"/>
          </w:divBdr>
        </w:div>
        <w:div w:id="1788157242">
          <w:marLeft w:val="0"/>
          <w:marRight w:val="0"/>
          <w:marTop w:val="0"/>
          <w:marBottom w:val="0"/>
          <w:divBdr>
            <w:top w:val="none" w:sz="0" w:space="0" w:color="auto"/>
            <w:left w:val="none" w:sz="0" w:space="0" w:color="auto"/>
            <w:bottom w:val="none" w:sz="0" w:space="0" w:color="auto"/>
            <w:right w:val="none" w:sz="0" w:space="0" w:color="auto"/>
          </w:divBdr>
        </w:div>
        <w:div w:id="1793357840">
          <w:marLeft w:val="0"/>
          <w:marRight w:val="0"/>
          <w:marTop w:val="0"/>
          <w:marBottom w:val="0"/>
          <w:divBdr>
            <w:top w:val="none" w:sz="0" w:space="0" w:color="auto"/>
            <w:left w:val="none" w:sz="0" w:space="0" w:color="auto"/>
            <w:bottom w:val="none" w:sz="0" w:space="0" w:color="auto"/>
            <w:right w:val="none" w:sz="0" w:space="0" w:color="auto"/>
          </w:divBdr>
        </w:div>
        <w:div w:id="1865971182">
          <w:marLeft w:val="0"/>
          <w:marRight w:val="0"/>
          <w:marTop w:val="0"/>
          <w:marBottom w:val="0"/>
          <w:divBdr>
            <w:top w:val="none" w:sz="0" w:space="0" w:color="auto"/>
            <w:left w:val="none" w:sz="0" w:space="0" w:color="auto"/>
            <w:bottom w:val="none" w:sz="0" w:space="0" w:color="auto"/>
            <w:right w:val="none" w:sz="0" w:space="0" w:color="auto"/>
          </w:divBdr>
        </w:div>
        <w:div w:id="1889687231">
          <w:marLeft w:val="0"/>
          <w:marRight w:val="0"/>
          <w:marTop w:val="0"/>
          <w:marBottom w:val="0"/>
          <w:divBdr>
            <w:top w:val="none" w:sz="0" w:space="0" w:color="auto"/>
            <w:left w:val="none" w:sz="0" w:space="0" w:color="auto"/>
            <w:bottom w:val="none" w:sz="0" w:space="0" w:color="auto"/>
            <w:right w:val="none" w:sz="0" w:space="0" w:color="auto"/>
          </w:divBdr>
        </w:div>
        <w:div w:id="1927182645">
          <w:marLeft w:val="0"/>
          <w:marRight w:val="0"/>
          <w:marTop w:val="0"/>
          <w:marBottom w:val="0"/>
          <w:divBdr>
            <w:top w:val="none" w:sz="0" w:space="0" w:color="auto"/>
            <w:left w:val="none" w:sz="0" w:space="0" w:color="auto"/>
            <w:bottom w:val="none" w:sz="0" w:space="0" w:color="auto"/>
            <w:right w:val="none" w:sz="0" w:space="0" w:color="auto"/>
          </w:divBdr>
        </w:div>
        <w:div w:id="1984774378">
          <w:marLeft w:val="0"/>
          <w:marRight w:val="0"/>
          <w:marTop w:val="0"/>
          <w:marBottom w:val="0"/>
          <w:divBdr>
            <w:top w:val="none" w:sz="0" w:space="0" w:color="auto"/>
            <w:left w:val="none" w:sz="0" w:space="0" w:color="auto"/>
            <w:bottom w:val="none" w:sz="0" w:space="0" w:color="auto"/>
            <w:right w:val="none" w:sz="0" w:space="0" w:color="auto"/>
          </w:divBdr>
        </w:div>
        <w:div w:id="2037122898">
          <w:marLeft w:val="0"/>
          <w:marRight w:val="0"/>
          <w:marTop w:val="0"/>
          <w:marBottom w:val="0"/>
          <w:divBdr>
            <w:top w:val="none" w:sz="0" w:space="0" w:color="auto"/>
            <w:left w:val="none" w:sz="0" w:space="0" w:color="auto"/>
            <w:bottom w:val="none" w:sz="0" w:space="0" w:color="auto"/>
            <w:right w:val="none" w:sz="0" w:space="0" w:color="auto"/>
          </w:divBdr>
        </w:div>
      </w:divsChild>
    </w:div>
    <w:div w:id="378552554">
      <w:bodyDiv w:val="1"/>
      <w:marLeft w:val="0"/>
      <w:marRight w:val="0"/>
      <w:marTop w:val="0"/>
      <w:marBottom w:val="0"/>
      <w:divBdr>
        <w:top w:val="none" w:sz="0" w:space="0" w:color="auto"/>
        <w:left w:val="none" w:sz="0" w:space="0" w:color="auto"/>
        <w:bottom w:val="none" w:sz="0" w:space="0" w:color="auto"/>
        <w:right w:val="none" w:sz="0" w:space="0" w:color="auto"/>
      </w:divBdr>
    </w:div>
    <w:div w:id="415395793">
      <w:bodyDiv w:val="1"/>
      <w:marLeft w:val="0"/>
      <w:marRight w:val="0"/>
      <w:marTop w:val="0"/>
      <w:marBottom w:val="0"/>
      <w:divBdr>
        <w:top w:val="none" w:sz="0" w:space="0" w:color="auto"/>
        <w:left w:val="none" w:sz="0" w:space="0" w:color="auto"/>
        <w:bottom w:val="none" w:sz="0" w:space="0" w:color="auto"/>
        <w:right w:val="none" w:sz="0" w:space="0" w:color="auto"/>
      </w:divBdr>
    </w:div>
    <w:div w:id="508838167">
      <w:bodyDiv w:val="1"/>
      <w:marLeft w:val="0"/>
      <w:marRight w:val="0"/>
      <w:marTop w:val="0"/>
      <w:marBottom w:val="0"/>
      <w:divBdr>
        <w:top w:val="none" w:sz="0" w:space="0" w:color="auto"/>
        <w:left w:val="none" w:sz="0" w:space="0" w:color="auto"/>
        <w:bottom w:val="none" w:sz="0" w:space="0" w:color="auto"/>
        <w:right w:val="none" w:sz="0" w:space="0" w:color="auto"/>
      </w:divBdr>
    </w:div>
    <w:div w:id="713890934">
      <w:bodyDiv w:val="1"/>
      <w:marLeft w:val="0"/>
      <w:marRight w:val="0"/>
      <w:marTop w:val="0"/>
      <w:marBottom w:val="0"/>
      <w:divBdr>
        <w:top w:val="none" w:sz="0" w:space="0" w:color="auto"/>
        <w:left w:val="none" w:sz="0" w:space="0" w:color="auto"/>
        <w:bottom w:val="none" w:sz="0" w:space="0" w:color="auto"/>
        <w:right w:val="none" w:sz="0" w:space="0" w:color="auto"/>
      </w:divBdr>
    </w:div>
    <w:div w:id="765687959">
      <w:bodyDiv w:val="1"/>
      <w:marLeft w:val="0"/>
      <w:marRight w:val="0"/>
      <w:marTop w:val="0"/>
      <w:marBottom w:val="0"/>
      <w:divBdr>
        <w:top w:val="none" w:sz="0" w:space="0" w:color="auto"/>
        <w:left w:val="none" w:sz="0" w:space="0" w:color="auto"/>
        <w:bottom w:val="none" w:sz="0" w:space="0" w:color="auto"/>
        <w:right w:val="none" w:sz="0" w:space="0" w:color="auto"/>
      </w:divBdr>
      <w:divsChild>
        <w:div w:id="30615944">
          <w:marLeft w:val="0"/>
          <w:marRight w:val="0"/>
          <w:marTop w:val="0"/>
          <w:marBottom w:val="0"/>
          <w:divBdr>
            <w:top w:val="none" w:sz="0" w:space="0" w:color="auto"/>
            <w:left w:val="none" w:sz="0" w:space="0" w:color="auto"/>
            <w:bottom w:val="none" w:sz="0" w:space="0" w:color="auto"/>
            <w:right w:val="none" w:sz="0" w:space="0" w:color="auto"/>
          </w:divBdr>
        </w:div>
        <w:div w:id="78840719">
          <w:marLeft w:val="0"/>
          <w:marRight w:val="0"/>
          <w:marTop w:val="0"/>
          <w:marBottom w:val="0"/>
          <w:divBdr>
            <w:top w:val="none" w:sz="0" w:space="0" w:color="auto"/>
            <w:left w:val="none" w:sz="0" w:space="0" w:color="auto"/>
            <w:bottom w:val="none" w:sz="0" w:space="0" w:color="auto"/>
            <w:right w:val="none" w:sz="0" w:space="0" w:color="auto"/>
          </w:divBdr>
        </w:div>
        <w:div w:id="226645978">
          <w:marLeft w:val="0"/>
          <w:marRight w:val="0"/>
          <w:marTop w:val="0"/>
          <w:marBottom w:val="0"/>
          <w:divBdr>
            <w:top w:val="none" w:sz="0" w:space="0" w:color="auto"/>
            <w:left w:val="none" w:sz="0" w:space="0" w:color="auto"/>
            <w:bottom w:val="none" w:sz="0" w:space="0" w:color="auto"/>
            <w:right w:val="none" w:sz="0" w:space="0" w:color="auto"/>
          </w:divBdr>
        </w:div>
        <w:div w:id="350375846">
          <w:marLeft w:val="0"/>
          <w:marRight w:val="0"/>
          <w:marTop w:val="0"/>
          <w:marBottom w:val="0"/>
          <w:divBdr>
            <w:top w:val="none" w:sz="0" w:space="0" w:color="auto"/>
            <w:left w:val="none" w:sz="0" w:space="0" w:color="auto"/>
            <w:bottom w:val="none" w:sz="0" w:space="0" w:color="auto"/>
            <w:right w:val="none" w:sz="0" w:space="0" w:color="auto"/>
          </w:divBdr>
        </w:div>
        <w:div w:id="489636913">
          <w:marLeft w:val="0"/>
          <w:marRight w:val="0"/>
          <w:marTop w:val="0"/>
          <w:marBottom w:val="0"/>
          <w:divBdr>
            <w:top w:val="none" w:sz="0" w:space="0" w:color="auto"/>
            <w:left w:val="none" w:sz="0" w:space="0" w:color="auto"/>
            <w:bottom w:val="none" w:sz="0" w:space="0" w:color="auto"/>
            <w:right w:val="none" w:sz="0" w:space="0" w:color="auto"/>
          </w:divBdr>
        </w:div>
        <w:div w:id="494539233">
          <w:marLeft w:val="0"/>
          <w:marRight w:val="0"/>
          <w:marTop w:val="0"/>
          <w:marBottom w:val="0"/>
          <w:divBdr>
            <w:top w:val="none" w:sz="0" w:space="0" w:color="auto"/>
            <w:left w:val="none" w:sz="0" w:space="0" w:color="auto"/>
            <w:bottom w:val="none" w:sz="0" w:space="0" w:color="auto"/>
            <w:right w:val="none" w:sz="0" w:space="0" w:color="auto"/>
          </w:divBdr>
        </w:div>
        <w:div w:id="504321419">
          <w:marLeft w:val="0"/>
          <w:marRight w:val="0"/>
          <w:marTop w:val="0"/>
          <w:marBottom w:val="0"/>
          <w:divBdr>
            <w:top w:val="none" w:sz="0" w:space="0" w:color="auto"/>
            <w:left w:val="none" w:sz="0" w:space="0" w:color="auto"/>
            <w:bottom w:val="none" w:sz="0" w:space="0" w:color="auto"/>
            <w:right w:val="none" w:sz="0" w:space="0" w:color="auto"/>
          </w:divBdr>
        </w:div>
        <w:div w:id="525406751">
          <w:marLeft w:val="0"/>
          <w:marRight w:val="0"/>
          <w:marTop w:val="0"/>
          <w:marBottom w:val="0"/>
          <w:divBdr>
            <w:top w:val="none" w:sz="0" w:space="0" w:color="auto"/>
            <w:left w:val="none" w:sz="0" w:space="0" w:color="auto"/>
            <w:bottom w:val="none" w:sz="0" w:space="0" w:color="auto"/>
            <w:right w:val="none" w:sz="0" w:space="0" w:color="auto"/>
          </w:divBdr>
        </w:div>
        <w:div w:id="528252341">
          <w:marLeft w:val="0"/>
          <w:marRight w:val="0"/>
          <w:marTop w:val="0"/>
          <w:marBottom w:val="0"/>
          <w:divBdr>
            <w:top w:val="none" w:sz="0" w:space="0" w:color="auto"/>
            <w:left w:val="none" w:sz="0" w:space="0" w:color="auto"/>
            <w:bottom w:val="none" w:sz="0" w:space="0" w:color="auto"/>
            <w:right w:val="none" w:sz="0" w:space="0" w:color="auto"/>
          </w:divBdr>
        </w:div>
        <w:div w:id="673191081">
          <w:marLeft w:val="0"/>
          <w:marRight w:val="0"/>
          <w:marTop w:val="0"/>
          <w:marBottom w:val="0"/>
          <w:divBdr>
            <w:top w:val="none" w:sz="0" w:space="0" w:color="auto"/>
            <w:left w:val="none" w:sz="0" w:space="0" w:color="auto"/>
            <w:bottom w:val="none" w:sz="0" w:space="0" w:color="auto"/>
            <w:right w:val="none" w:sz="0" w:space="0" w:color="auto"/>
          </w:divBdr>
        </w:div>
        <w:div w:id="754130097">
          <w:marLeft w:val="0"/>
          <w:marRight w:val="0"/>
          <w:marTop w:val="0"/>
          <w:marBottom w:val="0"/>
          <w:divBdr>
            <w:top w:val="none" w:sz="0" w:space="0" w:color="auto"/>
            <w:left w:val="none" w:sz="0" w:space="0" w:color="auto"/>
            <w:bottom w:val="none" w:sz="0" w:space="0" w:color="auto"/>
            <w:right w:val="none" w:sz="0" w:space="0" w:color="auto"/>
          </w:divBdr>
        </w:div>
        <w:div w:id="781454791">
          <w:marLeft w:val="0"/>
          <w:marRight w:val="0"/>
          <w:marTop w:val="0"/>
          <w:marBottom w:val="0"/>
          <w:divBdr>
            <w:top w:val="none" w:sz="0" w:space="0" w:color="auto"/>
            <w:left w:val="none" w:sz="0" w:space="0" w:color="auto"/>
            <w:bottom w:val="none" w:sz="0" w:space="0" w:color="auto"/>
            <w:right w:val="none" w:sz="0" w:space="0" w:color="auto"/>
          </w:divBdr>
        </w:div>
        <w:div w:id="969557550">
          <w:marLeft w:val="0"/>
          <w:marRight w:val="0"/>
          <w:marTop w:val="0"/>
          <w:marBottom w:val="0"/>
          <w:divBdr>
            <w:top w:val="none" w:sz="0" w:space="0" w:color="auto"/>
            <w:left w:val="none" w:sz="0" w:space="0" w:color="auto"/>
            <w:bottom w:val="none" w:sz="0" w:space="0" w:color="auto"/>
            <w:right w:val="none" w:sz="0" w:space="0" w:color="auto"/>
          </w:divBdr>
        </w:div>
        <w:div w:id="1175001725">
          <w:marLeft w:val="0"/>
          <w:marRight w:val="0"/>
          <w:marTop w:val="0"/>
          <w:marBottom w:val="0"/>
          <w:divBdr>
            <w:top w:val="none" w:sz="0" w:space="0" w:color="auto"/>
            <w:left w:val="none" w:sz="0" w:space="0" w:color="auto"/>
            <w:bottom w:val="none" w:sz="0" w:space="0" w:color="auto"/>
            <w:right w:val="none" w:sz="0" w:space="0" w:color="auto"/>
          </w:divBdr>
        </w:div>
        <w:div w:id="1191840571">
          <w:marLeft w:val="0"/>
          <w:marRight w:val="0"/>
          <w:marTop w:val="0"/>
          <w:marBottom w:val="0"/>
          <w:divBdr>
            <w:top w:val="none" w:sz="0" w:space="0" w:color="auto"/>
            <w:left w:val="none" w:sz="0" w:space="0" w:color="auto"/>
            <w:bottom w:val="none" w:sz="0" w:space="0" w:color="auto"/>
            <w:right w:val="none" w:sz="0" w:space="0" w:color="auto"/>
          </w:divBdr>
        </w:div>
        <w:div w:id="1207715228">
          <w:marLeft w:val="0"/>
          <w:marRight w:val="0"/>
          <w:marTop w:val="0"/>
          <w:marBottom w:val="0"/>
          <w:divBdr>
            <w:top w:val="none" w:sz="0" w:space="0" w:color="auto"/>
            <w:left w:val="none" w:sz="0" w:space="0" w:color="auto"/>
            <w:bottom w:val="none" w:sz="0" w:space="0" w:color="auto"/>
            <w:right w:val="none" w:sz="0" w:space="0" w:color="auto"/>
          </w:divBdr>
        </w:div>
        <w:div w:id="1260262705">
          <w:marLeft w:val="0"/>
          <w:marRight w:val="0"/>
          <w:marTop w:val="0"/>
          <w:marBottom w:val="0"/>
          <w:divBdr>
            <w:top w:val="none" w:sz="0" w:space="0" w:color="auto"/>
            <w:left w:val="none" w:sz="0" w:space="0" w:color="auto"/>
            <w:bottom w:val="none" w:sz="0" w:space="0" w:color="auto"/>
            <w:right w:val="none" w:sz="0" w:space="0" w:color="auto"/>
          </w:divBdr>
        </w:div>
        <w:div w:id="1519084264">
          <w:marLeft w:val="0"/>
          <w:marRight w:val="0"/>
          <w:marTop w:val="0"/>
          <w:marBottom w:val="0"/>
          <w:divBdr>
            <w:top w:val="none" w:sz="0" w:space="0" w:color="auto"/>
            <w:left w:val="none" w:sz="0" w:space="0" w:color="auto"/>
            <w:bottom w:val="none" w:sz="0" w:space="0" w:color="auto"/>
            <w:right w:val="none" w:sz="0" w:space="0" w:color="auto"/>
          </w:divBdr>
        </w:div>
        <w:div w:id="1627275915">
          <w:marLeft w:val="0"/>
          <w:marRight w:val="0"/>
          <w:marTop w:val="0"/>
          <w:marBottom w:val="0"/>
          <w:divBdr>
            <w:top w:val="none" w:sz="0" w:space="0" w:color="auto"/>
            <w:left w:val="none" w:sz="0" w:space="0" w:color="auto"/>
            <w:bottom w:val="none" w:sz="0" w:space="0" w:color="auto"/>
            <w:right w:val="none" w:sz="0" w:space="0" w:color="auto"/>
          </w:divBdr>
        </w:div>
        <w:div w:id="1651135263">
          <w:marLeft w:val="0"/>
          <w:marRight w:val="0"/>
          <w:marTop w:val="0"/>
          <w:marBottom w:val="0"/>
          <w:divBdr>
            <w:top w:val="none" w:sz="0" w:space="0" w:color="auto"/>
            <w:left w:val="none" w:sz="0" w:space="0" w:color="auto"/>
            <w:bottom w:val="none" w:sz="0" w:space="0" w:color="auto"/>
            <w:right w:val="none" w:sz="0" w:space="0" w:color="auto"/>
          </w:divBdr>
        </w:div>
        <w:div w:id="1653754649">
          <w:marLeft w:val="0"/>
          <w:marRight w:val="0"/>
          <w:marTop w:val="0"/>
          <w:marBottom w:val="0"/>
          <w:divBdr>
            <w:top w:val="none" w:sz="0" w:space="0" w:color="auto"/>
            <w:left w:val="none" w:sz="0" w:space="0" w:color="auto"/>
            <w:bottom w:val="none" w:sz="0" w:space="0" w:color="auto"/>
            <w:right w:val="none" w:sz="0" w:space="0" w:color="auto"/>
          </w:divBdr>
        </w:div>
        <w:div w:id="1861622576">
          <w:marLeft w:val="0"/>
          <w:marRight w:val="0"/>
          <w:marTop w:val="0"/>
          <w:marBottom w:val="0"/>
          <w:divBdr>
            <w:top w:val="none" w:sz="0" w:space="0" w:color="auto"/>
            <w:left w:val="none" w:sz="0" w:space="0" w:color="auto"/>
            <w:bottom w:val="none" w:sz="0" w:space="0" w:color="auto"/>
            <w:right w:val="none" w:sz="0" w:space="0" w:color="auto"/>
          </w:divBdr>
        </w:div>
        <w:div w:id="1901473994">
          <w:marLeft w:val="0"/>
          <w:marRight w:val="0"/>
          <w:marTop w:val="0"/>
          <w:marBottom w:val="0"/>
          <w:divBdr>
            <w:top w:val="none" w:sz="0" w:space="0" w:color="auto"/>
            <w:left w:val="none" w:sz="0" w:space="0" w:color="auto"/>
            <w:bottom w:val="none" w:sz="0" w:space="0" w:color="auto"/>
            <w:right w:val="none" w:sz="0" w:space="0" w:color="auto"/>
          </w:divBdr>
        </w:div>
        <w:div w:id="1946427604">
          <w:marLeft w:val="0"/>
          <w:marRight w:val="0"/>
          <w:marTop w:val="0"/>
          <w:marBottom w:val="0"/>
          <w:divBdr>
            <w:top w:val="none" w:sz="0" w:space="0" w:color="auto"/>
            <w:left w:val="none" w:sz="0" w:space="0" w:color="auto"/>
            <w:bottom w:val="none" w:sz="0" w:space="0" w:color="auto"/>
            <w:right w:val="none" w:sz="0" w:space="0" w:color="auto"/>
          </w:divBdr>
        </w:div>
        <w:div w:id="2073771597">
          <w:marLeft w:val="0"/>
          <w:marRight w:val="0"/>
          <w:marTop w:val="0"/>
          <w:marBottom w:val="0"/>
          <w:divBdr>
            <w:top w:val="none" w:sz="0" w:space="0" w:color="auto"/>
            <w:left w:val="none" w:sz="0" w:space="0" w:color="auto"/>
            <w:bottom w:val="none" w:sz="0" w:space="0" w:color="auto"/>
            <w:right w:val="none" w:sz="0" w:space="0" w:color="auto"/>
          </w:divBdr>
        </w:div>
      </w:divsChild>
    </w:div>
    <w:div w:id="928461178">
      <w:bodyDiv w:val="1"/>
      <w:marLeft w:val="0"/>
      <w:marRight w:val="0"/>
      <w:marTop w:val="0"/>
      <w:marBottom w:val="0"/>
      <w:divBdr>
        <w:top w:val="none" w:sz="0" w:space="0" w:color="auto"/>
        <w:left w:val="none" w:sz="0" w:space="0" w:color="auto"/>
        <w:bottom w:val="none" w:sz="0" w:space="0" w:color="auto"/>
        <w:right w:val="none" w:sz="0" w:space="0" w:color="auto"/>
      </w:divBdr>
      <w:divsChild>
        <w:div w:id="868105653">
          <w:marLeft w:val="0"/>
          <w:marRight w:val="0"/>
          <w:marTop w:val="0"/>
          <w:marBottom w:val="0"/>
          <w:divBdr>
            <w:top w:val="none" w:sz="0" w:space="0" w:color="auto"/>
            <w:left w:val="none" w:sz="0" w:space="0" w:color="auto"/>
            <w:bottom w:val="none" w:sz="0" w:space="0" w:color="auto"/>
            <w:right w:val="none" w:sz="0" w:space="0" w:color="auto"/>
          </w:divBdr>
        </w:div>
        <w:div w:id="1541745891">
          <w:marLeft w:val="0"/>
          <w:marRight w:val="0"/>
          <w:marTop w:val="0"/>
          <w:marBottom w:val="0"/>
          <w:divBdr>
            <w:top w:val="none" w:sz="0" w:space="0" w:color="auto"/>
            <w:left w:val="none" w:sz="0" w:space="0" w:color="auto"/>
            <w:bottom w:val="none" w:sz="0" w:space="0" w:color="auto"/>
            <w:right w:val="none" w:sz="0" w:space="0" w:color="auto"/>
          </w:divBdr>
        </w:div>
        <w:div w:id="554851177">
          <w:marLeft w:val="0"/>
          <w:marRight w:val="0"/>
          <w:marTop w:val="0"/>
          <w:marBottom w:val="0"/>
          <w:divBdr>
            <w:top w:val="none" w:sz="0" w:space="0" w:color="auto"/>
            <w:left w:val="none" w:sz="0" w:space="0" w:color="auto"/>
            <w:bottom w:val="none" w:sz="0" w:space="0" w:color="auto"/>
            <w:right w:val="none" w:sz="0" w:space="0" w:color="auto"/>
          </w:divBdr>
        </w:div>
        <w:div w:id="1628122218">
          <w:marLeft w:val="0"/>
          <w:marRight w:val="0"/>
          <w:marTop w:val="0"/>
          <w:marBottom w:val="0"/>
          <w:divBdr>
            <w:top w:val="none" w:sz="0" w:space="0" w:color="auto"/>
            <w:left w:val="none" w:sz="0" w:space="0" w:color="auto"/>
            <w:bottom w:val="none" w:sz="0" w:space="0" w:color="auto"/>
            <w:right w:val="none" w:sz="0" w:space="0" w:color="auto"/>
          </w:divBdr>
        </w:div>
        <w:div w:id="46077540">
          <w:marLeft w:val="0"/>
          <w:marRight w:val="0"/>
          <w:marTop w:val="0"/>
          <w:marBottom w:val="0"/>
          <w:divBdr>
            <w:top w:val="none" w:sz="0" w:space="0" w:color="auto"/>
            <w:left w:val="none" w:sz="0" w:space="0" w:color="auto"/>
            <w:bottom w:val="none" w:sz="0" w:space="0" w:color="auto"/>
            <w:right w:val="none" w:sz="0" w:space="0" w:color="auto"/>
          </w:divBdr>
        </w:div>
        <w:div w:id="2132431865">
          <w:marLeft w:val="0"/>
          <w:marRight w:val="0"/>
          <w:marTop w:val="0"/>
          <w:marBottom w:val="0"/>
          <w:divBdr>
            <w:top w:val="none" w:sz="0" w:space="0" w:color="auto"/>
            <w:left w:val="none" w:sz="0" w:space="0" w:color="auto"/>
            <w:bottom w:val="none" w:sz="0" w:space="0" w:color="auto"/>
            <w:right w:val="none" w:sz="0" w:space="0" w:color="auto"/>
          </w:divBdr>
        </w:div>
        <w:div w:id="630980845">
          <w:marLeft w:val="0"/>
          <w:marRight w:val="0"/>
          <w:marTop w:val="0"/>
          <w:marBottom w:val="0"/>
          <w:divBdr>
            <w:top w:val="none" w:sz="0" w:space="0" w:color="auto"/>
            <w:left w:val="none" w:sz="0" w:space="0" w:color="auto"/>
            <w:bottom w:val="none" w:sz="0" w:space="0" w:color="auto"/>
            <w:right w:val="none" w:sz="0" w:space="0" w:color="auto"/>
          </w:divBdr>
        </w:div>
        <w:div w:id="2082364976">
          <w:marLeft w:val="0"/>
          <w:marRight w:val="0"/>
          <w:marTop w:val="0"/>
          <w:marBottom w:val="0"/>
          <w:divBdr>
            <w:top w:val="none" w:sz="0" w:space="0" w:color="auto"/>
            <w:left w:val="none" w:sz="0" w:space="0" w:color="auto"/>
            <w:bottom w:val="none" w:sz="0" w:space="0" w:color="auto"/>
            <w:right w:val="none" w:sz="0" w:space="0" w:color="auto"/>
          </w:divBdr>
        </w:div>
        <w:div w:id="1958485080">
          <w:marLeft w:val="0"/>
          <w:marRight w:val="0"/>
          <w:marTop w:val="0"/>
          <w:marBottom w:val="0"/>
          <w:divBdr>
            <w:top w:val="none" w:sz="0" w:space="0" w:color="auto"/>
            <w:left w:val="none" w:sz="0" w:space="0" w:color="auto"/>
            <w:bottom w:val="none" w:sz="0" w:space="0" w:color="auto"/>
            <w:right w:val="none" w:sz="0" w:space="0" w:color="auto"/>
          </w:divBdr>
        </w:div>
        <w:div w:id="1810900006">
          <w:marLeft w:val="0"/>
          <w:marRight w:val="0"/>
          <w:marTop w:val="0"/>
          <w:marBottom w:val="0"/>
          <w:divBdr>
            <w:top w:val="none" w:sz="0" w:space="0" w:color="auto"/>
            <w:left w:val="none" w:sz="0" w:space="0" w:color="auto"/>
            <w:bottom w:val="none" w:sz="0" w:space="0" w:color="auto"/>
            <w:right w:val="none" w:sz="0" w:space="0" w:color="auto"/>
          </w:divBdr>
        </w:div>
        <w:div w:id="1284574890">
          <w:marLeft w:val="0"/>
          <w:marRight w:val="0"/>
          <w:marTop w:val="0"/>
          <w:marBottom w:val="0"/>
          <w:divBdr>
            <w:top w:val="none" w:sz="0" w:space="0" w:color="auto"/>
            <w:left w:val="none" w:sz="0" w:space="0" w:color="auto"/>
            <w:bottom w:val="none" w:sz="0" w:space="0" w:color="auto"/>
            <w:right w:val="none" w:sz="0" w:space="0" w:color="auto"/>
          </w:divBdr>
        </w:div>
        <w:div w:id="158737558">
          <w:marLeft w:val="0"/>
          <w:marRight w:val="0"/>
          <w:marTop w:val="0"/>
          <w:marBottom w:val="0"/>
          <w:divBdr>
            <w:top w:val="none" w:sz="0" w:space="0" w:color="auto"/>
            <w:left w:val="none" w:sz="0" w:space="0" w:color="auto"/>
            <w:bottom w:val="none" w:sz="0" w:space="0" w:color="auto"/>
            <w:right w:val="none" w:sz="0" w:space="0" w:color="auto"/>
          </w:divBdr>
        </w:div>
        <w:div w:id="832137713">
          <w:marLeft w:val="0"/>
          <w:marRight w:val="0"/>
          <w:marTop w:val="0"/>
          <w:marBottom w:val="0"/>
          <w:divBdr>
            <w:top w:val="none" w:sz="0" w:space="0" w:color="auto"/>
            <w:left w:val="none" w:sz="0" w:space="0" w:color="auto"/>
            <w:bottom w:val="none" w:sz="0" w:space="0" w:color="auto"/>
            <w:right w:val="none" w:sz="0" w:space="0" w:color="auto"/>
          </w:divBdr>
        </w:div>
        <w:div w:id="1696997951">
          <w:marLeft w:val="0"/>
          <w:marRight w:val="0"/>
          <w:marTop w:val="0"/>
          <w:marBottom w:val="0"/>
          <w:divBdr>
            <w:top w:val="none" w:sz="0" w:space="0" w:color="auto"/>
            <w:left w:val="none" w:sz="0" w:space="0" w:color="auto"/>
            <w:bottom w:val="none" w:sz="0" w:space="0" w:color="auto"/>
            <w:right w:val="none" w:sz="0" w:space="0" w:color="auto"/>
          </w:divBdr>
        </w:div>
        <w:div w:id="1454515315">
          <w:marLeft w:val="0"/>
          <w:marRight w:val="0"/>
          <w:marTop w:val="0"/>
          <w:marBottom w:val="0"/>
          <w:divBdr>
            <w:top w:val="none" w:sz="0" w:space="0" w:color="auto"/>
            <w:left w:val="none" w:sz="0" w:space="0" w:color="auto"/>
            <w:bottom w:val="none" w:sz="0" w:space="0" w:color="auto"/>
            <w:right w:val="none" w:sz="0" w:space="0" w:color="auto"/>
          </w:divBdr>
        </w:div>
        <w:div w:id="1833326518">
          <w:marLeft w:val="0"/>
          <w:marRight w:val="0"/>
          <w:marTop w:val="0"/>
          <w:marBottom w:val="0"/>
          <w:divBdr>
            <w:top w:val="none" w:sz="0" w:space="0" w:color="auto"/>
            <w:left w:val="none" w:sz="0" w:space="0" w:color="auto"/>
            <w:bottom w:val="none" w:sz="0" w:space="0" w:color="auto"/>
            <w:right w:val="none" w:sz="0" w:space="0" w:color="auto"/>
          </w:divBdr>
        </w:div>
        <w:div w:id="44988106">
          <w:marLeft w:val="0"/>
          <w:marRight w:val="0"/>
          <w:marTop w:val="0"/>
          <w:marBottom w:val="0"/>
          <w:divBdr>
            <w:top w:val="none" w:sz="0" w:space="0" w:color="auto"/>
            <w:left w:val="none" w:sz="0" w:space="0" w:color="auto"/>
            <w:bottom w:val="none" w:sz="0" w:space="0" w:color="auto"/>
            <w:right w:val="none" w:sz="0" w:space="0" w:color="auto"/>
          </w:divBdr>
        </w:div>
        <w:div w:id="1192231048">
          <w:marLeft w:val="0"/>
          <w:marRight w:val="0"/>
          <w:marTop w:val="0"/>
          <w:marBottom w:val="0"/>
          <w:divBdr>
            <w:top w:val="none" w:sz="0" w:space="0" w:color="auto"/>
            <w:left w:val="none" w:sz="0" w:space="0" w:color="auto"/>
            <w:bottom w:val="none" w:sz="0" w:space="0" w:color="auto"/>
            <w:right w:val="none" w:sz="0" w:space="0" w:color="auto"/>
          </w:divBdr>
        </w:div>
        <w:div w:id="1997569894">
          <w:marLeft w:val="0"/>
          <w:marRight w:val="0"/>
          <w:marTop w:val="0"/>
          <w:marBottom w:val="0"/>
          <w:divBdr>
            <w:top w:val="none" w:sz="0" w:space="0" w:color="auto"/>
            <w:left w:val="none" w:sz="0" w:space="0" w:color="auto"/>
            <w:bottom w:val="none" w:sz="0" w:space="0" w:color="auto"/>
            <w:right w:val="none" w:sz="0" w:space="0" w:color="auto"/>
          </w:divBdr>
        </w:div>
        <w:div w:id="311566178">
          <w:marLeft w:val="0"/>
          <w:marRight w:val="0"/>
          <w:marTop w:val="0"/>
          <w:marBottom w:val="0"/>
          <w:divBdr>
            <w:top w:val="none" w:sz="0" w:space="0" w:color="auto"/>
            <w:left w:val="none" w:sz="0" w:space="0" w:color="auto"/>
            <w:bottom w:val="none" w:sz="0" w:space="0" w:color="auto"/>
            <w:right w:val="none" w:sz="0" w:space="0" w:color="auto"/>
          </w:divBdr>
        </w:div>
        <w:div w:id="344209814">
          <w:marLeft w:val="0"/>
          <w:marRight w:val="0"/>
          <w:marTop w:val="0"/>
          <w:marBottom w:val="0"/>
          <w:divBdr>
            <w:top w:val="none" w:sz="0" w:space="0" w:color="auto"/>
            <w:left w:val="none" w:sz="0" w:space="0" w:color="auto"/>
            <w:bottom w:val="none" w:sz="0" w:space="0" w:color="auto"/>
            <w:right w:val="none" w:sz="0" w:space="0" w:color="auto"/>
          </w:divBdr>
        </w:div>
        <w:div w:id="1139957800">
          <w:marLeft w:val="0"/>
          <w:marRight w:val="0"/>
          <w:marTop w:val="0"/>
          <w:marBottom w:val="0"/>
          <w:divBdr>
            <w:top w:val="none" w:sz="0" w:space="0" w:color="auto"/>
            <w:left w:val="none" w:sz="0" w:space="0" w:color="auto"/>
            <w:bottom w:val="none" w:sz="0" w:space="0" w:color="auto"/>
            <w:right w:val="none" w:sz="0" w:space="0" w:color="auto"/>
          </w:divBdr>
        </w:div>
        <w:div w:id="82647047">
          <w:marLeft w:val="0"/>
          <w:marRight w:val="0"/>
          <w:marTop w:val="0"/>
          <w:marBottom w:val="0"/>
          <w:divBdr>
            <w:top w:val="none" w:sz="0" w:space="0" w:color="auto"/>
            <w:left w:val="none" w:sz="0" w:space="0" w:color="auto"/>
            <w:bottom w:val="none" w:sz="0" w:space="0" w:color="auto"/>
            <w:right w:val="none" w:sz="0" w:space="0" w:color="auto"/>
          </w:divBdr>
        </w:div>
        <w:div w:id="1106929053">
          <w:marLeft w:val="0"/>
          <w:marRight w:val="0"/>
          <w:marTop w:val="0"/>
          <w:marBottom w:val="0"/>
          <w:divBdr>
            <w:top w:val="none" w:sz="0" w:space="0" w:color="auto"/>
            <w:left w:val="none" w:sz="0" w:space="0" w:color="auto"/>
            <w:bottom w:val="none" w:sz="0" w:space="0" w:color="auto"/>
            <w:right w:val="none" w:sz="0" w:space="0" w:color="auto"/>
          </w:divBdr>
        </w:div>
        <w:div w:id="1729456543">
          <w:marLeft w:val="0"/>
          <w:marRight w:val="0"/>
          <w:marTop w:val="0"/>
          <w:marBottom w:val="0"/>
          <w:divBdr>
            <w:top w:val="none" w:sz="0" w:space="0" w:color="auto"/>
            <w:left w:val="none" w:sz="0" w:space="0" w:color="auto"/>
            <w:bottom w:val="none" w:sz="0" w:space="0" w:color="auto"/>
            <w:right w:val="none" w:sz="0" w:space="0" w:color="auto"/>
          </w:divBdr>
        </w:div>
        <w:div w:id="384531252">
          <w:marLeft w:val="0"/>
          <w:marRight w:val="0"/>
          <w:marTop w:val="0"/>
          <w:marBottom w:val="0"/>
          <w:divBdr>
            <w:top w:val="none" w:sz="0" w:space="0" w:color="auto"/>
            <w:left w:val="none" w:sz="0" w:space="0" w:color="auto"/>
            <w:bottom w:val="none" w:sz="0" w:space="0" w:color="auto"/>
            <w:right w:val="none" w:sz="0" w:space="0" w:color="auto"/>
          </w:divBdr>
        </w:div>
      </w:divsChild>
    </w:div>
    <w:div w:id="1516991457">
      <w:bodyDiv w:val="1"/>
      <w:marLeft w:val="0"/>
      <w:marRight w:val="0"/>
      <w:marTop w:val="0"/>
      <w:marBottom w:val="0"/>
      <w:divBdr>
        <w:top w:val="none" w:sz="0" w:space="0" w:color="auto"/>
        <w:left w:val="none" w:sz="0" w:space="0" w:color="auto"/>
        <w:bottom w:val="none" w:sz="0" w:space="0" w:color="auto"/>
        <w:right w:val="none" w:sz="0" w:space="0" w:color="auto"/>
      </w:divBdr>
    </w:div>
    <w:div w:id="1557667629">
      <w:bodyDiv w:val="1"/>
      <w:marLeft w:val="0"/>
      <w:marRight w:val="0"/>
      <w:marTop w:val="0"/>
      <w:marBottom w:val="0"/>
      <w:divBdr>
        <w:top w:val="none" w:sz="0" w:space="0" w:color="auto"/>
        <w:left w:val="none" w:sz="0" w:space="0" w:color="auto"/>
        <w:bottom w:val="none" w:sz="0" w:space="0" w:color="auto"/>
        <w:right w:val="none" w:sz="0" w:space="0" w:color="auto"/>
      </w:divBdr>
    </w:div>
    <w:div w:id="1996030765">
      <w:bodyDiv w:val="1"/>
      <w:marLeft w:val="0"/>
      <w:marRight w:val="0"/>
      <w:marTop w:val="0"/>
      <w:marBottom w:val="0"/>
      <w:divBdr>
        <w:top w:val="none" w:sz="0" w:space="0" w:color="auto"/>
        <w:left w:val="none" w:sz="0" w:space="0" w:color="auto"/>
        <w:bottom w:val="none" w:sz="0" w:space="0" w:color="auto"/>
        <w:right w:val="none" w:sz="0" w:space="0" w:color="auto"/>
      </w:divBdr>
      <w:divsChild>
        <w:div w:id="1502231580">
          <w:marLeft w:val="0"/>
          <w:marRight w:val="0"/>
          <w:marTop w:val="0"/>
          <w:marBottom w:val="0"/>
          <w:divBdr>
            <w:top w:val="none" w:sz="0" w:space="0" w:color="auto"/>
            <w:left w:val="none" w:sz="0" w:space="0" w:color="auto"/>
            <w:bottom w:val="none" w:sz="0" w:space="0" w:color="auto"/>
            <w:right w:val="none" w:sz="0" w:space="0" w:color="auto"/>
          </w:divBdr>
        </w:div>
        <w:div w:id="660931973">
          <w:marLeft w:val="0"/>
          <w:marRight w:val="0"/>
          <w:marTop w:val="0"/>
          <w:marBottom w:val="0"/>
          <w:divBdr>
            <w:top w:val="none" w:sz="0" w:space="0" w:color="auto"/>
            <w:left w:val="none" w:sz="0" w:space="0" w:color="auto"/>
            <w:bottom w:val="none" w:sz="0" w:space="0" w:color="auto"/>
            <w:right w:val="none" w:sz="0" w:space="0" w:color="auto"/>
          </w:divBdr>
        </w:div>
        <w:div w:id="973680134">
          <w:marLeft w:val="0"/>
          <w:marRight w:val="0"/>
          <w:marTop w:val="0"/>
          <w:marBottom w:val="0"/>
          <w:divBdr>
            <w:top w:val="none" w:sz="0" w:space="0" w:color="auto"/>
            <w:left w:val="none" w:sz="0" w:space="0" w:color="auto"/>
            <w:bottom w:val="none" w:sz="0" w:space="0" w:color="auto"/>
            <w:right w:val="none" w:sz="0" w:space="0" w:color="auto"/>
          </w:divBdr>
        </w:div>
        <w:div w:id="533928554">
          <w:marLeft w:val="0"/>
          <w:marRight w:val="0"/>
          <w:marTop w:val="0"/>
          <w:marBottom w:val="0"/>
          <w:divBdr>
            <w:top w:val="none" w:sz="0" w:space="0" w:color="auto"/>
            <w:left w:val="none" w:sz="0" w:space="0" w:color="auto"/>
            <w:bottom w:val="none" w:sz="0" w:space="0" w:color="auto"/>
            <w:right w:val="none" w:sz="0" w:space="0" w:color="auto"/>
          </w:divBdr>
        </w:div>
        <w:div w:id="1672174709">
          <w:marLeft w:val="0"/>
          <w:marRight w:val="0"/>
          <w:marTop w:val="0"/>
          <w:marBottom w:val="0"/>
          <w:divBdr>
            <w:top w:val="none" w:sz="0" w:space="0" w:color="auto"/>
            <w:left w:val="none" w:sz="0" w:space="0" w:color="auto"/>
            <w:bottom w:val="none" w:sz="0" w:space="0" w:color="auto"/>
            <w:right w:val="none" w:sz="0" w:space="0" w:color="auto"/>
          </w:divBdr>
        </w:div>
        <w:div w:id="672882225">
          <w:marLeft w:val="0"/>
          <w:marRight w:val="0"/>
          <w:marTop w:val="0"/>
          <w:marBottom w:val="0"/>
          <w:divBdr>
            <w:top w:val="none" w:sz="0" w:space="0" w:color="auto"/>
            <w:left w:val="none" w:sz="0" w:space="0" w:color="auto"/>
            <w:bottom w:val="none" w:sz="0" w:space="0" w:color="auto"/>
            <w:right w:val="none" w:sz="0" w:space="0" w:color="auto"/>
          </w:divBdr>
        </w:div>
        <w:div w:id="643967897">
          <w:marLeft w:val="0"/>
          <w:marRight w:val="0"/>
          <w:marTop w:val="0"/>
          <w:marBottom w:val="0"/>
          <w:divBdr>
            <w:top w:val="none" w:sz="0" w:space="0" w:color="auto"/>
            <w:left w:val="none" w:sz="0" w:space="0" w:color="auto"/>
            <w:bottom w:val="none" w:sz="0" w:space="0" w:color="auto"/>
            <w:right w:val="none" w:sz="0" w:space="0" w:color="auto"/>
          </w:divBdr>
        </w:div>
        <w:div w:id="287010231">
          <w:marLeft w:val="0"/>
          <w:marRight w:val="0"/>
          <w:marTop w:val="0"/>
          <w:marBottom w:val="0"/>
          <w:divBdr>
            <w:top w:val="none" w:sz="0" w:space="0" w:color="auto"/>
            <w:left w:val="none" w:sz="0" w:space="0" w:color="auto"/>
            <w:bottom w:val="none" w:sz="0" w:space="0" w:color="auto"/>
            <w:right w:val="none" w:sz="0" w:space="0" w:color="auto"/>
          </w:divBdr>
        </w:div>
        <w:div w:id="876896052">
          <w:marLeft w:val="0"/>
          <w:marRight w:val="0"/>
          <w:marTop w:val="0"/>
          <w:marBottom w:val="0"/>
          <w:divBdr>
            <w:top w:val="none" w:sz="0" w:space="0" w:color="auto"/>
            <w:left w:val="none" w:sz="0" w:space="0" w:color="auto"/>
            <w:bottom w:val="none" w:sz="0" w:space="0" w:color="auto"/>
            <w:right w:val="none" w:sz="0" w:space="0" w:color="auto"/>
          </w:divBdr>
        </w:div>
        <w:div w:id="1599749241">
          <w:marLeft w:val="0"/>
          <w:marRight w:val="0"/>
          <w:marTop w:val="0"/>
          <w:marBottom w:val="0"/>
          <w:divBdr>
            <w:top w:val="none" w:sz="0" w:space="0" w:color="auto"/>
            <w:left w:val="none" w:sz="0" w:space="0" w:color="auto"/>
            <w:bottom w:val="none" w:sz="0" w:space="0" w:color="auto"/>
            <w:right w:val="none" w:sz="0" w:space="0" w:color="auto"/>
          </w:divBdr>
        </w:div>
        <w:div w:id="2001884702">
          <w:marLeft w:val="0"/>
          <w:marRight w:val="0"/>
          <w:marTop w:val="0"/>
          <w:marBottom w:val="0"/>
          <w:divBdr>
            <w:top w:val="none" w:sz="0" w:space="0" w:color="auto"/>
            <w:left w:val="none" w:sz="0" w:space="0" w:color="auto"/>
            <w:bottom w:val="none" w:sz="0" w:space="0" w:color="auto"/>
            <w:right w:val="none" w:sz="0" w:space="0" w:color="auto"/>
          </w:divBdr>
        </w:div>
        <w:div w:id="1702436830">
          <w:marLeft w:val="0"/>
          <w:marRight w:val="0"/>
          <w:marTop w:val="0"/>
          <w:marBottom w:val="0"/>
          <w:divBdr>
            <w:top w:val="none" w:sz="0" w:space="0" w:color="auto"/>
            <w:left w:val="none" w:sz="0" w:space="0" w:color="auto"/>
            <w:bottom w:val="none" w:sz="0" w:space="0" w:color="auto"/>
            <w:right w:val="none" w:sz="0" w:space="0" w:color="auto"/>
          </w:divBdr>
        </w:div>
        <w:div w:id="243540215">
          <w:marLeft w:val="0"/>
          <w:marRight w:val="0"/>
          <w:marTop w:val="0"/>
          <w:marBottom w:val="0"/>
          <w:divBdr>
            <w:top w:val="none" w:sz="0" w:space="0" w:color="auto"/>
            <w:left w:val="none" w:sz="0" w:space="0" w:color="auto"/>
            <w:bottom w:val="none" w:sz="0" w:space="0" w:color="auto"/>
            <w:right w:val="none" w:sz="0" w:space="0" w:color="auto"/>
          </w:divBdr>
        </w:div>
        <w:div w:id="591742862">
          <w:marLeft w:val="0"/>
          <w:marRight w:val="0"/>
          <w:marTop w:val="0"/>
          <w:marBottom w:val="0"/>
          <w:divBdr>
            <w:top w:val="none" w:sz="0" w:space="0" w:color="auto"/>
            <w:left w:val="none" w:sz="0" w:space="0" w:color="auto"/>
            <w:bottom w:val="none" w:sz="0" w:space="0" w:color="auto"/>
            <w:right w:val="none" w:sz="0" w:space="0" w:color="auto"/>
          </w:divBdr>
        </w:div>
        <w:div w:id="1041393771">
          <w:marLeft w:val="0"/>
          <w:marRight w:val="0"/>
          <w:marTop w:val="0"/>
          <w:marBottom w:val="0"/>
          <w:divBdr>
            <w:top w:val="none" w:sz="0" w:space="0" w:color="auto"/>
            <w:left w:val="none" w:sz="0" w:space="0" w:color="auto"/>
            <w:bottom w:val="none" w:sz="0" w:space="0" w:color="auto"/>
            <w:right w:val="none" w:sz="0" w:space="0" w:color="auto"/>
          </w:divBdr>
        </w:div>
        <w:div w:id="191577898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2D011EF-D319-46D6-B098-BDEA858934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295</TotalTime>
  <Pages>2</Pages>
  <Words>487</Words>
  <Characters>3390</Characters>
  <Application>Microsoft Office Word</Application>
  <DocSecurity>0</DocSecurity>
  <Lines>73</Lines>
  <Paragraphs>15</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3890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account</dc:creator>
  <cp:keywords/>
  <dc:description/>
  <cp:lastModifiedBy>Agnė Rudytė</cp:lastModifiedBy>
  <cp:revision>31</cp:revision>
  <dcterms:created xsi:type="dcterms:W3CDTF">2023-10-16T13:49:00Z</dcterms:created>
  <dcterms:modified xsi:type="dcterms:W3CDTF">2023-12-01T14:33:00Z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dea68fcd9f1defb4c6fd4173a28b38fec65cc25d4b42e915f062f1c161639826</vt:lpwstr>
  </property>
</Properties>
</file>