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353BF" w14:textId="2C6A9356" w:rsidR="00015C06" w:rsidRPr="005A0783" w:rsidRDefault="00BA3D09" w:rsidP="008E0FF3">
      <w:pPr>
        <w:widowControl w:val="0"/>
        <w:autoSpaceDE w:val="0"/>
        <w:autoSpaceDN w:val="0"/>
        <w:adjustRightInd w:val="0"/>
        <w:jc w:val="right"/>
        <w:rPr>
          <w:rFonts w:asciiTheme="minorHAnsi" w:hAnsiTheme="minorHAnsi" w:cstheme="minorHAnsi"/>
          <w:sz w:val="22"/>
          <w:szCs w:val="22"/>
        </w:rPr>
      </w:pPr>
      <w:r w:rsidRPr="007C68AE">
        <w:rPr>
          <w:rFonts w:asciiTheme="minorHAnsi" w:hAnsiTheme="minorHAnsi" w:cstheme="minorHAnsi"/>
          <w:sz w:val="22"/>
          <w:szCs w:val="22"/>
        </w:rPr>
        <w:t>Vilnius, 202</w:t>
      </w:r>
      <w:r w:rsidR="002F0D7F">
        <w:rPr>
          <w:rFonts w:asciiTheme="minorHAnsi" w:hAnsiTheme="minorHAnsi" w:cstheme="minorHAnsi"/>
          <w:sz w:val="22"/>
          <w:szCs w:val="22"/>
        </w:rPr>
        <w:t>4</w:t>
      </w:r>
      <w:r w:rsidR="00015C06" w:rsidRPr="007C68AE">
        <w:rPr>
          <w:rFonts w:asciiTheme="minorHAnsi" w:hAnsiTheme="minorHAnsi" w:cstheme="minorHAnsi"/>
          <w:sz w:val="22"/>
          <w:szCs w:val="22"/>
        </w:rPr>
        <w:t xml:space="preserve"> m.</w:t>
      </w:r>
      <w:r w:rsidR="003C46F1" w:rsidRPr="007C68AE">
        <w:rPr>
          <w:rFonts w:asciiTheme="minorHAnsi" w:hAnsiTheme="minorHAnsi" w:cstheme="minorHAnsi"/>
          <w:sz w:val="22"/>
          <w:szCs w:val="22"/>
        </w:rPr>
        <w:t xml:space="preserve"> </w:t>
      </w:r>
      <w:r w:rsidR="002F0D7F">
        <w:rPr>
          <w:rFonts w:asciiTheme="minorHAnsi" w:hAnsiTheme="minorHAnsi" w:cstheme="minorHAnsi"/>
          <w:sz w:val="22"/>
          <w:szCs w:val="22"/>
        </w:rPr>
        <w:t>sausio</w:t>
      </w:r>
      <w:r w:rsidR="006C0E76">
        <w:rPr>
          <w:rFonts w:asciiTheme="minorHAnsi" w:hAnsiTheme="minorHAnsi" w:cstheme="minorHAnsi"/>
          <w:sz w:val="22"/>
          <w:szCs w:val="22"/>
        </w:rPr>
        <w:t xml:space="preserve"> </w:t>
      </w:r>
      <w:r w:rsidR="00E7433A">
        <w:rPr>
          <w:rFonts w:asciiTheme="minorHAnsi" w:hAnsiTheme="minorHAnsi" w:cstheme="minorHAnsi"/>
          <w:sz w:val="22"/>
          <w:szCs w:val="22"/>
          <w:lang w:val="de-DE"/>
        </w:rPr>
        <w:t>22</w:t>
      </w:r>
      <w:r w:rsidR="00E7433A" w:rsidRPr="00D41763">
        <w:rPr>
          <w:rFonts w:asciiTheme="minorHAnsi" w:hAnsiTheme="minorHAnsi" w:cstheme="minorHAnsi"/>
          <w:sz w:val="22"/>
          <w:szCs w:val="22"/>
        </w:rPr>
        <w:t xml:space="preserve"> </w:t>
      </w:r>
      <w:r w:rsidR="00015C06" w:rsidRPr="00D41763">
        <w:rPr>
          <w:rFonts w:asciiTheme="minorHAnsi" w:hAnsiTheme="minorHAnsi" w:cstheme="minorHAnsi"/>
          <w:sz w:val="22"/>
          <w:szCs w:val="22"/>
        </w:rPr>
        <w:t>d.</w:t>
      </w:r>
    </w:p>
    <w:p w14:paraId="0FE5638F" w14:textId="77777777" w:rsidR="00892975" w:rsidRDefault="00892975" w:rsidP="00C615C3">
      <w:pPr>
        <w:jc w:val="center"/>
        <w:rPr>
          <w:rFonts w:asciiTheme="minorHAnsi" w:hAnsiTheme="minorHAnsi" w:cstheme="minorHAnsi"/>
          <w:b/>
          <w:bCs/>
          <w:color w:val="1F497D" w:themeColor="text2"/>
          <w:sz w:val="36"/>
          <w:szCs w:val="36"/>
        </w:rPr>
      </w:pPr>
    </w:p>
    <w:p w14:paraId="473F02C9" w14:textId="12C44DB2" w:rsidR="003F13B9" w:rsidRPr="0007004E" w:rsidRDefault="00892975" w:rsidP="00C615C3">
      <w:pPr>
        <w:jc w:val="center"/>
        <w:rPr>
          <w:rFonts w:asciiTheme="minorHAnsi" w:hAnsiTheme="minorHAnsi" w:cstheme="minorHAnsi"/>
          <w:b/>
          <w:bCs/>
          <w:color w:val="1F497D" w:themeColor="text2"/>
          <w:sz w:val="36"/>
          <w:szCs w:val="36"/>
        </w:rPr>
      </w:pPr>
      <w:r w:rsidRPr="0007004E">
        <w:rPr>
          <w:rFonts w:asciiTheme="minorHAnsi" w:hAnsiTheme="minorHAnsi" w:cstheme="minorHAnsi"/>
          <w:b/>
          <w:bCs/>
          <w:color w:val="1F497D" w:themeColor="text2"/>
          <w:sz w:val="36"/>
          <w:szCs w:val="36"/>
        </w:rPr>
        <w:t>Taupykime kaip šveicarai</w:t>
      </w:r>
      <w:r w:rsidR="003F13B9" w:rsidRPr="0007004E">
        <w:rPr>
          <w:rFonts w:asciiTheme="minorHAnsi" w:hAnsiTheme="minorHAnsi" w:cstheme="minorHAnsi"/>
          <w:b/>
          <w:bCs/>
          <w:color w:val="1F497D" w:themeColor="text2"/>
          <w:sz w:val="36"/>
          <w:szCs w:val="36"/>
        </w:rPr>
        <w:t>: kodėl daugiau nei pusė jų pirkinių – privačių prekių ženklų produkcija?</w:t>
      </w:r>
    </w:p>
    <w:p w14:paraId="72A1C480" w14:textId="77777777" w:rsidR="00B542CE" w:rsidRPr="0007004E" w:rsidRDefault="00B542CE" w:rsidP="002B3809">
      <w:pPr>
        <w:jc w:val="both"/>
        <w:rPr>
          <w:rFonts w:ascii="Calibri" w:hAnsi="Calibri" w:cs="Calibri"/>
          <w:bCs/>
          <w:color w:val="222222"/>
          <w:sz w:val="22"/>
          <w:szCs w:val="22"/>
          <w:lang w:eastAsia="lt-LT"/>
        </w:rPr>
      </w:pPr>
    </w:p>
    <w:p w14:paraId="42FC555D" w14:textId="35B2BA43" w:rsidR="00B542CE" w:rsidRPr="0007004E" w:rsidRDefault="00A049BD" w:rsidP="002B3809">
      <w:pPr>
        <w:jc w:val="both"/>
        <w:rPr>
          <w:rFonts w:ascii="Calibri" w:hAnsi="Calibri" w:cs="Calibri"/>
          <w:b/>
          <w:bCs/>
          <w:color w:val="222222"/>
          <w:sz w:val="22"/>
          <w:szCs w:val="22"/>
          <w:lang w:eastAsia="lt-LT"/>
        </w:rPr>
      </w:pPr>
      <w:r w:rsidRPr="0007004E">
        <w:rPr>
          <w:rFonts w:ascii="Calibri" w:hAnsi="Calibri" w:cs="Calibri"/>
          <w:b/>
          <w:bCs/>
          <w:color w:val="222222"/>
          <w:sz w:val="22"/>
          <w:szCs w:val="22"/>
          <w:lang w:eastAsia="lt-LT"/>
        </w:rPr>
        <w:t>Ar kokybiškas, tvarus produktas – būtinai</w:t>
      </w:r>
      <w:r w:rsidR="00712E02" w:rsidRPr="0007004E">
        <w:rPr>
          <w:rFonts w:ascii="Calibri" w:hAnsi="Calibri" w:cs="Calibri"/>
          <w:b/>
          <w:bCs/>
          <w:color w:val="222222"/>
          <w:sz w:val="22"/>
          <w:szCs w:val="22"/>
          <w:lang w:eastAsia="lt-LT"/>
        </w:rPr>
        <w:t xml:space="preserve"> yra</w:t>
      </w:r>
      <w:r w:rsidRPr="0007004E">
        <w:rPr>
          <w:rFonts w:ascii="Calibri" w:hAnsi="Calibri" w:cs="Calibri"/>
          <w:b/>
          <w:bCs/>
          <w:color w:val="222222"/>
          <w:sz w:val="22"/>
          <w:szCs w:val="22"/>
          <w:lang w:eastAsia="lt-LT"/>
        </w:rPr>
        <w:t xml:space="preserve"> brangus? Vienų turtingiausių </w:t>
      </w:r>
      <w:r w:rsidR="00E2483C" w:rsidRPr="0007004E">
        <w:rPr>
          <w:rFonts w:ascii="Calibri" w:hAnsi="Calibri" w:cs="Calibri"/>
          <w:b/>
          <w:bCs/>
          <w:color w:val="222222"/>
          <w:sz w:val="22"/>
          <w:szCs w:val="22"/>
          <w:lang w:eastAsia="lt-LT"/>
        </w:rPr>
        <w:t xml:space="preserve">pasaulio </w:t>
      </w:r>
      <w:r w:rsidRPr="0007004E">
        <w:rPr>
          <w:rFonts w:ascii="Calibri" w:hAnsi="Calibri" w:cs="Calibri"/>
          <w:b/>
          <w:bCs/>
          <w:color w:val="222222"/>
          <w:sz w:val="22"/>
          <w:szCs w:val="22"/>
          <w:lang w:eastAsia="lt-LT"/>
        </w:rPr>
        <w:t xml:space="preserve">šalių gyventojai </w:t>
      </w:r>
      <w:r w:rsidR="0059171E" w:rsidRPr="0007004E">
        <w:rPr>
          <w:rFonts w:ascii="Calibri" w:hAnsi="Calibri" w:cs="Calibri"/>
          <w:b/>
          <w:bCs/>
          <w:color w:val="222222"/>
          <w:sz w:val="22"/>
          <w:szCs w:val="22"/>
          <w:lang w:eastAsia="lt-LT"/>
        </w:rPr>
        <w:t xml:space="preserve">savo pasirinkimu įrodo, kad dažnu atveju tai nėra tiesa. Tiek šveicarai, tiek belgai – </w:t>
      </w:r>
      <w:r w:rsidRPr="0007004E">
        <w:rPr>
          <w:rFonts w:ascii="Calibri" w:hAnsi="Calibri" w:cs="Calibri"/>
          <w:b/>
          <w:bCs/>
          <w:color w:val="222222"/>
          <w:sz w:val="22"/>
          <w:szCs w:val="22"/>
          <w:lang w:eastAsia="lt-LT"/>
        </w:rPr>
        <w:t>aktyviausi privačių prekių ženklų</w:t>
      </w:r>
      <w:r w:rsidR="0059171E" w:rsidRPr="0007004E">
        <w:rPr>
          <w:rFonts w:ascii="Calibri" w:hAnsi="Calibri" w:cs="Calibri"/>
          <w:b/>
          <w:bCs/>
          <w:color w:val="222222"/>
          <w:sz w:val="22"/>
          <w:szCs w:val="22"/>
          <w:lang w:eastAsia="lt-LT"/>
        </w:rPr>
        <w:t>, pasižyminčių draugiška kaina,</w:t>
      </w:r>
      <w:r w:rsidRPr="0007004E">
        <w:rPr>
          <w:rFonts w:ascii="Calibri" w:hAnsi="Calibri" w:cs="Calibri"/>
          <w:b/>
          <w:bCs/>
          <w:color w:val="222222"/>
          <w:sz w:val="22"/>
          <w:szCs w:val="22"/>
          <w:lang w:eastAsia="lt-LT"/>
        </w:rPr>
        <w:t xml:space="preserve"> produkcijos pirkėjai. </w:t>
      </w:r>
      <w:r w:rsidR="0059171E" w:rsidRPr="0007004E">
        <w:rPr>
          <w:rFonts w:ascii="Calibri" w:hAnsi="Calibri" w:cs="Calibri"/>
          <w:b/>
          <w:bCs/>
          <w:color w:val="222222"/>
          <w:sz w:val="22"/>
          <w:szCs w:val="22"/>
          <w:lang w:eastAsia="lt-LT"/>
        </w:rPr>
        <w:t>Vis dažniau ties šio tipo prekėmis ir sąvokomis „kokybė“ bei „tvarumas“ yra rašomas lygybės ženklas.</w:t>
      </w:r>
    </w:p>
    <w:p w14:paraId="13959BC1" w14:textId="77777777" w:rsidR="008F41A9" w:rsidRPr="0007004E" w:rsidRDefault="008F41A9" w:rsidP="00C83087">
      <w:pPr>
        <w:jc w:val="both"/>
        <w:rPr>
          <w:rFonts w:ascii="Calibri" w:hAnsi="Calibri" w:cs="Calibri"/>
          <w:bCs/>
          <w:color w:val="222222"/>
          <w:sz w:val="22"/>
          <w:szCs w:val="22"/>
          <w:lang w:eastAsia="lt-LT"/>
        </w:rPr>
      </w:pPr>
    </w:p>
    <w:p w14:paraId="6393833A" w14:textId="347F198C" w:rsidR="00E87C0D" w:rsidRPr="0007004E" w:rsidRDefault="00E87C0D" w:rsidP="00C83087">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w:t>
      </w:r>
      <w:r w:rsidR="0097528D">
        <w:rPr>
          <w:rFonts w:ascii="Calibri" w:hAnsi="Calibri" w:cs="Calibri"/>
          <w:bCs/>
          <w:color w:val="222222"/>
          <w:sz w:val="22"/>
          <w:szCs w:val="22"/>
          <w:lang w:eastAsia="lt-LT"/>
        </w:rPr>
        <w:t xml:space="preserve">Pastaruoju metu </w:t>
      </w:r>
      <w:r w:rsidR="00EB6C9C">
        <w:rPr>
          <w:rFonts w:ascii="Calibri" w:hAnsi="Calibri" w:cs="Calibri"/>
          <w:bCs/>
          <w:color w:val="222222"/>
          <w:sz w:val="22"/>
          <w:szCs w:val="22"/>
          <w:lang w:eastAsia="lt-LT"/>
        </w:rPr>
        <w:t>privačių prekių ženklų gaminių pardavimai</w:t>
      </w:r>
      <w:r w:rsidR="000B0C52" w:rsidRPr="000B0C52">
        <w:rPr>
          <w:rFonts w:ascii="Calibri" w:hAnsi="Calibri" w:cs="Calibri"/>
          <w:bCs/>
          <w:color w:val="222222"/>
          <w:sz w:val="22"/>
          <w:szCs w:val="22"/>
          <w:lang w:eastAsia="lt-LT"/>
        </w:rPr>
        <w:t xml:space="preserve"> </w:t>
      </w:r>
      <w:r w:rsidR="000B0C52">
        <w:rPr>
          <w:rFonts w:ascii="Calibri" w:hAnsi="Calibri" w:cs="Calibri"/>
          <w:bCs/>
          <w:color w:val="222222"/>
          <w:sz w:val="22"/>
          <w:szCs w:val="22"/>
          <w:lang w:eastAsia="lt-LT"/>
        </w:rPr>
        <w:t>vis labiau auga</w:t>
      </w:r>
      <w:r w:rsidR="0097528D">
        <w:rPr>
          <w:rFonts w:ascii="Calibri" w:hAnsi="Calibri" w:cs="Calibri"/>
          <w:bCs/>
          <w:color w:val="222222"/>
          <w:sz w:val="22"/>
          <w:szCs w:val="22"/>
          <w:lang w:eastAsia="lt-LT"/>
        </w:rPr>
        <w:t xml:space="preserve">. </w:t>
      </w:r>
      <w:r w:rsidR="009A5FC4">
        <w:rPr>
          <w:rFonts w:ascii="Calibri" w:hAnsi="Calibri" w:cs="Calibri"/>
          <w:bCs/>
          <w:color w:val="222222"/>
          <w:sz w:val="22"/>
          <w:szCs w:val="22"/>
          <w:lang w:eastAsia="lt-LT"/>
        </w:rPr>
        <w:t>Kadangi toki</w:t>
      </w:r>
      <w:r w:rsidR="002350B6">
        <w:rPr>
          <w:rFonts w:ascii="Calibri" w:hAnsi="Calibri" w:cs="Calibri"/>
          <w:bCs/>
          <w:color w:val="222222"/>
          <w:sz w:val="22"/>
          <w:szCs w:val="22"/>
          <w:lang w:eastAsia="lt-LT"/>
        </w:rPr>
        <w:t>a</w:t>
      </w:r>
      <w:r w:rsidR="009A5FC4">
        <w:rPr>
          <w:rFonts w:ascii="Calibri" w:hAnsi="Calibri" w:cs="Calibri"/>
          <w:bCs/>
          <w:color w:val="222222"/>
          <w:sz w:val="22"/>
          <w:szCs w:val="22"/>
          <w:lang w:eastAsia="lt-LT"/>
        </w:rPr>
        <w:t xml:space="preserve"> </w:t>
      </w:r>
      <w:r w:rsidR="002350B6">
        <w:rPr>
          <w:rFonts w:ascii="Calibri" w:hAnsi="Calibri" w:cs="Calibri"/>
          <w:bCs/>
          <w:color w:val="222222"/>
          <w:sz w:val="22"/>
          <w:szCs w:val="22"/>
          <w:lang w:eastAsia="lt-LT"/>
        </w:rPr>
        <w:t>produkcija</w:t>
      </w:r>
      <w:r w:rsidR="009A5FC4">
        <w:rPr>
          <w:rFonts w:ascii="Calibri" w:hAnsi="Calibri" w:cs="Calibri"/>
          <w:bCs/>
          <w:color w:val="222222"/>
          <w:sz w:val="22"/>
          <w:szCs w:val="22"/>
          <w:lang w:eastAsia="lt-LT"/>
        </w:rPr>
        <w:t xml:space="preserve"> yra pigesn</w:t>
      </w:r>
      <w:r w:rsidR="002350B6">
        <w:rPr>
          <w:rFonts w:ascii="Calibri" w:hAnsi="Calibri" w:cs="Calibri"/>
          <w:bCs/>
          <w:color w:val="222222"/>
          <w:sz w:val="22"/>
          <w:szCs w:val="22"/>
          <w:lang w:eastAsia="lt-LT"/>
        </w:rPr>
        <w:t>ė</w:t>
      </w:r>
      <w:r w:rsidR="009A5FC4">
        <w:rPr>
          <w:rFonts w:ascii="Calibri" w:hAnsi="Calibri" w:cs="Calibri"/>
          <w:bCs/>
          <w:color w:val="222222"/>
          <w:sz w:val="22"/>
          <w:szCs w:val="22"/>
          <w:lang w:eastAsia="lt-LT"/>
        </w:rPr>
        <w:t xml:space="preserve"> nei žinomų prekių ženklų, yra manoma, kad privačių prekių ženklai labiau domina sunkiau besiverčiančius pirk</w:t>
      </w:r>
      <w:r w:rsidR="00EB6C9C">
        <w:rPr>
          <w:rFonts w:ascii="Calibri" w:hAnsi="Calibri" w:cs="Calibri"/>
          <w:bCs/>
          <w:color w:val="222222"/>
          <w:sz w:val="22"/>
          <w:szCs w:val="22"/>
          <w:lang w:eastAsia="lt-LT"/>
        </w:rPr>
        <w:t>ėjus</w:t>
      </w:r>
      <w:r w:rsidRPr="0007004E">
        <w:rPr>
          <w:rFonts w:ascii="Calibri" w:hAnsi="Calibri" w:cs="Calibri"/>
          <w:bCs/>
          <w:color w:val="222222"/>
          <w:sz w:val="22"/>
          <w:szCs w:val="22"/>
          <w:lang w:eastAsia="lt-LT"/>
        </w:rPr>
        <w:t>. Vis dėlto</w:t>
      </w:r>
      <w:r w:rsidR="002A6B2F" w:rsidRPr="0007004E">
        <w:rPr>
          <w:rFonts w:ascii="Calibri" w:hAnsi="Calibri" w:cs="Calibri"/>
          <w:bCs/>
          <w:color w:val="222222"/>
          <w:sz w:val="22"/>
          <w:szCs w:val="22"/>
          <w:lang w:eastAsia="lt-LT"/>
        </w:rPr>
        <w:t>,</w:t>
      </w:r>
      <w:r w:rsidRPr="0007004E">
        <w:rPr>
          <w:rFonts w:ascii="Calibri" w:hAnsi="Calibri" w:cs="Calibri"/>
          <w:bCs/>
          <w:color w:val="222222"/>
          <w:sz w:val="22"/>
          <w:szCs w:val="22"/>
          <w:lang w:eastAsia="lt-LT"/>
        </w:rPr>
        <w:t xml:space="preserve"> toks požiūris </w:t>
      </w:r>
      <w:r w:rsidR="00866573" w:rsidRPr="0007004E">
        <w:rPr>
          <w:rFonts w:ascii="Calibri" w:hAnsi="Calibri" w:cs="Calibri"/>
          <w:bCs/>
          <w:color w:val="222222"/>
          <w:sz w:val="22"/>
          <w:szCs w:val="22"/>
          <w:lang w:eastAsia="lt-LT"/>
        </w:rPr>
        <w:t>nėra teisingas</w:t>
      </w:r>
      <w:r w:rsidRPr="0007004E">
        <w:rPr>
          <w:rFonts w:ascii="Calibri" w:hAnsi="Calibri" w:cs="Calibri"/>
          <w:bCs/>
          <w:color w:val="222222"/>
          <w:sz w:val="22"/>
          <w:szCs w:val="22"/>
          <w:lang w:eastAsia="lt-LT"/>
        </w:rPr>
        <w:t xml:space="preserve"> – tyrimai rodo, kad tokie produktai yra itin populiarūs aukštu pragyvenimo lygiu galinčiose pasigirti šalyse</w:t>
      </w:r>
      <w:r w:rsidR="003664F5" w:rsidRPr="0007004E">
        <w:rPr>
          <w:rFonts w:ascii="Calibri" w:hAnsi="Calibri" w:cs="Calibri"/>
          <w:bCs/>
          <w:color w:val="222222"/>
          <w:sz w:val="22"/>
          <w:szCs w:val="22"/>
          <w:lang w:eastAsia="lt-LT"/>
        </w:rPr>
        <w:t>, o privačių prekių ženklų produktų kokyb</w:t>
      </w:r>
      <w:r w:rsidR="00EB6C9C">
        <w:rPr>
          <w:rFonts w:ascii="Calibri" w:hAnsi="Calibri" w:cs="Calibri"/>
          <w:bCs/>
          <w:color w:val="222222"/>
          <w:sz w:val="22"/>
          <w:szCs w:val="22"/>
          <w:lang w:eastAsia="lt-LT"/>
        </w:rPr>
        <w:t>ė maloniai nustebina</w:t>
      </w:r>
      <w:r w:rsidR="003664F5" w:rsidRPr="0007004E">
        <w:rPr>
          <w:rFonts w:ascii="Calibri" w:hAnsi="Calibri" w:cs="Calibri"/>
          <w:bCs/>
          <w:color w:val="222222"/>
          <w:sz w:val="22"/>
          <w:szCs w:val="22"/>
          <w:lang w:eastAsia="lt-LT"/>
        </w:rPr>
        <w:t xml:space="preserve"> </w:t>
      </w:r>
      <w:r w:rsidR="00A11FA7">
        <w:rPr>
          <w:rFonts w:ascii="Calibri" w:hAnsi="Calibri" w:cs="Calibri"/>
          <w:bCs/>
          <w:color w:val="222222"/>
          <w:sz w:val="22"/>
          <w:szCs w:val="22"/>
          <w:lang w:eastAsia="lt-LT"/>
        </w:rPr>
        <w:t>juos pirmąkart įsigijusius pirkėjus</w:t>
      </w:r>
      <w:r w:rsidRPr="0007004E">
        <w:rPr>
          <w:rFonts w:ascii="Calibri" w:hAnsi="Calibri" w:cs="Calibri"/>
          <w:bCs/>
          <w:color w:val="222222"/>
          <w:sz w:val="22"/>
          <w:szCs w:val="22"/>
          <w:lang w:eastAsia="lt-LT"/>
        </w:rPr>
        <w:t xml:space="preserve">“, </w:t>
      </w:r>
      <w:r w:rsidRPr="0007004E">
        <w:rPr>
          <w:rFonts w:ascii="Calibri" w:hAnsi="Calibri" w:cs="Calibri"/>
          <w:color w:val="222222"/>
          <w:sz w:val="22"/>
          <w:szCs w:val="22"/>
          <w:lang w:eastAsia="lt-LT"/>
        </w:rPr>
        <w:t xml:space="preserve">– teigia „Lidl Lietuva“ </w:t>
      </w:r>
      <w:r w:rsidR="00A11FA7">
        <w:rPr>
          <w:rFonts w:ascii="Calibri" w:hAnsi="Calibri" w:cs="Calibri"/>
          <w:color w:val="222222"/>
          <w:sz w:val="22"/>
          <w:szCs w:val="22"/>
          <w:lang w:eastAsia="lt-LT"/>
        </w:rPr>
        <w:t>komercijos</w:t>
      </w:r>
      <w:r w:rsidRPr="0007004E">
        <w:rPr>
          <w:rFonts w:ascii="Calibri" w:hAnsi="Calibri" w:cs="Calibri"/>
          <w:color w:val="222222"/>
          <w:sz w:val="22"/>
          <w:szCs w:val="22"/>
          <w:lang w:eastAsia="lt-LT"/>
        </w:rPr>
        <w:t xml:space="preserve"> vadovas </w:t>
      </w:r>
      <w:r w:rsidR="00A11FA7">
        <w:rPr>
          <w:rFonts w:ascii="Calibri" w:hAnsi="Calibri" w:cs="Calibri"/>
          <w:color w:val="222222"/>
          <w:sz w:val="22"/>
          <w:szCs w:val="22"/>
          <w:lang w:eastAsia="lt-LT"/>
        </w:rPr>
        <w:t>Lukas Gudas</w:t>
      </w:r>
      <w:r w:rsidRPr="0007004E">
        <w:rPr>
          <w:rFonts w:ascii="Calibri" w:hAnsi="Calibri" w:cs="Calibri"/>
          <w:color w:val="222222"/>
          <w:sz w:val="22"/>
          <w:szCs w:val="22"/>
          <w:lang w:eastAsia="lt-LT"/>
        </w:rPr>
        <w:t>.</w:t>
      </w:r>
    </w:p>
    <w:p w14:paraId="2D1E3039" w14:textId="77777777" w:rsidR="00E87C0D" w:rsidRPr="0007004E" w:rsidRDefault="00E87C0D" w:rsidP="00C83087">
      <w:pPr>
        <w:jc w:val="both"/>
        <w:rPr>
          <w:rFonts w:ascii="Calibri" w:hAnsi="Calibri" w:cs="Calibri"/>
          <w:bCs/>
          <w:color w:val="222222"/>
          <w:sz w:val="22"/>
          <w:szCs w:val="22"/>
          <w:lang w:eastAsia="lt-LT"/>
        </w:rPr>
      </w:pPr>
    </w:p>
    <w:p w14:paraId="55F42C17" w14:textId="0D70A46F" w:rsidR="00387606" w:rsidRPr="0007004E" w:rsidRDefault="007F6181" w:rsidP="00C83087">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PLMA asociacijos („</w:t>
      </w:r>
      <w:proofErr w:type="spellStart"/>
      <w:r w:rsidRPr="0007004E">
        <w:rPr>
          <w:rFonts w:ascii="Calibri" w:hAnsi="Calibri" w:cs="Calibri"/>
          <w:bCs/>
          <w:color w:val="222222"/>
          <w:sz w:val="22"/>
          <w:szCs w:val="22"/>
          <w:lang w:eastAsia="lt-LT"/>
        </w:rPr>
        <w:t>Private</w:t>
      </w:r>
      <w:proofErr w:type="spellEnd"/>
      <w:r w:rsidRPr="0007004E">
        <w:rPr>
          <w:rFonts w:ascii="Calibri" w:hAnsi="Calibri" w:cs="Calibri"/>
          <w:bCs/>
          <w:color w:val="222222"/>
          <w:sz w:val="22"/>
          <w:szCs w:val="22"/>
          <w:lang w:eastAsia="lt-LT"/>
        </w:rPr>
        <w:t xml:space="preserve"> </w:t>
      </w:r>
      <w:proofErr w:type="spellStart"/>
      <w:r w:rsidRPr="0007004E">
        <w:rPr>
          <w:rFonts w:ascii="Calibri" w:hAnsi="Calibri" w:cs="Calibri"/>
          <w:bCs/>
          <w:color w:val="222222"/>
          <w:sz w:val="22"/>
          <w:szCs w:val="22"/>
          <w:lang w:eastAsia="lt-LT"/>
        </w:rPr>
        <w:t>Label</w:t>
      </w:r>
      <w:proofErr w:type="spellEnd"/>
      <w:r w:rsidRPr="0007004E">
        <w:rPr>
          <w:rFonts w:ascii="Calibri" w:hAnsi="Calibri" w:cs="Calibri"/>
          <w:bCs/>
          <w:color w:val="222222"/>
          <w:sz w:val="22"/>
          <w:szCs w:val="22"/>
          <w:lang w:eastAsia="lt-LT"/>
        </w:rPr>
        <w:t xml:space="preserve"> </w:t>
      </w:r>
      <w:proofErr w:type="spellStart"/>
      <w:r w:rsidRPr="0007004E">
        <w:rPr>
          <w:rFonts w:ascii="Calibri" w:hAnsi="Calibri" w:cs="Calibri"/>
          <w:bCs/>
          <w:color w:val="222222"/>
          <w:sz w:val="22"/>
          <w:szCs w:val="22"/>
          <w:lang w:eastAsia="lt-LT"/>
        </w:rPr>
        <w:t>Manufacturers</w:t>
      </w:r>
      <w:proofErr w:type="spellEnd"/>
      <w:r w:rsidRPr="0007004E">
        <w:rPr>
          <w:rFonts w:ascii="Calibri" w:hAnsi="Calibri" w:cs="Calibri"/>
          <w:bCs/>
          <w:color w:val="222222"/>
          <w:sz w:val="22"/>
          <w:szCs w:val="22"/>
          <w:lang w:eastAsia="lt-LT"/>
        </w:rPr>
        <w:t xml:space="preserve"> </w:t>
      </w:r>
      <w:proofErr w:type="spellStart"/>
      <w:r w:rsidRPr="0007004E">
        <w:rPr>
          <w:rFonts w:ascii="Calibri" w:hAnsi="Calibri" w:cs="Calibri"/>
          <w:bCs/>
          <w:color w:val="222222"/>
          <w:sz w:val="22"/>
          <w:szCs w:val="22"/>
          <w:lang w:eastAsia="lt-LT"/>
        </w:rPr>
        <w:t>Association</w:t>
      </w:r>
      <w:proofErr w:type="spellEnd"/>
      <w:r w:rsidR="007F1665" w:rsidRPr="0007004E">
        <w:rPr>
          <w:rFonts w:ascii="Calibri" w:hAnsi="Calibri" w:cs="Calibri"/>
          <w:bCs/>
          <w:color w:val="222222"/>
          <w:sz w:val="22"/>
          <w:szCs w:val="22"/>
          <w:lang w:eastAsia="lt-LT"/>
        </w:rPr>
        <w:t>“</w:t>
      </w:r>
      <w:r w:rsidRPr="0007004E">
        <w:rPr>
          <w:rFonts w:ascii="Calibri" w:hAnsi="Calibri" w:cs="Calibri"/>
          <w:bCs/>
          <w:color w:val="222222"/>
          <w:sz w:val="22"/>
          <w:szCs w:val="22"/>
          <w:lang w:eastAsia="lt-LT"/>
        </w:rPr>
        <w:t>)</w:t>
      </w:r>
      <w:r w:rsidR="007F1665" w:rsidRPr="0007004E">
        <w:rPr>
          <w:rFonts w:ascii="Calibri" w:hAnsi="Calibri" w:cs="Calibri"/>
          <w:bCs/>
          <w:color w:val="222222"/>
          <w:sz w:val="22"/>
          <w:szCs w:val="22"/>
          <w:lang w:eastAsia="lt-LT"/>
        </w:rPr>
        <w:t xml:space="preserve"> </w:t>
      </w:r>
      <w:r w:rsidR="001311A4" w:rsidRPr="0007004E">
        <w:rPr>
          <w:rFonts w:ascii="Calibri" w:hAnsi="Calibri" w:cs="Calibri"/>
          <w:bCs/>
          <w:color w:val="222222"/>
          <w:sz w:val="22"/>
          <w:szCs w:val="22"/>
          <w:lang w:eastAsia="lt-LT"/>
        </w:rPr>
        <w:t xml:space="preserve">duomenimis, privačių prekių ženklų rinka </w:t>
      </w:r>
      <w:r w:rsidR="00D23C2A" w:rsidRPr="0007004E">
        <w:rPr>
          <w:rFonts w:ascii="Calibri" w:hAnsi="Calibri" w:cs="Calibri"/>
          <w:bCs/>
          <w:color w:val="222222"/>
          <w:sz w:val="22"/>
          <w:szCs w:val="22"/>
          <w:lang w:eastAsia="lt-LT"/>
        </w:rPr>
        <w:t>nuolat auga, o tokius produktus daugiausiai yra linkę rinktis turting</w:t>
      </w:r>
      <w:r w:rsidR="007F618A" w:rsidRPr="0007004E">
        <w:rPr>
          <w:rFonts w:ascii="Calibri" w:hAnsi="Calibri" w:cs="Calibri"/>
          <w:bCs/>
          <w:color w:val="222222"/>
          <w:sz w:val="22"/>
          <w:szCs w:val="22"/>
          <w:lang w:eastAsia="lt-LT"/>
        </w:rPr>
        <w:t>ų</w:t>
      </w:r>
      <w:r w:rsidR="009F3314">
        <w:rPr>
          <w:rFonts w:ascii="Calibri" w:hAnsi="Calibri" w:cs="Calibri"/>
          <w:bCs/>
          <w:color w:val="222222"/>
          <w:sz w:val="22"/>
          <w:szCs w:val="22"/>
          <w:lang w:eastAsia="lt-LT"/>
        </w:rPr>
        <w:t xml:space="preserve"> Europos</w:t>
      </w:r>
      <w:r w:rsidR="00D23C2A" w:rsidRPr="0007004E">
        <w:rPr>
          <w:rFonts w:ascii="Calibri" w:hAnsi="Calibri" w:cs="Calibri"/>
          <w:bCs/>
          <w:color w:val="222222"/>
          <w:sz w:val="22"/>
          <w:szCs w:val="22"/>
          <w:lang w:eastAsia="lt-LT"/>
        </w:rPr>
        <w:t xml:space="preserve"> šalių – Šveicarijos ir Belgijos – gyventojai.</w:t>
      </w:r>
    </w:p>
    <w:p w14:paraId="279720D0" w14:textId="77777777" w:rsidR="006248D4" w:rsidRPr="0007004E" w:rsidRDefault="006248D4" w:rsidP="00C83087">
      <w:pPr>
        <w:jc w:val="both"/>
        <w:rPr>
          <w:rFonts w:ascii="Calibri" w:hAnsi="Calibri" w:cs="Calibri"/>
          <w:bCs/>
          <w:color w:val="222222"/>
          <w:sz w:val="22"/>
          <w:szCs w:val="22"/>
          <w:lang w:eastAsia="lt-LT"/>
        </w:rPr>
      </w:pPr>
    </w:p>
    <w:p w14:paraId="16389B64" w14:textId="575F678C" w:rsidR="00B114E4" w:rsidRPr="0007004E" w:rsidRDefault="00B114E4" w:rsidP="00C83087">
      <w:pPr>
        <w:jc w:val="both"/>
        <w:rPr>
          <w:rFonts w:ascii="Calibri" w:hAnsi="Calibri" w:cs="Calibri"/>
          <w:b/>
          <w:bCs/>
          <w:color w:val="222222"/>
          <w:sz w:val="22"/>
          <w:szCs w:val="22"/>
          <w:lang w:eastAsia="lt-LT"/>
        </w:rPr>
      </w:pPr>
      <w:r w:rsidRPr="0007004E">
        <w:rPr>
          <w:rFonts w:ascii="Calibri" w:hAnsi="Calibri" w:cs="Calibri"/>
          <w:b/>
          <w:bCs/>
          <w:color w:val="222222"/>
          <w:sz w:val="22"/>
          <w:szCs w:val="22"/>
          <w:lang w:eastAsia="lt-LT"/>
        </w:rPr>
        <w:t>Privačių prekių ženklų rinka auga</w:t>
      </w:r>
    </w:p>
    <w:p w14:paraId="14AE1B6E" w14:textId="77777777" w:rsidR="00B114E4" w:rsidRPr="0007004E" w:rsidRDefault="00B114E4" w:rsidP="00C83087">
      <w:pPr>
        <w:jc w:val="both"/>
        <w:rPr>
          <w:rFonts w:ascii="Calibri" w:hAnsi="Calibri" w:cs="Calibri"/>
          <w:bCs/>
          <w:color w:val="222222"/>
          <w:sz w:val="22"/>
          <w:szCs w:val="22"/>
          <w:lang w:eastAsia="lt-LT"/>
        </w:rPr>
      </w:pPr>
    </w:p>
    <w:p w14:paraId="09B8E242" w14:textId="37A3D544" w:rsidR="006248D4" w:rsidRPr="0007004E" w:rsidRDefault="000F6A8F" w:rsidP="00C83087">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Nuo 1998 m. kasmet sudaromas privačių pr</w:t>
      </w:r>
      <w:r w:rsidR="0008776A" w:rsidRPr="0007004E">
        <w:rPr>
          <w:rFonts w:ascii="Calibri" w:hAnsi="Calibri" w:cs="Calibri"/>
          <w:bCs/>
          <w:color w:val="222222"/>
          <w:sz w:val="22"/>
          <w:szCs w:val="22"/>
          <w:lang w:eastAsia="lt-LT"/>
        </w:rPr>
        <w:t>ekių</w:t>
      </w:r>
      <w:r w:rsidRPr="0007004E">
        <w:rPr>
          <w:rFonts w:ascii="Calibri" w:hAnsi="Calibri" w:cs="Calibri"/>
          <w:bCs/>
          <w:color w:val="222222"/>
          <w:sz w:val="22"/>
          <w:szCs w:val="22"/>
          <w:lang w:eastAsia="lt-LT"/>
        </w:rPr>
        <w:t xml:space="preserve"> ženklų gamintojų sąrašas 17-oje Europos šalių rodo, kad tokių ženklų dalis </w:t>
      </w:r>
      <w:r w:rsidR="00DF6E5F" w:rsidRPr="0007004E">
        <w:rPr>
          <w:rFonts w:ascii="Calibri" w:hAnsi="Calibri" w:cs="Calibri"/>
          <w:bCs/>
          <w:color w:val="222222"/>
          <w:sz w:val="22"/>
          <w:szCs w:val="22"/>
          <w:lang w:eastAsia="lt-LT"/>
        </w:rPr>
        <w:t xml:space="preserve">rinkoje </w:t>
      </w:r>
      <w:r w:rsidR="00270409" w:rsidRPr="0007004E">
        <w:rPr>
          <w:rFonts w:ascii="Calibri" w:hAnsi="Calibri" w:cs="Calibri"/>
          <w:bCs/>
          <w:color w:val="222222"/>
          <w:sz w:val="22"/>
          <w:szCs w:val="22"/>
          <w:lang w:eastAsia="lt-LT"/>
        </w:rPr>
        <w:t>pastebimai</w:t>
      </w:r>
      <w:r w:rsidRPr="0007004E">
        <w:rPr>
          <w:rFonts w:ascii="Calibri" w:hAnsi="Calibri" w:cs="Calibri"/>
          <w:bCs/>
          <w:color w:val="222222"/>
          <w:sz w:val="22"/>
          <w:szCs w:val="22"/>
          <w:lang w:eastAsia="lt-LT"/>
        </w:rPr>
        <w:t xml:space="preserve"> didėja.</w:t>
      </w:r>
      <w:r w:rsidR="00B114E4" w:rsidRPr="0007004E">
        <w:rPr>
          <w:rFonts w:ascii="Calibri" w:hAnsi="Calibri" w:cs="Calibri"/>
          <w:bCs/>
          <w:color w:val="222222"/>
          <w:sz w:val="22"/>
          <w:szCs w:val="22"/>
          <w:lang w:eastAsia="lt-LT"/>
        </w:rPr>
        <w:t xml:space="preserve"> Remiantis </w:t>
      </w:r>
      <w:r w:rsidR="0008776A" w:rsidRPr="0007004E">
        <w:rPr>
          <w:rFonts w:ascii="Calibri" w:hAnsi="Calibri" w:cs="Calibri"/>
          <w:bCs/>
          <w:color w:val="222222"/>
          <w:sz w:val="22"/>
          <w:szCs w:val="22"/>
          <w:lang w:eastAsia="lt-LT"/>
        </w:rPr>
        <w:t xml:space="preserve">2023 m. </w:t>
      </w:r>
      <w:r w:rsidR="008A2CE4" w:rsidRPr="0007004E">
        <w:rPr>
          <w:rFonts w:ascii="Calibri" w:hAnsi="Calibri" w:cs="Calibri"/>
          <w:bCs/>
          <w:color w:val="222222"/>
          <w:sz w:val="22"/>
          <w:szCs w:val="22"/>
          <w:lang w:eastAsia="lt-LT"/>
        </w:rPr>
        <w:t>tyrimų bendrovės „</w:t>
      </w:r>
      <w:proofErr w:type="spellStart"/>
      <w:r w:rsidR="008A2CE4" w:rsidRPr="0007004E">
        <w:rPr>
          <w:rFonts w:ascii="Calibri" w:hAnsi="Calibri" w:cs="Calibri"/>
          <w:bCs/>
          <w:color w:val="222222"/>
          <w:sz w:val="22"/>
          <w:szCs w:val="22"/>
          <w:lang w:eastAsia="lt-LT"/>
        </w:rPr>
        <w:t>NielsenIQ</w:t>
      </w:r>
      <w:proofErr w:type="spellEnd"/>
      <w:r w:rsidR="008A2CE4" w:rsidRPr="0007004E">
        <w:rPr>
          <w:rFonts w:ascii="Calibri" w:hAnsi="Calibri" w:cs="Calibri"/>
          <w:bCs/>
          <w:color w:val="222222"/>
          <w:sz w:val="22"/>
          <w:szCs w:val="22"/>
          <w:lang w:eastAsia="lt-LT"/>
        </w:rPr>
        <w:t xml:space="preserve">“ </w:t>
      </w:r>
      <w:r w:rsidR="0008776A" w:rsidRPr="0007004E">
        <w:rPr>
          <w:rFonts w:ascii="Calibri" w:hAnsi="Calibri" w:cs="Calibri"/>
          <w:bCs/>
          <w:color w:val="222222"/>
          <w:sz w:val="22"/>
          <w:szCs w:val="22"/>
          <w:lang w:eastAsia="lt-LT"/>
        </w:rPr>
        <w:t xml:space="preserve">duomenimis, šiose šalyse privačių prekių ženklų </w:t>
      </w:r>
      <w:r w:rsidR="008A2CE4" w:rsidRPr="0007004E">
        <w:rPr>
          <w:rFonts w:ascii="Calibri" w:hAnsi="Calibri" w:cs="Calibri"/>
          <w:bCs/>
          <w:color w:val="222222"/>
          <w:sz w:val="22"/>
          <w:szCs w:val="22"/>
          <w:lang w:eastAsia="lt-LT"/>
        </w:rPr>
        <w:t xml:space="preserve">rinkos </w:t>
      </w:r>
      <w:r w:rsidR="0008776A" w:rsidRPr="0007004E">
        <w:rPr>
          <w:rFonts w:ascii="Calibri" w:hAnsi="Calibri" w:cs="Calibri"/>
          <w:bCs/>
          <w:color w:val="222222"/>
          <w:sz w:val="22"/>
          <w:szCs w:val="22"/>
          <w:lang w:eastAsia="lt-LT"/>
        </w:rPr>
        <w:t>dalis išaugo iki 38,1</w:t>
      </w:r>
      <w:r w:rsidR="00C935CA" w:rsidRPr="0007004E">
        <w:rPr>
          <w:rFonts w:ascii="Calibri" w:hAnsi="Calibri" w:cs="Calibri"/>
          <w:bCs/>
          <w:color w:val="222222"/>
          <w:sz w:val="22"/>
          <w:szCs w:val="22"/>
          <w:lang w:eastAsia="lt-LT"/>
        </w:rPr>
        <w:t> proc.</w:t>
      </w:r>
      <w:r w:rsidR="008A2CE4" w:rsidRPr="0007004E">
        <w:rPr>
          <w:rFonts w:ascii="Calibri" w:hAnsi="Calibri" w:cs="Calibri"/>
          <w:bCs/>
          <w:color w:val="222222"/>
          <w:sz w:val="22"/>
          <w:szCs w:val="22"/>
          <w:lang w:eastAsia="lt-LT"/>
        </w:rPr>
        <w:t xml:space="preserve"> tarp visų parduodamų produktų</w:t>
      </w:r>
      <w:r w:rsidR="0008776A" w:rsidRPr="0007004E">
        <w:rPr>
          <w:rFonts w:ascii="Calibri" w:hAnsi="Calibri" w:cs="Calibri"/>
          <w:bCs/>
          <w:color w:val="222222"/>
          <w:sz w:val="22"/>
          <w:szCs w:val="22"/>
          <w:lang w:eastAsia="lt-LT"/>
        </w:rPr>
        <w:t xml:space="preserve"> </w:t>
      </w:r>
      <w:r w:rsidR="00551784" w:rsidRPr="0007004E">
        <w:rPr>
          <w:rFonts w:ascii="Calibri" w:hAnsi="Calibri" w:cs="Calibri"/>
          <w:bCs/>
          <w:color w:val="222222"/>
          <w:sz w:val="22"/>
          <w:szCs w:val="22"/>
          <w:lang w:eastAsia="lt-LT"/>
        </w:rPr>
        <w:t>ir yra 1,7</w:t>
      </w:r>
      <w:r w:rsidR="00C935CA" w:rsidRPr="0007004E">
        <w:rPr>
          <w:rFonts w:ascii="Calibri" w:hAnsi="Calibri" w:cs="Calibri"/>
          <w:bCs/>
          <w:color w:val="222222"/>
          <w:sz w:val="22"/>
          <w:szCs w:val="22"/>
          <w:lang w:eastAsia="lt-LT"/>
        </w:rPr>
        <w:t> proc.</w:t>
      </w:r>
      <w:r w:rsidR="0008776A" w:rsidRPr="0007004E">
        <w:rPr>
          <w:rFonts w:ascii="Calibri" w:hAnsi="Calibri" w:cs="Calibri"/>
          <w:bCs/>
          <w:color w:val="222222"/>
          <w:sz w:val="22"/>
          <w:szCs w:val="22"/>
          <w:lang w:eastAsia="lt-LT"/>
        </w:rPr>
        <w:t xml:space="preserve"> </w:t>
      </w:r>
      <w:r w:rsidR="008A2CE4" w:rsidRPr="0007004E">
        <w:rPr>
          <w:rFonts w:ascii="Calibri" w:hAnsi="Calibri" w:cs="Calibri"/>
          <w:bCs/>
          <w:color w:val="222222"/>
          <w:sz w:val="22"/>
          <w:szCs w:val="22"/>
          <w:lang w:eastAsia="lt-LT"/>
        </w:rPr>
        <w:t>didesnė</w:t>
      </w:r>
      <w:r w:rsidR="00551784" w:rsidRPr="0007004E">
        <w:rPr>
          <w:rFonts w:ascii="Calibri" w:hAnsi="Calibri" w:cs="Calibri"/>
          <w:bCs/>
          <w:color w:val="222222"/>
          <w:sz w:val="22"/>
          <w:szCs w:val="22"/>
          <w:lang w:eastAsia="lt-LT"/>
        </w:rPr>
        <w:t xml:space="preserve"> </w:t>
      </w:r>
      <w:r w:rsidR="00B114E4" w:rsidRPr="0007004E">
        <w:rPr>
          <w:rFonts w:ascii="Calibri" w:hAnsi="Calibri" w:cs="Calibri"/>
          <w:bCs/>
          <w:color w:val="222222"/>
          <w:sz w:val="22"/>
          <w:szCs w:val="22"/>
          <w:lang w:eastAsia="lt-LT"/>
        </w:rPr>
        <w:t xml:space="preserve">nei </w:t>
      </w:r>
      <w:r w:rsidR="00C935CA" w:rsidRPr="0007004E">
        <w:rPr>
          <w:rFonts w:ascii="Calibri" w:hAnsi="Calibri" w:cs="Calibri"/>
          <w:bCs/>
          <w:color w:val="222222"/>
          <w:sz w:val="22"/>
          <w:szCs w:val="22"/>
          <w:lang w:eastAsia="lt-LT"/>
        </w:rPr>
        <w:t>2022 </w:t>
      </w:r>
      <w:r w:rsidR="00551784" w:rsidRPr="0007004E">
        <w:rPr>
          <w:rFonts w:ascii="Calibri" w:hAnsi="Calibri" w:cs="Calibri"/>
          <w:bCs/>
          <w:color w:val="222222"/>
          <w:sz w:val="22"/>
          <w:szCs w:val="22"/>
          <w:lang w:eastAsia="lt-LT"/>
        </w:rPr>
        <w:t>m</w:t>
      </w:r>
      <w:r w:rsidR="00517DDC">
        <w:rPr>
          <w:rFonts w:ascii="Calibri" w:hAnsi="Calibri" w:cs="Calibri"/>
          <w:bCs/>
          <w:color w:val="222222"/>
          <w:sz w:val="22"/>
          <w:szCs w:val="22"/>
          <w:lang w:eastAsia="lt-LT"/>
        </w:rPr>
        <w:t>etais</w:t>
      </w:r>
      <w:r w:rsidR="00551784" w:rsidRPr="0007004E">
        <w:rPr>
          <w:rFonts w:ascii="Calibri" w:hAnsi="Calibri" w:cs="Calibri"/>
          <w:bCs/>
          <w:color w:val="222222"/>
          <w:sz w:val="22"/>
          <w:szCs w:val="22"/>
          <w:lang w:eastAsia="lt-LT"/>
        </w:rPr>
        <w:t>.</w:t>
      </w:r>
    </w:p>
    <w:p w14:paraId="20C9647B" w14:textId="77777777" w:rsidR="008F41A9" w:rsidRPr="0007004E" w:rsidRDefault="008F41A9" w:rsidP="00C83087">
      <w:pPr>
        <w:jc w:val="both"/>
        <w:rPr>
          <w:rFonts w:ascii="Calibri" w:hAnsi="Calibri" w:cs="Calibri"/>
          <w:bCs/>
          <w:color w:val="222222"/>
          <w:sz w:val="22"/>
          <w:szCs w:val="22"/>
          <w:lang w:eastAsia="lt-LT"/>
        </w:rPr>
      </w:pPr>
    </w:p>
    <w:p w14:paraId="56DBCBFD" w14:textId="346004AE" w:rsidR="008F41A9" w:rsidRPr="0007004E" w:rsidRDefault="00B67C6E" w:rsidP="00C83087">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 xml:space="preserve">Tarp </w:t>
      </w:r>
      <w:r w:rsidR="008F41A9" w:rsidRPr="0007004E">
        <w:rPr>
          <w:rFonts w:ascii="Calibri" w:hAnsi="Calibri" w:cs="Calibri"/>
          <w:bCs/>
          <w:color w:val="222222"/>
          <w:sz w:val="22"/>
          <w:szCs w:val="22"/>
          <w:lang w:eastAsia="lt-LT"/>
        </w:rPr>
        <w:t>Europos š</w:t>
      </w:r>
      <w:r w:rsidRPr="0007004E">
        <w:rPr>
          <w:rFonts w:ascii="Calibri" w:hAnsi="Calibri" w:cs="Calibri"/>
          <w:bCs/>
          <w:color w:val="222222"/>
          <w:sz w:val="22"/>
          <w:szCs w:val="22"/>
          <w:lang w:eastAsia="lt-LT"/>
        </w:rPr>
        <w:t>alių</w:t>
      </w:r>
      <w:r w:rsidR="008F41A9" w:rsidRPr="0007004E">
        <w:rPr>
          <w:rFonts w:ascii="Calibri" w:hAnsi="Calibri" w:cs="Calibri"/>
          <w:bCs/>
          <w:color w:val="222222"/>
          <w:sz w:val="22"/>
          <w:szCs w:val="22"/>
          <w:lang w:eastAsia="lt-LT"/>
        </w:rPr>
        <w:t xml:space="preserve">, kuriose pernai fiksuotas didžiausias </w:t>
      </w:r>
      <w:r w:rsidRPr="0007004E">
        <w:rPr>
          <w:rFonts w:ascii="Calibri" w:hAnsi="Calibri" w:cs="Calibri"/>
          <w:bCs/>
          <w:color w:val="222222"/>
          <w:sz w:val="22"/>
          <w:szCs w:val="22"/>
          <w:lang w:eastAsia="lt-LT"/>
        </w:rPr>
        <w:t xml:space="preserve">privačių </w:t>
      </w:r>
      <w:r w:rsidR="008F41A9" w:rsidRPr="0007004E">
        <w:rPr>
          <w:rFonts w:ascii="Calibri" w:hAnsi="Calibri" w:cs="Calibri"/>
          <w:bCs/>
          <w:color w:val="222222"/>
          <w:sz w:val="22"/>
          <w:szCs w:val="22"/>
          <w:lang w:eastAsia="lt-LT"/>
        </w:rPr>
        <w:t xml:space="preserve">prekių ženklų rinkos augimas, </w:t>
      </w:r>
      <w:r w:rsidRPr="0007004E">
        <w:rPr>
          <w:rFonts w:ascii="Calibri" w:hAnsi="Calibri" w:cs="Calibri"/>
          <w:bCs/>
          <w:color w:val="222222"/>
          <w:sz w:val="22"/>
          <w:szCs w:val="22"/>
          <w:lang w:eastAsia="lt-LT"/>
        </w:rPr>
        <w:t>patenka</w:t>
      </w:r>
      <w:r w:rsidR="008F41A9" w:rsidRPr="0007004E">
        <w:rPr>
          <w:rFonts w:ascii="Calibri" w:hAnsi="Calibri" w:cs="Calibri"/>
          <w:bCs/>
          <w:color w:val="222222"/>
          <w:sz w:val="22"/>
          <w:szCs w:val="22"/>
          <w:lang w:eastAsia="lt-LT"/>
        </w:rPr>
        <w:t xml:space="preserve"> Portugalija (padidėjo 4,4</w:t>
      </w:r>
      <w:r w:rsidR="00C935CA" w:rsidRPr="0007004E">
        <w:rPr>
          <w:rFonts w:ascii="Calibri" w:hAnsi="Calibri" w:cs="Calibri"/>
          <w:bCs/>
          <w:color w:val="222222"/>
          <w:sz w:val="22"/>
          <w:szCs w:val="22"/>
          <w:lang w:eastAsia="lt-LT"/>
        </w:rPr>
        <w:t> proc.</w:t>
      </w:r>
      <w:r w:rsidR="008F41A9" w:rsidRPr="0007004E">
        <w:rPr>
          <w:rFonts w:ascii="Calibri" w:hAnsi="Calibri" w:cs="Calibri"/>
          <w:bCs/>
          <w:color w:val="222222"/>
          <w:sz w:val="22"/>
          <w:szCs w:val="22"/>
          <w:lang w:eastAsia="lt-LT"/>
        </w:rPr>
        <w:t>), Vokietija (2,9</w:t>
      </w:r>
      <w:r w:rsidR="00C935CA" w:rsidRPr="0007004E">
        <w:rPr>
          <w:rFonts w:ascii="Calibri" w:hAnsi="Calibri" w:cs="Calibri"/>
          <w:bCs/>
          <w:color w:val="222222"/>
          <w:sz w:val="22"/>
          <w:szCs w:val="22"/>
          <w:lang w:eastAsia="lt-LT"/>
        </w:rPr>
        <w:t> proc.</w:t>
      </w:r>
      <w:r w:rsidR="008F41A9" w:rsidRPr="0007004E">
        <w:rPr>
          <w:rFonts w:ascii="Calibri" w:hAnsi="Calibri" w:cs="Calibri"/>
          <w:bCs/>
          <w:color w:val="222222"/>
          <w:sz w:val="22"/>
          <w:szCs w:val="22"/>
          <w:lang w:eastAsia="lt-LT"/>
        </w:rPr>
        <w:t>), Čekija (2,8</w:t>
      </w:r>
      <w:r w:rsidR="00C935CA" w:rsidRPr="0007004E">
        <w:rPr>
          <w:rFonts w:ascii="Calibri" w:hAnsi="Calibri" w:cs="Calibri"/>
          <w:bCs/>
          <w:color w:val="222222"/>
          <w:sz w:val="22"/>
          <w:szCs w:val="22"/>
          <w:lang w:eastAsia="lt-LT"/>
        </w:rPr>
        <w:t> proc.</w:t>
      </w:r>
      <w:r w:rsidR="008F41A9" w:rsidRPr="0007004E">
        <w:rPr>
          <w:rFonts w:ascii="Calibri" w:hAnsi="Calibri" w:cs="Calibri"/>
          <w:bCs/>
          <w:color w:val="222222"/>
          <w:sz w:val="22"/>
          <w:szCs w:val="22"/>
          <w:lang w:eastAsia="lt-LT"/>
        </w:rPr>
        <w:t>) ir Ispanija (2,2</w:t>
      </w:r>
      <w:r w:rsidR="00C935CA" w:rsidRPr="0007004E">
        <w:rPr>
          <w:rFonts w:ascii="Calibri" w:hAnsi="Calibri" w:cs="Calibri"/>
          <w:bCs/>
          <w:color w:val="222222"/>
          <w:sz w:val="22"/>
          <w:szCs w:val="22"/>
          <w:lang w:eastAsia="lt-LT"/>
        </w:rPr>
        <w:t> proc.</w:t>
      </w:r>
      <w:r w:rsidR="008F41A9" w:rsidRPr="0007004E">
        <w:rPr>
          <w:rFonts w:ascii="Calibri" w:hAnsi="Calibri" w:cs="Calibri"/>
          <w:bCs/>
          <w:color w:val="222222"/>
          <w:sz w:val="22"/>
          <w:szCs w:val="22"/>
          <w:lang w:eastAsia="lt-LT"/>
        </w:rPr>
        <w:t>).</w:t>
      </w:r>
      <w:r w:rsidRPr="0007004E">
        <w:rPr>
          <w:rFonts w:ascii="Calibri" w:hAnsi="Calibri" w:cs="Calibri"/>
          <w:bCs/>
          <w:color w:val="222222"/>
          <w:sz w:val="22"/>
          <w:szCs w:val="22"/>
          <w:lang w:eastAsia="lt-LT"/>
        </w:rPr>
        <w:t xml:space="preserve"> </w:t>
      </w:r>
    </w:p>
    <w:p w14:paraId="2B8D13AD" w14:textId="77777777" w:rsidR="00B67C6E" w:rsidRPr="0007004E" w:rsidRDefault="00B67C6E" w:rsidP="00C83087">
      <w:pPr>
        <w:jc w:val="both"/>
        <w:rPr>
          <w:rFonts w:ascii="Calibri" w:hAnsi="Calibri" w:cs="Calibri"/>
          <w:bCs/>
          <w:color w:val="222222"/>
          <w:sz w:val="22"/>
          <w:szCs w:val="22"/>
          <w:lang w:eastAsia="lt-LT"/>
        </w:rPr>
      </w:pPr>
    </w:p>
    <w:p w14:paraId="3B0AFD0C" w14:textId="760D26AE" w:rsidR="00B67C6E" w:rsidRPr="0007004E" w:rsidRDefault="00B67C6E" w:rsidP="00C83087">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Nors Šveicarija yra vienintelė šalis, kurioje pernai fiksuotas nežymus 0,1</w:t>
      </w:r>
      <w:r w:rsidR="00C935CA" w:rsidRPr="0007004E">
        <w:rPr>
          <w:rFonts w:ascii="Calibri" w:hAnsi="Calibri" w:cs="Calibri"/>
          <w:bCs/>
          <w:color w:val="222222"/>
          <w:sz w:val="22"/>
          <w:szCs w:val="22"/>
          <w:lang w:eastAsia="lt-LT"/>
        </w:rPr>
        <w:t xml:space="preserve"> proc.</w:t>
      </w:r>
      <w:r w:rsidRPr="0007004E">
        <w:rPr>
          <w:rFonts w:ascii="Calibri" w:hAnsi="Calibri" w:cs="Calibri"/>
          <w:bCs/>
          <w:color w:val="222222"/>
          <w:sz w:val="22"/>
          <w:szCs w:val="22"/>
          <w:lang w:eastAsia="lt-LT"/>
        </w:rPr>
        <w:t xml:space="preserve"> privačių prekių ženklų rinkos sumažėjimas, vis dėlto ji išlieka pirmaujanti </w:t>
      </w:r>
      <w:r w:rsidR="00C935CA" w:rsidRPr="0007004E">
        <w:rPr>
          <w:rFonts w:ascii="Calibri" w:hAnsi="Calibri" w:cs="Calibri"/>
          <w:bCs/>
          <w:color w:val="222222"/>
          <w:sz w:val="22"/>
          <w:szCs w:val="22"/>
          <w:lang w:eastAsia="lt-LT"/>
        </w:rPr>
        <w:t xml:space="preserve">Europoje </w:t>
      </w:r>
      <w:r w:rsidR="00D8070F" w:rsidRPr="0007004E">
        <w:rPr>
          <w:rFonts w:ascii="Calibri" w:hAnsi="Calibri" w:cs="Calibri"/>
          <w:bCs/>
          <w:color w:val="222222"/>
          <w:sz w:val="22"/>
          <w:szCs w:val="22"/>
          <w:lang w:eastAsia="lt-LT"/>
        </w:rPr>
        <w:t xml:space="preserve">– net </w:t>
      </w:r>
      <w:r w:rsidR="00B114E4" w:rsidRPr="0007004E">
        <w:rPr>
          <w:rFonts w:ascii="Calibri" w:hAnsi="Calibri" w:cs="Calibri"/>
          <w:bCs/>
          <w:color w:val="222222"/>
          <w:sz w:val="22"/>
          <w:szCs w:val="22"/>
          <w:lang w:eastAsia="lt-LT"/>
        </w:rPr>
        <w:t xml:space="preserve">57,1 </w:t>
      </w:r>
      <w:r w:rsidR="00C935CA" w:rsidRPr="0007004E">
        <w:rPr>
          <w:rFonts w:ascii="Calibri" w:hAnsi="Calibri" w:cs="Calibri"/>
          <w:bCs/>
          <w:color w:val="222222"/>
          <w:sz w:val="22"/>
          <w:szCs w:val="22"/>
          <w:lang w:eastAsia="lt-LT"/>
        </w:rPr>
        <w:t>proc.</w:t>
      </w:r>
      <w:r w:rsidR="00D8070F" w:rsidRPr="0007004E">
        <w:rPr>
          <w:rFonts w:ascii="Calibri" w:hAnsi="Calibri" w:cs="Calibri"/>
          <w:bCs/>
          <w:color w:val="222222"/>
          <w:sz w:val="22"/>
          <w:szCs w:val="22"/>
          <w:lang w:eastAsia="lt-LT"/>
        </w:rPr>
        <w:t xml:space="preserve"> prekių, pernai parduotų </w:t>
      </w:r>
      <w:r w:rsidR="00C935CA" w:rsidRPr="0007004E">
        <w:rPr>
          <w:rFonts w:ascii="Calibri" w:hAnsi="Calibri" w:cs="Calibri"/>
          <w:bCs/>
          <w:color w:val="222222"/>
          <w:sz w:val="22"/>
          <w:szCs w:val="22"/>
          <w:lang w:eastAsia="lt-LT"/>
        </w:rPr>
        <w:t>Šveicarijos prekybos centruose</w:t>
      </w:r>
      <w:r w:rsidR="00E87C0D" w:rsidRPr="0007004E">
        <w:rPr>
          <w:rFonts w:ascii="Calibri" w:hAnsi="Calibri" w:cs="Calibri"/>
          <w:bCs/>
          <w:color w:val="222222"/>
          <w:sz w:val="22"/>
          <w:szCs w:val="22"/>
          <w:lang w:eastAsia="lt-LT"/>
        </w:rPr>
        <w:t>,</w:t>
      </w:r>
      <w:r w:rsidR="002B3809" w:rsidRPr="0007004E">
        <w:rPr>
          <w:rFonts w:ascii="Calibri" w:hAnsi="Calibri" w:cs="Calibri"/>
          <w:bCs/>
          <w:color w:val="222222"/>
          <w:sz w:val="22"/>
          <w:szCs w:val="22"/>
          <w:lang w:eastAsia="lt-LT"/>
        </w:rPr>
        <w:t xml:space="preserve"> buvo privačių prekių ženklų</w:t>
      </w:r>
      <w:r w:rsidR="003F6D0D" w:rsidRPr="0007004E">
        <w:rPr>
          <w:rFonts w:ascii="Calibri" w:hAnsi="Calibri" w:cs="Calibri"/>
          <w:bCs/>
          <w:color w:val="222222"/>
          <w:sz w:val="22"/>
          <w:szCs w:val="22"/>
          <w:lang w:eastAsia="lt-LT"/>
        </w:rPr>
        <w:t xml:space="preserve"> produkcija</w:t>
      </w:r>
      <w:r w:rsidR="002B3809" w:rsidRPr="0007004E">
        <w:rPr>
          <w:rFonts w:ascii="Calibri" w:hAnsi="Calibri" w:cs="Calibri"/>
          <w:bCs/>
          <w:color w:val="222222"/>
          <w:sz w:val="22"/>
          <w:szCs w:val="22"/>
          <w:lang w:eastAsia="lt-LT"/>
        </w:rPr>
        <w:t>.</w:t>
      </w:r>
    </w:p>
    <w:p w14:paraId="6C79DEF5" w14:textId="77777777" w:rsidR="002B3809" w:rsidRPr="0007004E" w:rsidRDefault="002B3809" w:rsidP="00C83087">
      <w:pPr>
        <w:jc w:val="both"/>
        <w:rPr>
          <w:rFonts w:ascii="Calibri" w:hAnsi="Calibri" w:cs="Calibri"/>
          <w:bCs/>
          <w:color w:val="222222"/>
          <w:sz w:val="22"/>
          <w:szCs w:val="22"/>
          <w:lang w:eastAsia="lt-LT"/>
        </w:rPr>
      </w:pPr>
    </w:p>
    <w:p w14:paraId="2076D386" w14:textId="7DBE4A4F" w:rsidR="002B3809" w:rsidRPr="0007004E" w:rsidRDefault="002B3809" w:rsidP="00C83087">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 xml:space="preserve">„Šveicarai – nors </w:t>
      </w:r>
      <w:r w:rsidR="00F911DE">
        <w:rPr>
          <w:rFonts w:ascii="Calibri" w:hAnsi="Calibri" w:cs="Calibri"/>
          <w:bCs/>
          <w:color w:val="222222"/>
          <w:sz w:val="22"/>
          <w:szCs w:val="22"/>
          <w:lang w:eastAsia="lt-LT"/>
        </w:rPr>
        <w:t>ir pasižymi aukštu pragyvenimo lygiu</w:t>
      </w:r>
      <w:r w:rsidRPr="0007004E">
        <w:rPr>
          <w:rFonts w:ascii="Calibri" w:hAnsi="Calibri" w:cs="Calibri"/>
          <w:bCs/>
          <w:color w:val="222222"/>
          <w:sz w:val="22"/>
          <w:szCs w:val="22"/>
          <w:lang w:eastAsia="lt-LT"/>
        </w:rPr>
        <w:t>, bet tuo pačiu</w:t>
      </w:r>
      <w:r w:rsidR="00EF026B" w:rsidRPr="0007004E">
        <w:rPr>
          <w:rFonts w:ascii="Calibri" w:hAnsi="Calibri" w:cs="Calibri"/>
          <w:bCs/>
          <w:color w:val="222222"/>
          <w:sz w:val="22"/>
          <w:szCs w:val="22"/>
          <w:lang w:eastAsia="lt-LT"/>
        </w:rPr>
        <w:t xml:space="preserve"> </w:t>
      </w:r>
      <w:r w:rsidR="00D808FA">
        <w:rPr>
          <w:rFonts w:ascii="Calibri" w:hAnsi="Calibri" w:cs="Calibri"/>
          <w:bCs/>
          <w:color w:val="222222"/>
          <w:sz w:val="22"/>
          <w:szCs w:val="22"/>
          <w:lang w:eastAsia="lt-LT"/>
        </w:rPr>
        <w:t xml:space="preserve">yra </w:t>
      </w:r>
      <w:r w:rsidR="00EF026B" w:rsidRPr="0007004E">
        <w:rPr>
          <w:rFonts w:ascii="Calibri" w:hAnsi="Calibri" w:cs="Calibri"/>
          <w:bCs/>
          <w:color w:val="222222"/>
          <w:sz w:val="22"/>
          <w:szCs w:val="22"/>
          <w:lang w:eastAsia="lt-LT"/>
        </w:rPr>
        <w:t>ir</w:t>
      </w:r>
      <w:r w:rsidRPr="0007004E">
        <w:rPr>
          <w:rFonts w:ascii="Calibri" w:hAnsi="Calibri" w:cs="Calibri"/>
          <w:bCs/>
          <w:color w:val="222222"/>
          <w:sz w:val="22"/>
          <w:szCs w:val="22"/>
          <w:lang w:eastAsia="lt-LT"/>
        </w:rPr>
        <w:t xml:space="preserve"> praktiški, jiems svarbus kainos ir kokybės santykis. </w:t>
      </w:r>
      <w:r w:rsidR="00C06BAC" w:rsidRPr="0007004E">
        <w:rPr>
          <w:rFonts w:ascii="Calibri" w:hAnsi="Calibri" w:cs="Calibri"/>
          <w:bCs/>
          <w:color w:val="222222"/>
          <w:sz w:val="22"/>
          <w:szCs w:val="22"/>
          <w:lang w:eastAsia="lt-LT"/>
        </w:rPr>
        <w:t xml:space="preserve">O </w:t>
      </w:r>
      <w:r w:rsidR="00B542CE" w:rsidRPr="0007004E">
        <w:rPr>
          <w:rFonts w:ascii="Calibri" w:hAnsi="Calibri" w:cs="Calibri"/>
          <w:bCs/>
          <w:color w:val="222222"/>
          <w:sz w:val="22"/>
          <w:szCs w:val="22"/>
          <w:lang w:eastAsia="lt-LT"/>
        </w:rPr>
        <w:t xml:space="preserve">aukštą </w:t>
      </w:r>
      <w:r w:rsidR="00C06BAC" w:rsidRPr="0007004E">
        <w:rPr>
          <w:rFonts w:ascii="Calibri" w:hAnsi="Calibri" w:cs="Calibri"/>
          <w:bCs/>
          <w:color w:val="222222"/>
          <w:sz w:val="22"/>
          <w:szCs w:val="22"/>
          <w:lang w:eastAsia="lt-LT"/>
        </w:rPr>
        <w:t>privačių prekių ženklų kokybę prekybos tinkla</w:t>
      </w:r>
      <w:r w:rsidR="00C51676">
        <w:rPr>
          <w:rFonts w:ascii="Calibri" w:hAnsi="Calibri" w:cs="Calibri"/>
          <w:bCs/>
          <w:color w:val="222222"/>
          <w:sz w:val="22"/>
          <w:szCs w:val="22"/>
          <w:lang w:eastAsia="lt-LT"/>
        </w:rPr>
        <w:t>i siekia užtikrinti ir į tai nuolat investuoja</w:t>
      </w:r>
      <w:r w:rsidR="00C06BAC" w:rsidRPr="0007004E">
        <w:rPr>
          <w:rFonts w:ascii="Calibri" w:hAnsi="Calibri" w:cs="Calibri"/>
          <w:bCs/>
          <w:color w:val="222222"/>
          <w:sz w:val="22"/>
          <w:szCs w:val="22"/>
          <w:lang w:eastAsia="lt-LT"/>
        </w:rPr>
        <w:t xml:space="preserve">. Pavyzdžiui, net 90 proc. „Lidl“ asortimento sudaro </w:t>
      </w:r>
      <w:r w:rsidR="003C2896" w:rsidRPr="0007004E">
        <w:rPr>
          <w:rFonts w:ascii="Calibri" w:hAnsi="Calibri" w:cs="Calibri"/>
          <w:bCs/>
          <w:color w:val="222222"/>
          <w:sz w:val="22"/>
          <w:szCs w:val="22"/>
          <w:lang w:eastAsia="lt-LT"/>
        </w:rPr>
        <w:t>privačių prek</w:t>
      </w:r>
      <w:r w:rsidR="00AC2B49" w:rsidRPr="0007004E">
        <w:rPr>
          <w:rFonts w:ascii="Calibri" w:hAnsi="Calibri" w:cs="Calibri"/>
          <w:bCs/>
          <w:color w:val="222222"/>
          <w:sz w:val="22"/>
          <w:szCs w:val="22"/>
          <w:lang w:eastAsia="lt-LT"/>
        </w:rPr>
        <w:t>ių ženklų</w:t>
      </w:r>
      <w:r w:rsidR="00C06BAC" w:rsidRPr="0007004E">
        <w:rPr>
          <w:rFonts w:ascii="Calibri" w:hAnsi="Calibri" w:cs="Calibri"/>
          <w:bCs/>
          <w:color w:val="222222"/>
          <w:sz w:val="22"/>
          <w:szCs w:val="22"/>
          <w:lang w:eastAsia="lt-LT"/>
        </w:rPr>
        <w:t xml:space="preserve"> produktai, kuriuos gaminame patys arba užsakome tose pačiose gamyklose, kuriose gaminami ir žinomi tarptautiniai prekės ženklai. </w:t>
      </w:r>
      <w:r w:rsidR="00B726CC" w:rsidRPr="0007004E">
        <w:rPr>
          <w:rFonts w:ascii="Calibri" w:hAnsi="Calibri" w:cs="Calibri"/>
          <w:bCs/>
          <w:color w:val="222222"/>
          <w:sz w:val="22"/>
          <w:szCs w:val="22"/>
          <w:lang w:eastAsia="lt-LT"/>
        </w:rPr>
        <w:t>U</w:t>
      </w:r>
      <w:r w:rsidR="00C06BAC" w:rsidRPr="0007004E">
        <w:rPr>
          <w:rFonts w:ascii="Calibri" w:hAnsi="Calibri" w:cs="Calibri"/>
          <w:bCs/>
          <w:color w:val="222222"/>
          <w:sz w:val="22"/>
          <w:szCs w:val="22"/>
          <w:lang w:eastAsia="lt-LT"/>
        </w:rPr>
        <w:t>žsakydami produkto gamybą ar gamindami jį patys, gali</w:t>
      </w:r>
      <w:r w:rsidR="00B726CC" w:rsidRPr="0007004E">
        <w:rPr>
          <w:rFonts w:ascii="Calibri" w:hAnsi="Calibri" w:cs="Calibri"/>
          <w:bCs/>
          <w:color w:val="222222"/>
          <w:sz w:val="22"/>
          <w:szCs w:val="22"/>
          <w:lang w:eastAsia="lt-LT"/>
        </w:rPr>
        <w:t>me</w:t>
      </w:r>
      <w:r w:rsidR="00C06BAC" w:rsidRPr="0007004E">
        <w:rPr>
          <w:rFonts w:ascii="Calibri" w:hAnsi="Calibri" w:cs="Calibri"/>
          <w:bCs/>
          <w:color w:val="222222"/>
          <w:sz w:val="22"/>
          <w:szCs w:val="22"/>
          <w:lang w:eastAsia="lt-LT"/>
        </w:rPr>
        <w:t xml:space="preserve"> kelti papildomus kokybės reikalavimus tiek pačiai gamybai, tiek naudojamoms žaliavoms ir taip užtikrinti, kad privat</w:t>
      </w:r>
      <w:r w:rsidR="005C69D6" w:rsidRPr="0007004E">
        <w:rPr>
          <w:rFonts w:ascii="Calibri" w:hAnsi="Calibri" w:cs="Calibri"/>
          <w:bCs/>
          <w:color w:val="222222"/>
          <w:sz w:val="22"/>
          <w:szCs w:val="22"/>
          <w:lang w:eastAsia="lt-LT"/>
        </w:rPr>
        <w:t>u</w:t>
      </w:r>
      <w:r w:rsidR="00C06BAC" w:rsidRPr="0007004E">
        <w:rPr>
          <w:rFonts w:ascii="Calibri" w:hAnsi="Calibri" w:cs="Calibri"/>
          <w:bCs/>
          <w:color w:val="222222"/>
          <w:sz w:val="22"/>
          <w:szCs w:val="22"/>
          <w:lang w:eastAsia="lt-LT"/>
        </w:rPr>
        <w:t xml:space="preserve">s prekės ženklas atitiks </w:t>
      </w:r>
      <w:r w:rsidR="00B726CC" w:rsidRPr="0007004E">
        <w:rPr>
          <w:rFonts w:ascii="Calibri" w:hAnsi="Calibri" w:cs="Calibri"/>
          <w:bCs/>
          <w:color w:val="222222"/>
          <w:sz w:val="22"/>
          <w:szCs w:val="22"/>
          <w:lang w:eastAsia="lt-LT"/>
        </w:rPr>
        <w:t xml:space="preserve">aukštus </w:t>
      </w:r>
      <w:r w:rsidR="00C06BAC" w:rsidRPr="0007004E">
        <w:rPr>
          <w:rFonts w:ascii="Calibri" w:hAnsi="Calibri" w:cs="Calibri"/>
          <w:bCs/>
          <w:color w:val="222222"/>
          <w:sz w:val="22"/>
          <w:szCs w:val="22"/>
          <w:lang w:eastAsia="lt-LT"/>
        </w:rPr>
        <w:t xml:space="preserve">pirkėjų </w:t>
      </w:r>
      <w:r w:rsidR="00B726CC" w:rsidRPr="0007004E">
        <w:rPr>
          <w:rFonts w:ascii="Calibri" w:hAnsi="Calibri" w:cs="Calibri"/>
          <w:bCs/>
          <w:color w:val="222222"/>
          <w:sz w:val="22"/>
          <w:szCs w:val="22"/>
          <w:lang w:eastAsia="lt-LT"/>
        </w:rPr>
        <w:t>lūkesčius, pasižymės</w:t>
      </w:r>
      <w:r w:rsidR="00C06BAC" w:rsidRPr="0007004E">
        <w:rPr>
          <w:rFonts w:ascii="Calibri" w:hAnsi="Calibri" w:cs="Calibri"/>
          <w:bCs/>
          <w:color w:val="222222"/>
          <w:sz w:val="22"/>
          <w:szCs w:val="22"/>
          <w:lang w:eastAsia="lt-LT"/>
        </w:rPr>
        <w:t xml:space="preserve"> beveik identiška ar net geresne sudėtimi </w:t>
      </w:r>
      <w:r w:rsidR="00B726CC" w:rsidRPr="0007004E">
        <w:rPr>
          <w:rFonts w:ascii="Calibri" w:hAnsi="Calibri" w:cs="Calibri"/>
          <w:bCs/>
          <w:color w:val="222222"/>
          <w:sz w:val="22"/>
          <w:szCs w:val="22"/>
          <w:lang w:eastAsia="lt-LT"/>
        </w:rPr>
        <w:t xml:space="preserve">nei </w:t>
      </w:r>
      <w:r w:rsidR="00B542CE" w:rsidRPr="0007004E">
        <w:rPr>
          <w:rFonts w:ascii="Calibri" w:hAnsi="Calibri" w:cs="Calibri"/>
          <w:bCs/>
          <w:color w:val="222222"/>
          <w:sz w:val="22"/>
          <w:szCs w:val="22"/>
          <w:lang w:eastAsia="lt-LT"/>
        </w:rPr>
        <w:t>žymių prekių ženklų gaminiai</w:t>
      </w:r>
      <w:r w:rsidRPr="0007004E">
        <w:rPr>
          <w:rFonts w:ascii="Calibri" w:hAnsi="Calibri" w:cs="Calibri"/>
          <w:bCs/>
          <w:color w:val="222222"/>
          <w:sz w:val="22"/>
          <w:szCs w:val="22"/>
          <w:lang w:eastAsia="lt-LT"/>
        </w:rPr>
        <w:t>“</w:t>
      </w:r>
      <w:r w:rsidR="00B542CE" w:rsidRPr="0007004E">
        <w:rPr>
          <w:rFonts w:ascii="Calibri" w:hAnsi="Calibri" w:cs="Calibri"/>
          <w:bCs/>
          <w:color w:val="222222"/>
          <w:sz w:val="22"/>
          <w:szCs w:val="22"/>
          <w:lang w:eastAsia="lt-LT"/>
        </w:rPr>
        <w:t xml:space="preserve">, – </w:t>
      </w:r>
      <w:r w:rsidR="007C3789" w:rsidRPr="0007004E">
        <w:rPr>
          <w:rFonts w:ascii="Calibri" w:hAnsi="Calibri" w:cs="Calibri"/>
          <w:bCs/>
          <w:color w:val="222222"/>
          <w:sz w:val="22"/>
          <w:szCs w:val="22"/>
          <w:lang w:eastAsia="lt-LT"/>
        </w:rPr>
        <w:t xml:space="preserve">sako </w:t>
      </w:r>
      <w:r w:rsidR="00A11FA7">
        <w:rPr>
          <w:rFonts w:ascii="Calibri" w:hAnsi="Calibri" w:cs="Calibri"/>
          <w:color w:val="222222"/>
          <w:sz w:val="22"/>
          <w:szCs w:val="22"/>
          <w:lang w:eastAsia="lt-LT"/>
        </w:rPr>
        <w:t>L. Gudas</w:t>
      </w:r>
      <w:r w:rsidR="007C3789" w:rsidRPr="0007004E">
        <w:rPr>
          <w:rFonts w:ascii="Calibri" w:hAnsi="Calibri" w:cs="Calibri"/>
          <w:color w:val="222222"/>
          <w:sz w:val="22"/>
          <w:szCs w:val="22"/>
          <w:lang w:eastAsia="lt-LT"/>
        </w:rPr>
        <w:t>.</w:t>
      </w:r>
    </w:p>
    <w:p w14:paraId="42DF6C60" w14:textId="77777777" w:rsidR="00C935CA" w:rsidRPr="0007004E" w:rsidRDefault="00C935CA" w:rsidP="00C83087">
      <w:pPr>
        <w:jc w:val="both"/>
        <w:rPr>
          <w:rFonts w:ascii="Calibri" w:hAnsi="Calibri" w:cs="Calibri"/>
          <w:bCs/>
          <w:color w:val="222222"/>
          <w:sz w:val="22"/>
          <w:szCs w:val="22"/>
          <w:lang w:eastAsia="lt-LT"/>
        </w:rPr>
      </w:pPr>
    </w:p>
    <w:p w14:paraId="188C64BC" w14:textId="1276C13E" w:rsidR="00723F78" w:rsidRPr="0007004E" w:rsidRDefault="00723F78" w:rsidP="00C83087">
      <w:pPr>
        <w:jc w:val="both"/>
        <w:rPr>
          <w:rFonts w:ascii="Calibri" w:hAnsi="Calibri" w:cs="Calibri"/>
          <w:b/>
          <w:bCs/>
          <w:color w:val="222222"/>
          <w:sz w:val="22"/>
          <w:szCs w:val="22"/>
          <w:lang w:eastAsia="lt-LT"/>
        </w:rPr>
      </w:pPr>
      <w:r w:rsidRPr="0007004E">
        <w:rPr>
          <w:rFonts w:ascii="Calibri" w:hAnsi="Calibri" w:cs="Calibri"/>
          <w:b/>
          <w:bCs/>
          <w:color w:val="222222"/>
          <w:sz w:val="22"/>
          <w:szCs w:val="22"/>
          <w:lang w:eastAsia="lt-LT"/>
        </w:rPr>
        <w:t>Lemia ir kaina, ir kokybė</w:t>
      </w:r>
    </w:p>
    <w:p w14:paraId="5D0135B8" w14:textId="77777777" w:rsidR="00723F78" w:rsidRPr="0007004E" w:rsidRDefault="00723F78" w:rsidP="00C83087">
      <w:pPr>
        <w:jc w:val="both"/>
        <w:rPr>
          <w:rFonts w:ascii="Calibri" w:hAnsi="Calibri" w:cs="Calibri"/>
          <w:bCs/>
          <w:color w:val="222222"/>
          <w:sz w:val="22"/>
          <w:szCs w:val="22"/>
          <w:lang w:eastAsia="lt-LT"/>
        </w:rPr>
      </w:pPr>
    </w:p>
    <w:p w14:paraId="104D8202" w14:textId="391409F5" w:rsidR="00C935CA" w:rsidRPr="0007004E" w:rsidRDefault="00C935CA" w:rsidP="00C83087">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 xml:space="preserve">Kitos daugiausiai privačių prekių ženklų produkcijos 2023 m. pardavusios šalys – </w:t>
      </w:r>
      <w:r w:rsidR="00B114E4" w:rsidRPr="0007004E">
        <w:rPr>
          <w:rFonts w:ascii="Calibri" w:hAnsi="Calibri" w:cs="Calibri"/>
          <w:bCs/>
          <w:color w:val="222222"/>
          <w:sz w:val="22"/>
          <w:szCs w:val="22"/>
          <w:lang w:eastAsia="lt-LT"/>
        </w:rPr>
        <w:t xml:space="preserve">Belgija (55,4 proc.), Portugalija (54,4 proc.), Ispanija (52,1 proc.), Jungtinė Karalystė (50,6 proc.), </w:t>
      </w:r>
      <w:r w:rsidRPr="0007004E">
        <w:rPr>
          <w:rFonts w:ascii="Calibri" w:hAnsi="Calibri" w:cs="Calibri"/>
          <w:bCs/>
          <w:color w:val="222222"/>
          <w:sz w:val="22"/>
          <w:szCs w:val="22"/>
          <w:lang w:eastAsia="lt-LT"/>
        </w:rPr>
        <w:t>Nyderlandai (</w:t>
      </w:r>
      <w:r w:rsidR="00B114E4" w:rsidRPr="0007004E">
        <w:rPr>
          <w:rFonts w:ascii="Calibri" w:hAnsi="Calibri" w:cs="Calibri"/>
          <w:bCs/>
          <w:color w:val="222222"/>
          <w:sz w:val="22"/>
          <w:szCs w:val="22"/>
          <w:lang w:eastAsia="lt-LT"/>
        </w:rPr>
        <w:t xml:space="preserve">50,5 </w:t>
      </w:r>
      <w:r w:rsidRPr="0007004E">
        <w:rPr>
          <w:rFonts w:ascii="Calibri" w:hAnsi="Calibri" w:cs="Calibri"/>
          <w:bCs/>
          <w:color w:val="222222"/>
          <w:sz w:val="22"/>
          <w:szCs w:val="22"/>
          <w:lang w:eastAsia="lt-LT"/>
        </w:rPr>
        <w:t>proc.</w:t>
      </w:r>
      <w:r w:rsidR="00B114E4" w:rsidRPr="0007004E">
        <w:rPr>
          <w:rFonts w:ascii="Calibri" w:hAnsi="Calibri" w:cs="Calibri"/>
          <w:bCs/>
          <w:color w:val="222222"/>
          <w:sz w:val="22"/>
          <w:szCs w:val="22"/>
          <w:lang w:eastAsia="lt-LT"/>
        </w:rPr>
        <w:t>).</w:t>
      </w:r>
    </w:p>
    <w:p w14:paraId="56C7F0F5" w14:textId="77777777" w:rsidR="00B67C6E" w:rsidRPr="0007004E" w:rsidRDefault="00B67C6E" w:rsidP="00C83087">
      <w:pPr>
        <w:jc w:val="both"/>
        <w:rPr>
          <w:rFonts w:ascii="Calibri" w:hAnsi="Calibri" w:cs="Calibri"/>
          <w:bCs/>
          <w:color w:val="222222"/>
          <w:sz w:val="22"/>
          <w:szCs w:val="22"/>
          <w:lang w:eastAsia="lt-LT"/>
        </w:rPr>
      </w:pPr>
    </w:p>
    <w:p w14:paraId="3999A1DC" w14:textId="2F9D656B" w:rsidR="00427B5A" w:rsidRPr="0007004E" w:rsidRDefault="00427B5A" w:rsidP="00C83087">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w:t>
      </w:r>
      <w:proofErr w:type="spellStart"/>
      <w:r w:rsidRPr="0007004E">
        <w:rPr>
          <w:rFonts w:ascii="Calibri" w:hAnsi="Calibri" w:cs="Calibri"/>
          <w:bCs/>
          <w:color w:val="222222"/>
          <w:sz w:val="22"/>
          <w:szCs w:val="22"/>
          <w:lang w:eastAsia="lt-LT"/>
        </w:rPr>
        <w:t>NielsenIQ</w:t>
      </w:r>
      <w:proofErr w:type="spellEnd"/>
      <w:r w:rsidRPr="0007004E">
        <w:rPr>
          <w:rFonts w:ascii="Calibri" w:hAnsi="Calibri" w:cs="Calibri"/>
          <w:bCs/>
          <w:color w:val="222222"/>
          <w:sz w:val="22"/>
          <w:szCs w:val="22"/>
          <w:lang w:eastAsia="lt-LT"/>
        </w:rPr>
        <w:t>“ duomenimis, pernai labiausiai augo privačių prekių ženklų ilgai negendančio ir šaldyto maisto, gyvūnų ėdalo, nealkoholinių gėrimų</w:t>
      </w:r>
      <w:r w:rsidR="000570E4" w:rsidRPr="0007004E">
        <w:rPr>
          <w:rFonts w:ascii="Calibri" w:hAnsi="Calibri" w:cs="Calibri"/>
          <w:bCs/>
          <w:color w:val="222222"/>
          <w:sz w:val="22"/>
          <w:szCs w:val="22"/>
          <w:lang w:eastAsia="lt-LT"/>
        </w:rPr>
        <w:t>, namų priežiūros, popieriaus gaminių</w:t>
      </w:r>
      <w:r w:rsidRPr="0007004E">
        <w:rPr>
          <w:rFonts w:ascii="Calibri" w:hAnsi="Calibri" w:cs="Calibri"/>
          <w:bCs/>
          <w:color w:val="222222"/>
          <w:sz w:val="22"/>
          <w:szCs w:val="22"/>
          <w:lang w:eastAsia="lt-LT"/>
        </w:rPr>
        <w:t xml:space="preserve"> </w:t>
      </w:r>
      <w:r w:rsidR="00E70B55" w:rsidRPr="0007004E">
        <w:rPr>
          <w:rFonts w:ascii="Calibri" w:hAnsi="Calibri" w:cs="Calibri"/>
          <w:bCs/>
          <w:color w:val="222222"/>
          <w:sz w:val="22"/>
          <w:szCs w:val="22"/>
          <w:lang w:eastAsia="lt-LT"/>
        </w:rPr>
        <w:t xml:space="preserve">kategorijų </w:t>
      </w:r>
      <w:r w:rsidRPr="0007004E">
        <w:rPr>
          <w:rFonts w:ascii="Calibri" w:hAnsi="Calibri" w:cs="Calibri"/>
          <w:bCs/>
          <w:color w:val="222222"/>
          <w:sz w:val="22"/>
          <w:szCs w:val="22"/>
          <w:lang w:eastAsia="lt-LT"/>
        </w:rPr>
        <w:t>produkcijos pardavimai.</w:t>
      </w:r>
    </w:p>
    <w:p w14:paraId="176BE9D2" w14:textId="77777777" w:rsidR="00C17431" w:rsidRPr="0007004E" w:rsidRDefault="00C17431" w:rsidP="00C83087">
      <w:pPr>
        <w:jc w:val="both"/>
        <w:rPr>
          <w:rFonts w:ascii="Calibri" w:hAnsi="Calibri" w:cs="Calibri"/>
          <w:b/>
          <w:bCs/>
          <w:color w:val="222222"/>
          <w:sz w:val="22"/>
          <w:szCs w:val="22"/>
          <w:lang w:eastAsia="lt-LT"/>
        </w:rPr>
      </w:pPr>
    </w:p>
    <w:p w14:paraId="34831180" w14:textId="4676FDCE" w:rsidR="008A2CE4" w:rsidRPr="0007004E" w:rsidRDefault="009C42CC" w:rsidP="008A2CE4">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lastRenderedPageBreak/>
        <w:t>Augantį</w:t>
      </w:r>
      <w:r w:rsidR="008A2CE4" w:rsidRPr="0007004E">
        <w:rPr>
          <w:rFonts w:ascii="Calibri" w:hAnsi="Calibri" w:cs="Calibri"/>
          <w:bCs/>
          <w:color w:val="222222"/>
          <w:sz w:val="22"/>
          <w:szCs w:val="22"/>
          <w:lang w:eastAsia="lt-LT"/>
        </w:rPr>
        <w:t xml:space="preserve"> pr</w:t>
      </w:r>
      <w:r w:rsidRPr="0007004E">
        <w:rPr>
          <w:rFonts w:ascii="Calibri" w:hAnsi="Calibri" w:cs="Calibri"/>
          <w:bCs/>
          <w:color w:val="222222"/>
          <w:sz w:val="22"/>
          <w:szCs w:val="22"/>
          <w:lang w:eastAsia="lt-LT"/>
        </w:rPr>
        <w:t xml:space="preserve">ivačių prekės ženklų populiarumą liudija </w:t>
      </w:r>
      <w:r w:rsidR="008A2CE4" w:rsidRPr="0007004E">
        <w:rPr>
          <w:rFonts w:ascii="Calibri" w:hAnsi="Calibri" w:cs="Calibri"/>
          <w:bCs/>
          <w:color w:val="222222"/>
          <w:sz w:val="22"/>
          <w:szCs w:val="22"/>
          <w:lang w:eastAsia="lt-LT"/>
        </w:rPr>
        <w:t>ir Europoje vykstantys privačių prekės ženklų apdovanojimai. Juose yra vertinami įtakingiausi, novatoriškiausi privatūs prekių ženklai, kuriuos galima rasti Europoje esančiuose prekybos centruose. Pernai tarp geriausiai įvertintų buvo ir „Lidl“ privačių prekės ženklų gaminiai – sūris, ledai</w:t>
      </w:r>
      <w:r w:rsidR="00B96814">
        <w:rPr>
          <w:rFonts w:ascii="Calibri" w:hAnsi="Calibri" w:cs="Calibri"/>
          <w:bCs/>
          <w:color w:val="222222"/>
          <w:sz w:val="22"/>
          <w:szCs w:val="22"/>
          <w:lang w:eastAsia="lt-LT"/>
        </w:rPr>
        <w:t xml:space="preserve"> ir kt.</w:t>
      </w:r>
      <w:r w:rsidR="008A2CE4" w:rsidRPr="0007004E">
        <w:rPr>
          <w:rFonts w:ascii="Calibri" w:hAnsi="Calibri" w:cs="Calibri"/>
          <w:bCs/>
          <w:color w:val="222222"/>
          <w:sz w:val="22"/>
          <w:szCs w:val="22"/>
          <w:lang w:eastAsia="lt-LT"/>
        </w:rPr>
        <w:t xml:space="preserve"> </w:t>
      </w:r>
    </w:p>
    <w:p w14:paraId="39402B1E" w14:textId="77777777" w:rsidR="00B542CE" w:rsidRPr="0007004E" w:rsidRDefault="00B542CE" w:rsidP="008A2CE4">
      <w:pPr>
        <w:jc w:val="both"/>
        <w:rPr>
          <w:rFonts w:ascii="Calibri" w:hAnsi="Calibri" w:cs="Calibri"/>
          <w:bCs/>
          <w:color w:val="222222"/>
          <w:sz w:val="22"/>
          <w:szCs w:val="22"/>
          <w:lang w:eastAsia="lt-LT"/>
        </w:rPr>
      </w:pPr>
    </w:p>
    <w:p w14:paraId="6DC2E3F4" w14:textId="117CB387" w:rsidR="00B542CE" w:rsidRPr="0007004E" w:rsidRDefault="009C42CC" w:rsidP="008A2CE4">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 xml:space="preserve">„Pagrindinės privačių prekės ženklų populiarumo priežastys </w:t>
      </w:r>
      <w:r w:rsidR="0018320A" w:rsidRPr="0007004E">
        <w:rPr>
          <w:rFonts w:ascii="Calibri" w:hAnsi="Calibri" w:cs="Calibri"/>
          <w:bCs/>
          <w:color w:val="222222"/>
          <w:sz w:val="22"/>
          <w:szCs w:val="22"/>
          <w:lang w:eastAsia="lt-LT"/>
        </w:rPr>
        <w:t>–</w:t>
      </w:r>
      <w:r w:rsidRPr="0007004E">
        <w:rPr>
          <w:rFonts w:ascii="Calibri" w:hAnsi="Calibri" w:cs="Calibri"/>
          <w:bCs/>
          <w:color w:val="222222"/>
          <w:sz w:val="22"/>
          <w:szCs w:val="22"/>
          <w:lang w:eastAsia="lt-LT"/>
        </w:rPr>
        <w:t xml:space="preserve"> žemesnė kaina bei aukšta gaminių kokybė. </w:t>
      </w:r>
      <w:r w:rsidR="00C823EE" w:rsidRPr="0007004E">
        <w:rPr>
          <w:rFonts w:ascii="Calibri" w:hAnsi="Calibri" w:cs="Calibri"/>
          <w:bCs/>
          <w:color w:val="222222"/>
          <w:sz w:val="22"/>
          <w:szCs w:val="22"/>
          <w:lang w:eastAsia="lt-LT"/>
        </w:rPr>
        <w:t>Tokių prekių kainos neišaugina papildomi rinkodaros kaštai</w:t>
      </w:r>
      <w:r w:rsidR="0085799B" w:rsidRPr="0007004E">
        <w:rPr>
          <w:rFonts w:ascii="Calibri" w:hAnsi="Calibri" w:cs="Calibri"/>
          <w:bCs/>
          <w:color w:val="222222"/>
          <w:sz w:val="22"/>
          <w:szCs w:val="22"/>
          <w:lang w:eastAsia="lt-LT"/>
        </w:rPr>
        <w:t xml:space="preserve">, </w:t>
      </w:r>
      <w:r w:rsidR="002A67C2" w:rsidRPr="0007004E">
        <w:rPr>
          <w:rFonts w:ascii="Calibri" w:hAnsi="Calibri" w:cs="Calibri"/>
          <w:bCs/>
          <w:color w:val="222222"/>
          <w:sz w:val="22"/>
          <w:szCs w:val="22"/>
          <w:lang w:eastAsia="lt-LT"/>
        </w:rPr>
        <w:t xml:space="preserve">galutinę kainą taip pat galime sumažinti prekes užsakydami dideliais kiekiais, </w:t>
      </w:r>
      <w:r w:rsidR="0085799B" w:rsidRPr="0007004E">
        <w:rPr>
          <w:rFonts w:ascii="Calibri" w:hAnsi="Calibri" w:cs="Calibri"/>
          <w:bCs/>
          <w:color w:val="222222"/>
          <w:sz w:val="22"/>
          <w:szCs w:val="22"/>
          <w:lang w:eastAsia="lt-LT"/>
        </w:rPr>
        <w:t xml:space="preserve">o kokybės kontrolę užtikrina minėti gamybos procesai. </w:t>
      </w:r>
      <w:r w:rsidR="00A707E5" w:rsidRPr="0007004E">
        <w:rPr>
          <w:rFonts w:ascii="Calibri" w:hAnsi="Calibri" w:cs="Calibri"/>
          <w:bCs/>
          <w:color w:val="222222"/>
          <w:sz w:val="22"/>
          <w:szCs w:val="22"/>
          <w:lang w:eastAsia="lt-LT"/>
        </w:rPr>
        <w:t xml:space="preserve">Prekybos tinklas „Lidl“ taip pat </w:t>
      </w:r>
      <w:r w:rsidR="002A67C2" w:rsidRPr="0007004E">
        <w:rPr>
          <w:rFonts w:ascii="Calibri" w:hAnsi="Calibri" w:cs="Calibri"/>
          <w:bCs/>
          <w:color w:val="222222"/>
          <w:sz w:val="22"/>
          <w:szCs w:val="22"/>
          <w:lang w:eastAsia="lt-LT"/>
        </w:rPr>
        <w:t xml:space="preserve">dažnai </w:t>
      </w:r>
      <w:r w:rsidR="00A707E5" w:rsidRPr="0007004E">
        <w:rPr>
          <w:rFonts w:ascii="Calibri" w:hAnsi="Calibri" w:cs="Calibri"/>
          <w:bCs/>
          <w:color w:val="222222"/>
          <w:sz w:val="22"/>
          <w:szCs w:val="22"/>
          <w:lang w:eastAsia="lt-LT"/>
        </w:rPr>
        <w:t xml:space="preserve">atlieka </w:t>
      </w:r>
      <w:r w:rsidR="002A67C2" w:rsidRPr="0007004E">
        <w:rPr>
          <w:rFonts w:ascii="Calibri" w:hAnsi="Calibri" w:cs="Calibri"/>
          <w:bCs/>
          <w:color w:val="222222"/>
          <w:sz w:val="22"/>
          <w:szCs w:val="22"/>
          <w:lang w:eastAsia="lt-LT"/>
        </w:rPr>
        <w:t xml:space="preserve">tyrimus, kurių </w:t>
      </w:r>
      <w:r w:rsidR="00CA6916" w:rsidRPr="0007004E">
        <w:rPr>
          <w:rFonts w:ascii="Calibri" w:hAnsi="Calibri" w:cs="Calibri"/>
          <w:bCs/>
          <w:color w:val="222222"/>
          <w:sz w:val="22"/>
          <w:szCs w:val="22"/>
          <w:lang w:eastAsia="lt-LT"/>
        </w:rPr>
        <w:t>metu tiriamos gaminių maistinės savybės, nepageidaujamų medžiagų likučiai, analizuojamos produktų sudedamosios dalys. Aukšti gamybos standartai taikomi visiems Lietuvos i</w:t>
      </w:r>
      <w:r w:rsidR="002A67C2" w:rsidRPr="0007004E">
        <w:rPr>
          <w:rFonts w:ascii="Calibri" w:hAnsi="Calibri" w:cs="Calibri"/>
          <w:bCs/>
          <w:color w:val="222222"/>
          <w:sz w:val="22"/>
          <w:szCs w:val="22"/>
          <w:lang w:eastAsia="lt-LT"/>
        </w:rPr>
        <w:t xml:space="preserve">r kitų užsienio šalių tiekėjams“, – tvirtina </w:t>
      </w:r>
      <w:r w:rsidR="00A11FA7">
        <w:rPr>
          <w:rFonts w:ascii="Calibri" w:hAnsi="Calibri" w:cs="Calibri"/>
          <w:bCs/>
          <w:color w:val="222222"/>
          <w:sz w:val="22"/>
          <w:szCs w:val="22"/>
          <w:lang w:eastAsia="lt-LT"/>
        </w:rPr>
        <w:t>L. Gudas</w:t>
      </w:r>
      <w:r w:rsidR="002A67C2" w:rsidRPr="0007004E">
        <w:rPr>
          <w:rFonts w:ascii="Calibri" w:hAnsi="Calibri" w:cs="Calibri"/>
          <w:bCs/>
          <w:color w:val="222222"/>
          <w:sz w:val="22"/>
          <w:szCs w:val="22"/>
          <w:lang w:eastAsia="lt-LT"/>
        </w:rPr>
        <w:t>.</w:t>
      </w:r>
    </w:p>
    <w:p w14:paraId="68B00179" w14:textId="77777777" w:rsidR="00B542CE" w:rsidRPr="0007004E" w:rsidRDefault="00B542CE" w:rsidP="008A2CE4">
      <w:pPr>
        <w:jc w:val="both"/>
        <w:rPr>
          <w:rFonts w:ascii="Calibri" w:hAnsi="Calibri" w:cs="Calibri"/>
          <w:bCs/>
          <w:color w:val="222222"/>
          <w:sz w:val="22"/>
          <w:szCs w:val="22"/>
          <w:lang w:eastAsia="lt-LT"/>
        </w:rPr>
      </w:pPr>
    </w:p>
    <w:p w14:paraId="17B20799" w14:textId="52952D33" w:rsidR="001C4C62" w:rsidRPr="0007004E" w:rsidRDefault="001C4C62" w:rsidP="008A2CE4">
      <w:pPr>
        <w:jc w:val="both"/>
        <w:rPr>
          <w:rFonts w:ascii="Calibri" w:hAnsi="Calibri" w:cs="Calibri"/>
          <w:b/>
          <w:bCs/>
          <w:color w:val="222222"/>
          <w:sz w:val="22"/>
          <w:szCs w:val="22"/>
          <w:lang w:eastAsia="lt-LT"/>
        </w:rPr>
      </w:pPr>
      <w:r w:rsidRPr="0007004E">
        <w:rPr>
          <w:rFonts w:ascii="Calibri" w:hAnsi="Calibri" w:cs="Calibri"/>
          <w:b/>
          <w:bCs/>
          <w:color w:val="222222"/>
          <w:sz w:val="22"/>
          <w:szCs w:val="22"/>
          <w:lang w:eastAsia="lt-LT"/>
        </w:rPr>
        <w:t>Nebrangu</w:t>
      </w:r>
      <w:r w:rsidR="00DC4DA8" w:rsidRPr="0007004E">
        <w:rPr>
          <w:rFonts w:ascii="Calibri" w:hAnsi="Calibri" w:cs="Calibri"/>
          <w:b/>
          <w:bCs/>
          <w:color w:val="222222"/>
          <w:sz w:val="22"/>
          <w:szCs w:val="22"/>
          <w:lang w:eastAsia="lt-LT"/>
        </w:rPr>
        <w:t>s</w:t>
      </w:r>
      <w:r w:rsidRPr="0007004E">
        <w:rPr>
          <w:rFonts w:ascii="Calibri" w:hAnsi="Calibri" w:cs="Calibri"/>
          <w:b/>
          <w:bCs/>
          <w:color w:val="222222"/>
          <w:sz w:val="22"/>
          <w:szCs w:val="22"/>
          <w:lang w:eastAsia="lt-LT"/>
        </w:rPr>
        <w:t xml:space="preserve"> ir tvaru</w:t>
      </w:r>
      <w:r w:rsidR="00DC4DA8" w:rsidRPr="0007004E">
        <w:rPr>
          <w:rFonts w:ascii="Calibri" w:hAnsi="Calibri" w:cs="Calibri"/>
          <w:b/>
          <w:bCs/>
          <w:color w:val="222222"/>
          <w:sz w:val="22"/>
          <w:szCs w:val="22"/>
          <w:lang w:eastAsia="lt-LT"/>
        </w:rPr>
        <w:t>s produktas</w:t>
      </w:r>
      <w:r w:rsidRPr="0007004E">
        <w:rPr>
          <w:rFonts w:ascii="Calibri" w:hAnsi="Calibri" w:cs="Calibri"/>
          <w:b/>
          <w:bCs/>
          <w:color w:val="222222"/>
          <w:sz w:val="22"/>
          <w:szCs w:val="22"/>
          <w:lang w:eastAsia="lt-LT"/>
        </w:rPr>
        <w:t xml:space="preserve"> – įmanoma </w:t>
      </w:r>
    </w:p>
    <w:p w14:paraId="43356649" w14:textId="77777777" w:rsidR="00B542CE" w:rsidRPr="0007004E" w:rsidRDefault="00B542CE" w:rsidP="008A2CE4">
      <w:pPr>
        <w:jc w:val="both"/>
        <w:rPr>
          <w:rFonts w:ascii="Calibri" w:hAnsi="Calibri" w:cs="Calibri"/>
          <w:bCs/>
          <w:color w:val="222222"/>
          <w:sz w:val="22"/>
          <w:szCs w:val="22"/>
          <w:lang w:eastAsia="lt-LT"/>
        </w:rPr>
      </w:pPr>
    </w:p>
    <w:p w14:paraId="50008CAB" w14:textId="748C1F58" w:rsidR="001C4C62" w:rsidRPr="0007004E" w:rsidRDefault="00A11FA7" w:rsidP="008A2CE4">
      <w:pPr>
        <w:jc w:val="both"/>
        <w:rPr>
          <w:rFonts w:ascii="Calibri" w:hAnsi="Calibri" w:cs="Calibri"/>
          <w:bCs/>
          <w:color w:val="222222"/>
          <w:sz w:val="22"/>
          <w:szCs w:val="22"/>
          <w:lang w:eastAsia="lt-LT"/>
        </w:rPr>
      </w:pPr>
      <w:r>
        <w:rPr>
          <w:rFonts w:ascii="Calibri" w:hAnsi="Calibri" w:cs="Calibri"/>
          <w:color w:val="222222"/>
          <w:sz w:val="22"/>
          <w:szCs w:val="22"/>
          <w:lang w:eastAsia="lt-LT"/>
        </w:rPr>
        <w:t xml:space="preserve">Pasak </w:t>
      </w:r>
      <w:r w:rsidRPr="0007004E">
        <w:rPr>
          <w:rFonts w:ascii="Calibri" w:hAnsi="Calibri" w:cs="Calibri"/>
          <w:color w:val="222222"/>
          <w:sz w:val="22"/>
          <w:szCs w:val="22"/>
          <w:lang w:eastAsia="lt-LT"/>
        </w:rPr>
        <w:t xml:space="preserve">„Lidl Lietuva“ korporatyvinių </w:t>
      </w:r>
      <w:r>
        <w:rPr>
          <w:rFonts w:ascii="Calibri" w:hAnsi="Calibri" w:cs="Calibri"/>
          <w:color w:val="222222"/>
          <w:sz w:val="22"/>
          <w:szCs w:val="22"/>
          <w:lang w:eastAsia="lt-LT"/>
        </w:rPr>
        <w:t>reikalų ir komunikacijos vadovo Antano Bubnelio</w:t>
      </w:r>
      <w:r w:rsidR="001C4C62" w:rsidRPr="0007004E">
        <w:rPr>
          <w:rFonts w:ascii="Calibri" w:hAnsi="Calibri" w:cs="Calibri"/>
          <w:bCs/>
          <w:color w:val="222222"/>
          <w:sz w:val="22"/>
          <w:szCs w:val="22"/>
          <w:lang w:eastAsia="lt-LT"/>
        </w:rPr>
        <w:t>, prekybos tinklai, gamindami savo produkciją, gali kurti ne tik nebrangias, kokybiškas, bet ir tvarias prekes ar inovatyvius produktus.</w:t>
      </w:r>
      <w:r w:rsidR="00DC4DA8" w:rsidRPr="0007004E">
        <w:rPr>
          <w:rFonts w:ascii="Calibri" w:hAnsi="Calibri" w:cs="Calibri"/>
          <w:bCs/>
          <w:color w:val="222222"/>
          <w:sz w:val="22"/>
          <w:szCs w:val="22"/>
          <w:lang w:eastAsia="lt-LT"/>
        </w:rPr>
        <w:t xml:space="preserve"> 2022 m. pabaigoje–2023 m. pradžioje atlikto „</w:t>
      </w:r>
      <w:proofErr w:type="spellStart"/>
      <w:r w:rsidR="00DC4DA8" w:rsidRPr="0007004E">
        <w:rPr>
          <w:rFonts w:ascii="Calibri" w:hAnsi="Calibri" w:cs="Calibri"/>
          <w:bCs/>
          <w:color w:val="222222"/>
          <w:sz w:val="22"/>
          <w:szCs w:val="22"/>
          <w:lang w:eastAsia="lt-LT"/>
        </w:rPr>
        <w:t>Sustainable</w:t>
      </w:r>
      <w:proofErr w:type="spellEnd"/>
      <w:r w:rsidR="00DC4DA8" w:rsidRPr="0007004E">
        <w:rPr>
          <w:rFonts w:ascii="Calibri" w:hAnsi="Calibri" w:cs="Calibri"/>
          <w:bCs/>
          <w:color w:val="222222"/>
          <w:sz w:val="22"/>
          <w:szCs w:val="22"/>
          <w:lang w:eastAsia="lt-LT"/>
        </w:rPr>
        <w:t xml:space="preserve"> </w:t>
      </w:r>
      <w:proofErr w:type="spellStart"/>
      <w:r w:rsidR="00DC4DA8" w:rsidRPr="0007004E">
        <w:rPr>
          <w:rFonts w:ascii="Calibri" w:hAnsi="Calibri" w:cs="Calibri"/>
          <w:bCs/>
          <w:color w:val="222222"/>
          <w:sz w:val="22"/>
          <w:szCs w:val="22"/>
          <w:lang w:eastAsia="lt-LT"/>
        </w:rPr>
        <w:t>Brand</w:t>
      </w:r>
      <w:proofErr w:type="spellEnd"/>
      <w:r w:rsidR="00DC4DA8" w:rsidRPr="0007004E">
        <w:rPr>
          <w:rFonts w:ascii="Calibri" w:hAnsi="Calibri" w:cs="Calibri"/>
          <w:bCs/>
          <w:color w:val="222222"/>
          <w:sz w:val="22"/>
          <w:szCs w:val="22"/>
          <w:lang w:eastAsia="lt-LT"/>
        </w:rPr>
        <w:t xml:space="preserve"> </w:t>
      </w:r>
      <w:proofErr w:type="spellStart"/>
      <w:r w:rsidR="00DC4DA8" w:rsidRPr="0007004E">
        <w:rPr>
          <w:rFonts w:ascii="Calibri" w:hAnsi="Calibri" w:cs="Calibri"/>
          <w:bCs/>
          <w:color w:val="222222"/>
          <w:sz w:val="22"/>
          <w:szCs w:val="22"/>
          <w:lang w:eastAsia="lt-LT"/>
        </w:rPr>
        <w:t>Index</w:t>
      </w:r>
      <w:proofErr w:type="spellEnd"/>
      <w:r w:rsidR="00DC4DA8" w:rsidRPr="0007004E">
        <w:rPr>
          <w:rFonts w:ascii="Calibri" w:hAnsi="Calibri" w:cs="Calibri"/>
          <w:bCs/>
          <w:color w:val="222222"/>
          <w:sz w:val="22"/>
          <w:szCs w:val="22"/>
          <w:lang w:eastAsia="lt-LT"/>
        </w:rPr>
        <w:t>“ tyrimo metu net 71 proc. lietuvių nurodė, kad tvarumas jiems yra svarbus rodiklis įsigyjant prekes ar paslaugas.</w:t>
      </w:r>
    </w:p>
    <w:p w14:paraId="3C1E45B4" w14:textId="77777777" w:rsidR="001C4C62" w:rsidRPr="0007004E" w:rsidRDefault="001C4C62" w:rsidP="008A2CE4">
      <w:pPr>
        <w:jc w:val="both"/>
        <w:rPr>
          <w:rFonts w:ascii="Calibri" w:hAnsi="Calibri" w:cs="Calibri"/>
          <w:bCs/>
          <w:color w:val="222222"/>
          <w:sz w:val="22"/>
          <w:szCs w:val="22"/>
          <w:lang w:eastAsia="lt-LT"/>
        </w:rPr>
      </w:pPr>
    </w:p>
    <w:p w14:paraId="75042FE9" w14:textId="7D62B247" w:rsidR="00DC4DA8" w:rsidRPr="0007004E" w:rsidRDefault="001C4C62" w:rsidP="008A2CE4">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„Mūsų pirkėjai vis didesnį dėmesį skiria tvarumui</w:t>
      </w:r>
      <w:r w:rsidR="00DC4DA8" w:rsidRPr="0007004E">
        <w:rPr>
          <w:rFonts w:ascii="Calibri" w:hAnsi="Calibri" w:cs="Calibri"/>
          <w:bCs/>
          <w:color w:val="222222"/>
          <w:sz w:val="22"/>
          <w:szCs w:val="22"/>
          <w:lang w:eastAsia="lt-LT"/>
        </w:rPr>
        <w:t>,</w:t>
      </w:r>
      <w:r w:rsidRPr="0007004E">
        <w:rPr>
          <w:rFonts w:ascii="Calibri" w:hAnsi="Calibri" w:cs="Calibri"/>
          <w:bCs/>
          <w:color w:val="222222"/>
          <w:sz w:val="22"/>
          <w:szCs w:val="22"/>
          <w:lang w:eastAsia="lt-LT"/>
        </w:rPr>
        <w:t xml:space="preserve"> </w:t>
      </w:r>
      <w:r w:rsidR="007A72D3" w:rsidRPr="0007004E">
        <w:rPr>
          <w:rFonts w:ascii="Calibri" w:hAnsi="Calibri" w:cs="Calibri"/>
          <w:bCs/>
          <w:color w:val="222222"/>
          <w:sz w:val="22"/>
          <w:szCs w:val="22"/>
          <w:lang w:eastAsia="lt-LT"/>
        </w:rPr>
        <w:t xml:space="preserve">todėl </w:t>
      </w:r>
      <w:r w:rsidRPr="0007004E">
        <w:rPr>
          <w:rFonts w:ascii="Calibri" w:hAnsi="Calibri" w:cs="Calibri"/>
          <w:bCs/>
          <w:color w:val="222222"/>
          <w:sz w:val="22"/>
          <w:szCs w:val="22"/>
          <w:lang w:eastAsia="lt-LT"/>
        </w:rPr>
        <w:t xml:space="preserve">tam </w:t>
      </w:r>
      <w:r w:rsidR="00DC4DA8" w:rsidRPr="0007004E">
        <w:rPr>
          <w:rFonts w:ascii="Calibri" w:hAnsi="Calibri" w:cs="Calibri"/>
          <w:bCs/>
          <w:color w:val="222222"/>
          <w:sz w:val="22"/>
          <w:szCs w:val="22"/>
          <w:lang w:eastAsia="lt-LT"/>
        </w:rPr>
        <w:t>didelį dėmesį skiriame ir mes –</w:t>
      </w:r>
      <w:r w:rsidRPr="0007004E">
        <w:rPr>
          <w:rFonts w:ascii="Calibri" w:hAnsi="Calibri" w:cs="Calibri"/>
          <w:bCs/>
          <w:color w:val="222222"/>
          <w:sz w:val="22"/>
          <w:szCs w:val="22"/>
          <w:lang w:eastAsia="lt-LT"/>
        </w:rPr>
        <w:t xml:space="preserve"> </w:t>
      </w:r>
      <w:r w:rsidR="00DC4DA8" w:rsidRPr="0007004E">
        <w:rPr>
          <w:rFonts w:ascii="Calibri" w:hAnsi="Calibri" w:cs="Calibri"/>
          <w:bCs/>
          <w:color w:val="222222"/>
          <w:sz w:val="22"/>
          <w:szCs w:val="22"/>
          <w:lang w:eastAsia="lt-LT"/>
        </w:rPr>
        <w:t>ne tik dėl to, kad patenkintume pirkėjų lūkesčius, bet ir siekdami tausoti aplinką ir norėdami prisidėti prie teigiamų visuomenės</w:t>
      </w:r>
      <w:r w:rsidR="007A72D3" w:rsidRPr="0007004E">
        <w:rPr>
          <w:rFonts w:ascii="Calibri" w:hAnsi="Calibri" w:cs="Calibri"/>
          <w:bCs/>
          <w:color w:val="222222"/>
          <w:sz w:val="22"/>
          <w:szCs w:val="22"/>
          <w:lang w:eastAsia="lt-LT"/>
        </w:rPr>
        <w:t xml:space="preserve"> </w:t>
      </w:r>
      <w:r w:rsidR="00D708BA">
        <w:rPr>
          <w:rFonts w:ascii="Calibri" w:hAnsi="Calibri" w:cs="Calibri"/>
          <w:bCs/>
          <w:color w:val="222222"/>
          <w:sz w:val="22"/>
          <w:szCs w:val="22"/>
          <w:lang w:eastAsia="lt-LT"/>
        </w:rPr>
        <w:t>bei</w:t>
      </w:r>
      <w:r w:rsidR="00D708BA" w:rsidRPr="0007004E">
        <w:rPr>
          <w:rFonts w:ascii="Calibri" w:hAnsi="Calibri" w:cs="Calibri"/>
          <w:bCs/>
          <w:color w:val="222222"/>
          <w:sz w:val="22"/>
          <w:szCs w:val="22"/>
          <w:lang w:eastAsia="lt-LT"/>
        </w:rPr>
        <w:t xml:space="preserve"> </w:t>
      </w:r>
      <w:r w:rsidR="007A72D3" w:rsidRPr="0007004E">
        <w:rPr>
          <w:rFonts w:ascii="Calibri" w:hAnsi="Calibri" w:cs="Calibri"/>
          <w:bCs/>
          <w:color w:val="222222"/>
          <w:sz w:val="22"/>
          <w:szCs w:val="22"/>
          <w:lang w:eastAsia="lt-LT"/>
        </w:rPr>
        <w:t>planetos</w:t>
      </w:r>
      <w:r w:rsidR="00DC4DA8" w:rsidRPr="0007004E">
        <w:rPr>
          <w:rFonts w:ascii="Calibri" w:hAnsi="Calibri" w:cs="Calibri"/>
          <w:bCs/>
          <w:color w:val="222222"/>
          <w:sz w:val="22"/>
          <w:szCs w:val="22"/>
          <w:lang w:eastAsia="lt-LT"/>
        </w:rPr>
        <w:t xml:space="preserve"> pokyčių“, – pastebi A. Bubnelis.</w:t>
      </w:r>
    </w:p>
    <w:p w14:paraId="20BD5A9D" w14:textId="77777777" w:rsidR="00DC4DA8" w:rsidRPr="0007004E" w:rsidRDefault="00DC4DA8" w:rsidP="008A2CE4">
      <w:pPr>
        <w:jc w:val="both"/>
        <w:rPr>
          <w:rFonts w:ascii="Calibri" w:hAnsi="Calibri" w:cs="Calibri"/>
          <w:bCs/>
          <w:color w:val="222222"/>
          <w:sz w:val="22"/>
          <w:szCs w:val="22"/>
          <w:lang w:eastAsia="lt-LT"/>
        </w:rPr>
      </w:pPr>
    </w:p>
    <w:p w14:paraId="7064DD2F" w14:textId="1B4309E3" w:rsidR="001C4C62" w:rsidRPr="0007004E" w:rsidRDefault="00DC4DA8" w:rsidP="008A2CE4">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 xml:space="preserve">Jis pabrėžia, kad </w:t>
      </w:r>
      <w:r w:rsidR="001C4C62" w:rsidRPr="0007004E">
        <w:rPr>
          <w:rFonts w:ascii="Calibri" w:hAnsi="Calibri" w:cs="Calibri"/>
          <w:bCs/>
          <w:color w:val="222222"/>
          <w:sz w:val="22"/>
          <w:szCs w:val="22"/>
          <w:lang w:eastAsia="lt-LT"/>
        </w:rPr>
        <w:t xml:space="preserve">į </w:t>
      </w:r>
      <w:r w:rsidRPr="0007004E">
        <w:rPr>
          <w:rFonts w:ascii="Calibri" w:hAnsi="Calibri" w:cs="Calibri"/>
          <w:bCs/>
          <w:color w:val="222222"/>
          <w:sz w:val="22"/>
          <w:szCs w:val="22"/>
          <w:lang w:eastAsia="lt-LT"/>
        </w:rPr>
        <w:t xml:space="preserve">„Lidl“ </w:t>
      </w:r>
      <w:r w:rsidR="001C4C62" w:rsidRPr="0007004E">
        <w:rPr>
          <w:rFonts w:ascii="Calibri" w:hAnsi="Calibri" w:cs="Calibri"/>
          <w:bCs/>
          <w:color w:val="222222"/>
          <w:sz w:val="22"/>
          <w:szCs w:val="22"/>
          <w:lang w:eastAsia="lt-LT"/>
        </w:rPr>
        <w:t>privačių prekės ženklų kokybės kontrolę įeina daugybė tvarumo reikalavimų</w:t>
      </w:r>
      <w:r w:rsidRPr="0007004E">
        <w:rPr>
          <w:rFonts w:ascii="Calibri" w:hAnsi="Calibri" w:cs="Calibri"/>
          <w:bCs/>
          <w:color w:val="222222"/>
          <w:sz w:val="22"/>
          <w:szCs w:val="22"/>
          <w:lang w:eastAsia="lt-LT"/>
        </w:rPr>
        <w:t>, kurie padeda sukurti naujoviškus, tvaresnius, bet vis tiek itin geros kainos produktus – pavyzdžiui, sveikatai palankesn</w:t>
      </w:r>
      <w:r w:rsidR="00AA5102" w:rsidRPr="0007004E">
        <w:rPr>
          <w:rFonts w:ascii="Calibri" w:hAnsi="Calibri" w:cs="Calibri"/>
          <w:bCs/>
          <w:color w:val="222222"/>
          <w:sz w:val="22"/>
          <w:szCs w:val="22"/>
          <w:lang w:eastAsia="lt-LT"/>
        </w:rPr>
        <w:t>ius</w:t>
      </w:r>
      <w:r w:rsidRPr="0007004E">
        <w:rPr>
          <w:rFonts w:ascii="Calibri" w:hAnsi="Calibri" w:cs="Calibri"/>
          <w:bCs/>
          <w:color w:val="222222"/>
          <w:sz w:val="22"/>
          <w:szCs w:val="22"/>
          <w:lang w:eastAsia="lt-LT"/>
        </w:rPr>
        <w:t xml:space="preserve"> </w:t>
      </w:r>
      <w:r w:rsidR="00DC7EA8" w:rsidRPr="0007004E">
        <w:rPr>
          <w:rFonts w:ascii="Calibri" w:hAnsi="Calibri" w:cs="Calibri"/>
          <w:bCs/>
          <w:color w:val="222222"/>
          <w:sz w:val="22"/>
          <w:szCs w:val="22"/>
          <w:lang w:eastAsia="lt-LT"/>
        </w:rPr>
        <w:t>maisto produktus</w:t>
      </w:r>
      <w:r w:rsidRPr="0007004E">
        <w:rPr>
          <w:rFonts w:ascii="Calibri" w:hAnsi="Calibri" w:cs="Calibri"/>
          <w:bCs/>
          <w:color w:val="222222"/>
          <w:sz w:val="22"/>
          <w:szCs w:val="22"/>
          <w:lang w:eastAsia="lt-LT"/>
        </w:rPr>
        <w:t xml:space="preserve">, iš perdirbto plastiko pagamintus sporto rūbus, kosmetiką be </w:t>
      </w:r>
      <w:proofErr w:type="spellStart"/>
      <w:r w:rsidRPr="0007004E">
        <w:rPr>
          <w:rFonts w:ascii="Calibri" w:hAnsi="Calibri" w:cs="Calibri"/>
          <w:bCs/>
          <w:color w:val="222222"/>
          <w:sz w:val="22"/>
          <w:szCs w:val="22"/>
          <w:lang w:eastAsia="lt-LT"/>
        </w:rPr>
        <w:t>mikroplastiko</w:t>
      </w:r>
      <w:proofErr w:type="spellEnd"/>
      <w:r w:rsidRPr="0007004E">
        <w:rPr>
          <w:rFonts w:ascii="Calibri" w:hAnsi="Calibri" w:cs="Calibri"/>
          <w:bCs/>
          <w:color w:val="222222"/>
          <w:sz w:val="22"/>
          <w:szCs w:val="22"/>
          <w:lang w:eastAsia="lt-LT"/>
        </w:rPr>
        <w:t xml:space="preserve"> ir pan.</w:t>
      </w:r>
    </w:p>
    <w:p w14:paraId="4C619C07" w14:textId="77777777" w:rsidR="00DC4DA8" w:rsidRPr="0007004E" w:rsidRDefault="00DC4DA8" w:rsidP="008A2CE4">
      <w:pPr>
        <w:jc w:val="both"/>
        <w:rPr>
          <w:rFonts w:ascii="Calibri" w:hAnsi="Calibri" w:cs="Calibri"/>
          <w:bCs/>
          <w:color w:val="222222"/>
          <w:sz w:val="22"/>
          <w:szCs w:val="22"/>
          <w:lang w:eastAsia="lt-LT"/>
        </w:rPr>
      </w:pPr>
    </w:p>
    <w:p w14:paraId="57AB9262" w14:textId="1C0A8EE9" w:rsidR="00DC4DA8" w:rsidRPr="0007004E" w:rsidRDefault="00DC4DA8" w:rsidP="008A2CE4">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w:t>
      </w:r>
      <w:r w:rsidR="00CE03E8" w:rsidRPr="0007004E">
        <w:rPr>
          <w:rFonts w:ascii="Calibri" w:hAnsi="Calibri" w:cs="Calibri"/>
          <w:bCs/>
          <w:color w:val="222222"/>
          <w:sz w:val="22"/>
          <w:szCs w:val="22"/>
          <w:lang w:eastAsia="lt-LT"/>
        </w:rPr>
        <w:t>Pavyzdžiui,</w:t>
      </w:r>
      <w:r w:rsidRPr="0007004E">
        <w:rPr>
          <w:rFonts w:ascii="Calibri" w:hAnsi="Calibri" w:cs="Calibri"/>
          <w:bCs/>
          <w:color w:val="222222"/>
          <w:sz w:val="22"/>
          <w:szCs w:val="22"/>
          <w:lang w:eastAsia="lt-LT"/>
        </w:rPr>
        <w:t xml:space="preserve"> „</w:t>
      </w:r>
      <w:proofErr w:type="spellStart"/>
      <w:r w:rsidRPr="0007004E">
        <w:rPr>
          <w:rFonts w:ascii="Calibri" w:hAnsi="Calibri" w:cs="Calibri"/>
          <w:bCs/>
          <w:color w:val="222222"/>
          <w:sz w:val="22"/>
          <w:szCs w:val="22"/>
          <w:lang w:eastAsia="lt-LT"/>
        </w:rPr>
        <w:t>Pilos</w:t>
      </w:r>
      <w:proofErr w:type="spellEnd"/>
      <w:r w:rsidRPr="0007004E">
        <w:rPr>
          <w:rFonts w:ascii="Calibri" w:hAnsi="Calibri" w:cs="Calibri"/>
          <w:bCs/>
          <w:color w:val="222222"/>
          <w:sz w:val="22"/>
          <w:szCs w:val="22"/>
          <w:lang w:eastAsia="lt-LT"/>
        </w:rPr>
        <w:t xml:space="preserve">“ prekės ženklo sūreliuose yra naudojama tik sertifikuota kakava, kuri užauginta aplinkai draugiškesniu būdu. </w:t>
      </w:r>
      <w:r w:rsidR="00226819" w:rsidRPr="0007004E">
        <w:rPr>
          <w:rFonts w:ascii="Calibri" w:hAnsi="Calibri" w:cs="Calibri"/>
          <w:bCs/>
          <w:color w:val="222222"/>
          <w:sz w:val="22"/>
          <w:szCs w:val="22"/>
          <w:lang w:eastAsia="lt-LT"/>
        </w:rPr>
        <w:t>Gamindami šiuos sūrelius ir kitus maisto produktus</w:t>
      </w:r>
      <w:r w:rsidR="00A753AB">
        <w:rPr>
          <w:rFonts w:ascii="Calibri" w:hAnsi="Calibri" w:cs="Calibri"/>
          <w:bCs/>
          <w:color w:val="222222"/>
          <w:sz w:val="22"/>
          <w:szCs w:val="22"/>
          <w:lang w:eastAsia="lt-LT"/>
        </w:rPr>
        <w:t>,</w:t>
      </w:r>
      <w:r w:rsidRPr="0007004E">
        <w:rPr>
          <w:rFonts w:ascii="Calibri" w:hAnsi="Calibri" w:cs="Calibri"/>
          <w:bCs/>
          <w:color w:val="222222"/>
          <w:sz w:val="22"/>
          <w:szCs w:val="22"/>
          <w:lang w:eastAsia="lt-LT"/>
        </w:rPr>
        <w:t xml:space="preserve"> bendradarbiau</w:t>
      </w:r>
      <w:r w:rsidR="00226819" w:rsidRPr="0007004E">
        <w:rPr>
          <w:rFonts w:ascii="Calibri" w:hAnsi="Calibri" w:cs="Calibri"/>
          <w:bCs/>
          <w:color w:val="222222"/>
          <w:sz w:val="22"/>
          <w:szCs w:val="22"/>
          <w:lang w:eastAsia="lt-LT"/>
        </w:rPr>
        <w:t>jame</w:t>
      </w:r>
      <w:r w:rsidRPr="0007004E">
        <w:rPr>
          <w:rFonts w:ascii="Calibri" w:hAnsi="Calibri" w:cs="Calibri"/>
          <w:bCs/>
          <w:color w:val="222222"/>
          <w:sz w:val="22"/>
          <w:szCs w:val="22"/>
          <w:lang w:eastAsia="lt-LT"/>
        </w:rPr>
        <w:t xml:space="preserve"> su Kauno technologijos universiteto mokslininkais</w:t>
      </w:r>
      <w:r w:rsidR="00C36A72" w:rsidRPr="0007004E">
        <w:rPr>
          <w:rFonts w:ascii="Calibri" w:hAnsi="Calibri" w:cs="Calibri"/>
          <w:bCs/>
          <w:color w:val="222222"/>
          <w:sz w:val="22"/>
          <w:szCs w:val="22"/>
          <w:lang w:eastAsia="lt-LT"/>
        </w:rPr>
        <w:t>,</w:t>
      </w:r>
      <w:r w:rsidRPr="0007004E">
        <w:rPr>
          <w:rFonts w:ascii="Calibri" w:hAnsi="Calibri" w:cs="Calibri"/>
          <w:bCs/>
          <w:color w:val="222222"/>
          <w:sz w:val="22"/>
          <w:szCs w:val="22"/>
          <w:lang w:eastAsia="lt-LT"/>
        </w:rPr>
        <w:t xml:space="preserve"> mažiname pridėtinio cukraus kiekį, taip siekdami sveikesnės gyventojų mitybos</w:t>
      </w:r>
      <w:r w:rsidR="00226819" w:rsidRPr="0007004E">
        <w:rPr>
          <w:rFonts w:ascii="Calibri" w:hAnsi="Calibri" w:cs="Calibri"/>
          <w:bCs/>
          <w:color w:val="222222"/>
          <w:sz w:val="22"/>
          <w:szCs w:val="22"/>
          <w:lang w:eastAsia="lt-LT"/>
        </w:rPr>
        <w:t xml:space="preserve">. Užpernai mūsų privačių prekės ženklų produktuose buvo </w:t>
      </w:r>
      <w:r w:rsidR="00D41E9B">
        <w:rPr>
          <w:rFonts w:ascii="Calibri" w:hAnsi="Calibri" w:cs="Calibri"/>
          <w:bCs/>
          <w:color w:val="222222"/>
          <w:sz w:val="22"/>
          <w:szCs w:val="22"/>
          <w:lang w:eastAsia="lt-LT"/>
        </w:rPr>
        <w:t>sumažinta</w:t>
      </w:r>
      <w:r w:rsidR="00D41E9B" w:rsidRPr="0007004E">
        <w:rPr>
          <w:rFonts w:ascii="Calibri" w:hAnsi="Calibri" w:cs="Calibri"/>
          <w:bCs/>
          <w:color w:val="222222"/>
          <w:sz w:val="22"/>
          <w:szCs w:val="22"/>
          <w:lang w:eastAsia="lt-LT"/>
        </w:rPr>
        <w:t xml:space="preserve"> </w:t>
      </w:r>
      <w:r w:rsidR="00226819" w:rsidRPr="0007004E">
        <w:rPr>
          <w:rFonts w:ascii="Calibri" w:hAnsi="Calibri" w:cs="Calibri"/>
          <w:bCs/>
          <w:color w:val="222222"/>
          <w:sz w:val="22"/>
          <w:szCs w:val="22"/>
          <w:lang w:eastAsia="lt-LT"/>
        </w:rPr>
        <w:t>net 31 tona pridėtinio cukraus</w:t>
      </w:r>
      <w:r w:rsidRPr="0007004E">
        <w:rPr>
          <w:rFonts w:ascii="Calibri" w:hAnsi="Calibri" w:cs="Calibri"/>
          <w:bCs/>
          <w:color w:val="222222"/>
          <w:sz w:val="22"/>
          <w:szCs w:val="22"/>
          <w:lang w:eastAsia="lt-LT"/>
        </w:rPr>
        <w:t xml:space="preserve">“, – aiškina </w:t>
      </w:r>
      <w:r w:rsidR="00226819" w:rsidRPr="0007004E">
        <w:rPr>
          <w:rFonts w:ascii="Calibri" w:hAnsi="Calibri" w:cs="Calibri"/>
          <w:bCs/>
          <w:color w:val="222222"/>
          <w:sz w:val="22"/>
          <w:szCs w:val="22"/>
          <w:lang w:eastAsia="lt-LT"/>
        </w:rPr>
        <w:t>A. Bubnelis.</w:t>
      </w:r>
    </w:p>
    <w:p w14:paraId="2F0AFD2E" w14:textId="77777777" w:rsidR="00A049BD" w:rsidRPr="0007004E" w:rsidRDefault="00A049BD" w:rsidP="008A2CE4">
      <w:pPr>
        <w:jc w:val="both"/>
        <w:rPr>
          <w:rFonts w:ascii="Calibri" w:hAnsi="Calibri" w:cs="Calibri"/>
          <w:bCs/>
          <w:color w:val="222222"/>
          <w:sz w:val="22"/>
          <w:szCs w:val="22"/>
          <w:lang w:eastAsia="lt-LT"/>
        </w:rPr>
      </w:pPr>
    </w:p>
    <w:p w14:paraId="539FA261" w14:textId="5C1941D5" w:rsidR="00A049BD" w:rsidRPr="0007004E" w:rsidRDefault="00A049BD" w:rsidP="008A2CE4">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Turėdama savo privačius prekės ženklus</w:t>
      </w:r>
      <w:r w:rsidR="00D41E9B">
        <w:rPr>
          <w:rFonts w:ascii="Calibri" w:hAnsi="Calibri" w:cs="Calibri"/>
          <w:bCs/>
          <w:color w:val="222222"/>
          <w:sz w:val="22"/>
          <w:szCs w:val="22"/>
          <w:lang w:eastAsia="lt-LT"/>
        </w:rPr>
        <w:t>,</w:t>
      </w:r>
      <w:r w:rsidRPr="0007004E">
        <w:rPr>
          <w:rFonts w:ascii="Calibri" w:hAnsi="Calibri" w:cs="Calibri"/>
          <w:bCs/>
          <w:color w:val="222222"/>
          <w:sz w:val="22"/>
          <w:szCs w:val="22"/>
          <w:lang w:eastAsia="lt-LT"/>
        </w:rPr>
        <w:t xml:space="preserve"> „Lidl“ </w:t>
      </w:r>
      <w:r w:rsidR="006F2976" w:rsidRPr="0007004E">
        <w:rPr>
          <w:rFonts w:ascii="Calibri" w:hAnsi="Calibri" w:cs="Calibri"/>
          <w:bCs/>
          <w:color w:val="222222"/>
          <w:sz w:val="22"/>
          <w:szCs w:val="22"/>
          <w:lang w:eastAsia="lt-LT"/>
        </w:rPr>
        <w:t xml:space="preserve">taip pat </w:t>
      </w:r>
      <w:r w:rsidRPr="0007004E">
        <w:rPr>
          <w:rFonts w:ascii="Calibri" w:hAnsi="Calibri" w:cs="Calibri"/>
          <w:bCs/>
          <w:color w:val="222222"/>
          <w:sz w:val="22"/>
          <w:szCs w:val="22"/>
          <w:lang w:eastAsia="lt-LT"/>
        </w:rPr>
        <w:t>turi galimybę</w:t>
      </w:r>
      <w:r w:rsidR="006F2976" w:rsidRPr="0007004E">
        <w:rPr>
          <w:rFonts w:ascii="Calibri" w:hAnsi="Calibri" w:cs="Calibri"/>
          <w:bCs/>
          <w:color w:val="222222"/>
          <w:sz w:val="22"/>
          <w:szCs w:val="22"/>
          <w:lang w:eastAsia="lt-LT"/>
        </w:rPr>
        <w:t xml:space="preserve"> </w:t>
      </w:r>
      <w:r w:rsidRPr="0007004E">
        <w:rPr>
          <w:rFonts w:ascii="Calibri" w:hAnsi="Calibri" w:cs="Calibri"/>
          <w:bCs/>
          <w:color w:val="222222"/>
          <w:sz w:val="22"/>
          <w:szCs w:val="22"/>
          <w:lang w:eastAsia="lt-LT"/>
        </w:rPr>
        <w:t xml:space="preserve">prisidėti prie plastiko </w:t>
      </w:r>
      <w:r w:rsidR="00F6194E">
        <w:rPr>
          <w:rFonts w:ascii="Calibri" w:hAnsi="Calibri" w:cs="Calibri"/>
          <w:bCs/>
          <w:color w:val="222222"/>
          <w:sz w:val="22"/>
          <w:szCs w:val="22"/>
          <w:lang w:eastAsia="lt-LT"/>
        </w:rPr>
        <w:t>naudojimo</w:t>
      </w:r>
      <w:r w:rsidR="00F6194E" w:rsidRPr="0007004E">
        <w:rPr>
          <w:rFonts w:ascii="Calibri" w:hAnsi="Calibri" w:cs="Calibri"/>
          <w:bCs/>
          <w:color w:val="222222"/>
          <w:sz w:val="22"/>
          <w:szCs w:val="22"/>
          <w:lang w:eastAsia="lt-LT"/>
        </w:rPr>
        <w:t xml:space="preserve"> </w:t>
      </w:r>
      <w:r w:rsidRPr="0007004E">
        <w:rPr>
          <w:rFonts w:ascii="Calibri" w:hAnsi="Calibri" w:cs="Calibri"/>
          <w:bCs/>
          <w:color w:val="222222"/>
          <w:sz w:val="22"/>
          <w:szCs w:val="22"/>
          <w:lang w:eastAsia="lt-LT"/>
        </w:rPr>
        <w:t>ir jo daromos žalos gamtai mažinimo</w:t>
      </w:r>
      <w:r w:rsidR="0007004E" w:rsidRPr="0007004E">
        <w:rPr>
          <w:rFonts w:ascii="Calibri" w:hAnsi="Calibri" w:cs="Calibri"/>
          <w:bCs/>
          <w:color w:val="222222"/>
          <w:sz w:val="22"/>
          <w:szCs w:val="22"/>
          <w:lang w:eastAsia="lt-LT"/>
        </w:rPr>
        <w:t>.</w:t>
      </w:r>
      <w:r w:rsidRPr="0007004E">
        <w:rPr>
          <w:rFonts w:ascii="Calibri" w:hAnsi="Calibri" w:cs="Calibri"/>
          <w:bCs/>
          <w:color w:val="222222"/>
          <w:sz w:val="22"/>
          <w:szCs w:val="22"/>
          <w:lang w:eastAsia="lt-LT"/>
        </w:rPr>
        <w:t xml:space="preserve"> </w:t>
      </w:r>
      <w:r w:rsidR="0007004E" w:rsidRPr="0007004E">
        <w:rPr>
          <w:rFonts w:ascii="Calibri" w:hAnsi="Calibri" w:cs="Calibri"/>
          <w:bCs/>
          <w:color w:val="222222"/>
          <w:sz w:val="22"/>
          <w:szCs w:val="22"/>
          <w:lang w:eastAsia="lt-LT"/>
        </w:rPr>
        <w:t>P</w:t>
      </w:r>
      <w:r w:rsidRPr="0007004E">
        <w:rPr>
          <w:rFonts w:ascii="Calibri" w:hAnsi="Calibri" w:cs="Calibri"/>
          <w:bCs/>
          <w:color w:val="222222"/>
          <w:sz w:val="22"/>
          <w:szCs w:val="22"/>
          <w:lang w:eastAsia="lt-LT"/>
        </w:rPr>
        <w:t xml:space="preserve">avyzdžiui, valymo priemonių buteliams naudojamas perdirbtas plastikas, iš kosmetikos produktų sudėties šalinamas </w:t>
      </w:r>
      <w:proofErr w:type="spellStart"/>
      <w:r w:rsidRPr="0007004E">
        <w:rPr>
          <w:rFonts w:ascii="Calibri" w:hAnsi="Calibri" w:cs="Calibri"/>
          <w:bCs/>
          <w:color w:val="222222"/>
          <w:sz w:val="22"/>
          <w:szCs w:val="22"/>
          <w:lang w:eastAsia="lt-LT"/>
        </w:rPr>
        <w:t>mikroplastikas</w:t>
      </w:r>
      <w:proofErr w:type="spellEnd"/>
      <w:r w:rsidR="00475AD5">
        <w:rPr>
          <w:rFonts w:ascii="Calibri" w:hAnsi="Calibri" w:cs="Calibri"/>
          <w:bCs/>
          <w:color w:val="222222"/>
          <w:sz w:val="22"/>
          <w:szCs w:val="22"/>
          <w:lang w:eastAsia="lt-LT"/>
        </w:rPr>
        <w:t>.</w:t>
      </w:r>
    </w:p>
    <w:p w14:paraId="5E665067" w14:textId="77777777" w:rsidR="00A049BD" w:rsidRPr="0007004E" w:rsidRDefault="00A049BD" w:rsidP="008A2CE4">
      <w:pPr>
        <w:jc w:val="both"/>
        <w:rPr>
          <w:rFonts w:ascii="Calibri" w:hAnsi="Calibri" w:cs="Calibri"/>
          <w:bCs/>
          <w:color w:val="222222"/>
          <w:sz w:val="22"/>
          <w:szCs w:val="22"/>
          <w:lang w:eastAsia="lt-LT"/>
        </w:rPr>
      </w:pPr>
    </w:p>
    <w:p w14:paraId="162773B6" w14:textId="43C5BA17" w:rsidR="00A049BD" w:rsidRPr="0007004E" w:rsidRDefault="00A049BD" w:rsidP="008A2CE4">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 xml:space="preserve">„Tvarumas mūsų pirkėjams papildomai nekainuoja, nes tiek maisto produktus, tiek kosmetiką ar drabužius gaminame dideliais kiekiais su visa „Lidl“ grupe, o tai leidžia išlaikyti draugišką gaminių kainą“, – pastebi A. Bubnelis. </w:t>
      </w:r>
    </w:p>
    <w:p w14:paraId="2BCA5C7A" w14:textId="77777777" w:rsidR="00A049BD" w:rsidRPr="0007004E" w:rsidRDefault="00A049BD" w:rsidP="008A2CE4">
      <w:pPr>
        <w:jc w:val="both"/>
        <w:rPr>
          <w:rFonts w:ascii="Calibri" w:hAnsi="Calibri" w:cs="Calibri"/>
          <w:bCs/>
          <w:color w:val="222222"/>
          <w:sz w:val="22"/>
          <w:szCs w:val="22"/>
          <w:lang w:eastAsia="lt-LT"/>
        </w:rPr>
      </w:pPr>
    </w:p>
    <w:p w14:paraId="0D4A74FD" w14:textId="0A399719" w:rsidR="00A049BD" w:rsidRDefault="00A049BD" w:rsidP="008A2CE4">
      <w:pPr>
        <w:jc w:val="both"/>
        <w:rPr>
          <w:rFonts w:ascii="Calibri" w:hAnsi="Calibri" w:cs="Calibri"/>
          <w:bCs/>
          <w:color w:val="222222"/>
          <w:sz w:val="22"/>
          <w:szCs w:val="22"/>
          <w:lang w:eastAsia="lt-LT"/>
        </w:rPr>
      </w:pPr>
      <w:r w:rsidRPr="0007004E">
        <w:rPr>
          <w:rFonts w:ascii="Calibri" w:hAnsi="Calibri" w:cs="Calibri"/>
          <w:bCs/>
          <w:color w:val="222222"/>
          <w:sz w:val="22"/>
          <w:szCs w:val="22"/>
          <w:lang w:eastAsia="lt-LT"/>
        </w:rPr>
        <w:t xml:space="preserve">2023 m. „SB </w:t>
      </w:r>
      <w:proofErr w:type="spellStart"/>
      <w:r w:rsidRPr="0007004E">
        <w:rPr>
          <w:rFonts w:ascii="Calibri" w:hAnsi="Calibri" w:cs="Calibri"/>
          <w:bCs/>
          <w:color w:val="222222"/>
          <w:sz w:val="22"/>
          <w:szCs w:val="22"/>
          <w:lang w:eastAsia="lt-LT"/>
        </w:rPr>
        <w:t>Insights</w:t>
      </w:r>
      <w:proofErr w:type="spellEnd"/>
      <w:r w:rsidRPr="0007004E">
        <w:rPr>
          <w:rFonts w:ascii="Calibri" w:hAnsi="Calibri" w:cs="Calibri"/>
          <w:bCs/>
          <w:color w:val="222222"/>
          <w:sz w:val="22"/>
          <w:szCs w:val="22"/>
          <w:lang w:eastAsia="lt-LT"/>
        </w:rPr>
        <w:t xml:space="preserve">“ atliktame tyrime Lietuvos gyventojai jau ketvirtą kartą įvertino „Lidl“ kaip tvariausią prekės ženklą. </w:t>
      </w:r>
    </w:p>
    <w:p w14:paraId="6D4CEF7F" w14:textId="77777777" w:rsidR="00892975" w:rsidRPr="0007004E" w:rsidRDefault="00892975" w:rsidP="008A2CE4">
      <w:pPr>
        <w:jc w:val="both"/>
        <w:rPr>
          <w:rFonts w:ascii="Calibri" w:hAnsi="Calibri" w:cs="Calibri"/>
          <w:bCs/>
          <w:color w:val="222222"/>
          <w:sz w:val="22"/>
          <w:szCs w:val="22"/>
          <w:lang w:eastAsia="lt-LT"/>
        </w:rPr>
      </w:pPr>
    </w:p>
    <w:p w14:paraId="4E5AE763" w14:textId="77777777" w:rsidR="00C95D82" w:rsidRDefault="00C95D82" w:rsidP="00C95D82">
      <w:pPr>
        <w:jc w:val="both"/>
        <w:rPr>
          <w:rFonts w:ascii="Calibri" w:hAnsi="Calibri" w:cs="Calibri"/>
          <w:color w:val="222222"/>
          <w:sz w:val="22"/>
          <w:szCs w:val="22"/>
          <w:lang w:eastAsia="lt-LT"/>
        </w:rPr>
      </w:pPr>
    </w:p>
    <w:p w14:paraId="311C1B5E" w14:textId="281BA02F" w:rsidR="00C95D82" w:rsidRPr="00892975" w:rsidRDefault="00367A02" w:rsidP="000766C9">
      <w:pPr>
        <w:rPr>
          <w:rFonts w:ascii="Calibri" w:hAnsi="Calibri"/>
          <w:bCs/>
          <w:sz w:val="18"/>
          <w:szCs w:val="18"/>
        </w:rPr>
      </w:pPr>
      <w:r w:rsidRPr="00892975">
        <w:rPr>
          <w:rFonts w:ascii="Calibri" w:hAnsi="Calibri"/>
          <w:b/>
          <w:sz w:val="18"/>
          <w:szCs w:val="18"/>
        </w:rPr>
        <w:t>Daugiau informacijos:</w:t>
      </w:r>
      <w:r w:rsidRPr="00892975">
        <w:rPr>
          <w:rFonts w:ascii="Calibri" w:hAnsi="Calibri"/>
          <w:bCs/>
          <w:sz w:val="18"/>
          <w:szCs w:val="18"/>
        </w:rPr>
        <w:br/>
      </w:r>
      <w:r w:rsidR="000766C9" w:rsidRPr="00892975">
        <w:rPr>
          <w:rFonts w:ascii="Calibri" w:hAnsi="Calibri"/>
          <w:bCs/>
          <w:sz w:val="18"/>
          <w:szCs w:val="18"/>
        </w:rPr>
        <w:t>Lina Skersytė</w:t>
      </w:r>
      <w:r w:rsidR="000766C9" w:rsidRPr="00892975">
        <w:rPr>
          <w:rFonts w:ascii="Calibri" w:hAnsi="Calibri"/>
          <w:bCs/>
          <w:sz w:val="18"/>
          <w:szCs w:val="18"/>
        </w:rPr>
        <w:br/>
        <w:t>Korporatyvinių reikalų ir komunikacijos departamentas</w:t>
      </w:r>
      <w:r w:rsidR="000766C9" w:rsidRPr="00892975">
        <w:rPr>
          <w:rFonts w:ascii="Calibri" w:hAnsi="Calibri"/>
          <w:bCs/>
          <w:sz w:val="18"/>
          <w:szCs w:val="18"/>
        </w:rPr>
        <w:br/>
        <w:t>UAB „Lidl Lietuva“ </w:t>
      </w:r>
      <w:r w:rsidR="000766C9" w:rsidRPr="00892975">
        <w:rPr>
          <w:rFonts w:ascii="Calibri" w:hAnsi="Calibri"/>
          <w:bCs/>
          <w:sz w:val="18"/>
          <w:szCs w:val="18"/>
        </w:rPr>
        <w:br/>
        <w:t>Tel. +370 5 267 3228, mob. tel. +370 680 53556</w:t>
      </w:r>
      <w:r w:rsidR="000766C9" w:rsidRPr="00892975">
        <w:rPr>
          <w:rFonts w:ascii="Calibri" w:hAnsi="Calibri"/>
          <w:bCs/>
          <w:sz w:val="18"/>
          <w:szCs w:val="18"/>
        </w:rPr>
        <w:br/>
      </w:r>
      <w:hyperlink r:id="rId8" w:history="1">
        <w:r w:rsidR="000766C9" w:rsidRPr="00892975">
          <w:rPr>
            <w:rStyle w:val="Hyperlink"/>
            <w:rFonts w:ascii="Calibri" w:hAnsi="Calibri"/>
            <w:bCs/>
            <w:sz w:val="18"/>
            <w:szCs w:val="18"/>
          </w:rPr>
          <w:t>lina.skersyte@lidl.lt</w:t>
        </w:r>
      </w:hyperlink>
    </w:p>
    <w:sectPr w:rsidR="00C95D82" w:rsidRPr="00892975" w:rsidSect="00F372B6">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6FEC0" w14:textId="77777777" w:rsidR="00F372B6" w:rsidRPr="005A0783" w:rsidRDefault="00F372B6">
      <w:r w:rsidRPr="005A0783">
        <w:separator/>
      </w:r>
    </w:p>
  </w:endnote>
  <w:endnote w:type="continuationSeparator" w:id="0">
    <w:p w14:paraId="1450260F" w14:textId="77777777" w:rsidR="00F372B6" w:rsidRPr="005A0783" w:rsidRDefault="00F372B6">
      <w:r w:rsidRPr="005A07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Segoe UI">
    <w:panose1 w:val="020B0502040204020203"/>
    <w:charset w:val="BA"/>
    <w:family w:val="swiss"/>
    <w:pitch w:val="variable"/>
    <w:sig w:usb0="E4002EFF" w:usb1="C000E47F" w:usb2="00000009" w:usb3="00000000" w:csb0="000001FF"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8C28" w14:textId="77777777" w:rsidR="00924E66" w:rsidRPr="005A0783" w:rsidRDefault="009B3851" w:rsidP="00924E66">
    <w:pPr>
      <w:pStyle w:val="Footer"/>
      <w:ind w:right="360"/>
    </w:pPr>
    <w:r w:rsidRPr="005A0783">
      <w:rPr>
        <w:noProof/>
        <w:lang w:val="en-GB" w:eastAsia="en-GB"/>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5A0783" w:rsidRDefault="009B3851" w:rsidP="009B3851">
                          <w:pPr>
                            <w:rPr>
                              <w:rFonts w:asciiTheme="minorHAnsi" w:hAnsiTheme="minorHAnsi"/>
                              <w:b/>
                              <w:caps/>
                              <w:color w:val="FFFFFF" w:themeColor="background1"/>
                              <w:sz w:val="48"/>
                            </w:rPr>
                          </w:pPr>
                          <w:r w:rsidRPr="005A0783">
                            <w:rPr>
                              <w:rFonts w:asciiTheme="minorHAnsi" w:hAnsiTheme="minorHAnsi"/>
                              <w:b/>
                              <w:caps/>
                              <w:color w:val="FFFFFF" w:themeColor="background1"/>
                              <w:sz w:val="48"/>
                            </w:rPr>
                            <w:t>informacija 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6B271001" id="_x0000_t202" coordsize="21600,21600" o:spt="202" path="m0,0l0,21600,21600,21600,21600,0xe">
              <v:stroke joinstyle="miter"/>
              <v:path gradientshapeok="t" o:connecttype="rect"/>
            </v:shapetype>
            <v:shape id="Text Box 1" o:spid="_x0000_s1026" type="#_x0000_t202" style="position:absolute;margin-left:-6pt;margin-top:-32.55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qQbFK4CAAC5BQAADgAAAGRycy9lMm9Eb2MueG1srFRtb5swEP4+af/B8nfKyxwaUMnUhjBN6l6k&#10;dj/AAROsgc1sJ9BN++87mySlrSZN2/hg+ezzc/fcPdzV27Fr0YEpzaXIcHgRYMREKSsudhn+cl94&#10;S4y0oaKirRQsww9M47er16+uhj5lkWxkWzGFAETodOgz3BjTp76vy4Z1VF/Ingm4rKXqqAFT7fxK&#10;0QHQu9aPgiD2B6mqXsmSaQ2n+XSJVw6/rllpPtW1Zga1GYbcjFuVW7d29VdXNN0p2je8PKZB/yKL&#10;jnIBQc9QOTUU7RV/AdXxUkkta3NRys6Xdc1L5jgAmzB4xuauoT1zXKA4uj+XSf8/2PLj4bNCvMow&#10;wUjQDlp0z0aDbuSIQludodcpON314GZGOIYuO6a6v5XlV42EXDdU7Ni1UnJoGK0gO/fSnz2dcLQF&#10;2Q4fZAVh6N5IBzTWqrOlg2IgQIcuPZw7Y1Mp4ZBEYUwCuCrhbpHECewhOZ+mp9e90uYdkx2ymwwr&#10;6LxDp4dbbSbXk4sNJmTB29Z1vxVPDgBzOoHY8NTe2SxcM38kQbJZbpbEI1G88UiQ5951sSZeXISX&#10;i/xNvl7n4U8bNyRpw6uKCRvmJKyQ/FnjjhKfJHGWlpYtryycTUmr3XbdKnSgIOzCfceCzNz8p2m4&#10;egGXZ5TCiAQ3UeIV8fLSIwVZeMllsPSCMLlJ4oAkJC+eUrrlgv07JTRkOFlEi0lMv+UWuO8lN5p2&#10;3MDoaHmX4eXZiaZWghtRudYayttpPyuFTf+xFNDuU6OdYK1GJ7WacTsCilXxVlYPIF0lQVkgQph3&#10;sGmk+o7RALMjw/rbniqGUftegPyTkBA7bOaGmhvbuUFFCVAZNhhN27WZBtS+V3zXQKTphxPyGn6Z&#10;mjs1P2YFVKwB88GROs4yO4DmtvN6nLirXwAAAP//AwBQSwMEFAAGAAgAAAAhAPvwqb7dAAAACgEA&#10;AA8AAABkcnMvZG93bnJldi54bWxMj81OwzAQhO9IvIO1SNxaJ5GShhCnQkU8AAWJqxNv4wh7HcXO&#10;D3163BPcdndGs9/Ux80atuDkB0cC0n0CDKlzaqBewOfH264E5oMkJY0jFPCDHo7N/V0tK+VWesfl&#10;HHoWQ8hXUoAOYaw4951GK/3ejUhRu7jJyhDXqedqkmsMt4ZnSVJwKweKH7Qc8aSx+z7PVkB3nV/L&#10;09Au6/XwdWg3bfILGSEeH7aXZ2ABt/Bnhht+RIcmMrVuJuWZEbBLs9glxKHIU2DRUeS3SysgK5+A&#10;NzX/X6H5BQAA//8DAFBLAQItABQABgAIAAAAIQDkmcPA+wAAAOEBAAATAAAAAAAAAAAAAAAAAAAA&#10;AABbQ29udGVudF9UeXBlc10ueG1sUEsBAi0AFAAGAAgAAAAhACOyauHXAAAAlAEAAAsAAAAAAAAA&#10;AAAAAAAALAEAAF9yZWxzLy5yZWxzUEsBAi0AFAAGAAgAAAAhANakGxSuAgAAuQUAAA4AAAAAAAAA&#10;AAAAAAAALAIAAGRycy9lMm9Eb2MueG1sUEsBAi0AFAAGAAgAAAAhAPvwqb7dAAAACgEAAA8AAAAA&#10;AAAAAAAAAAAABgUAAGRycy9kb3ducmV2LnhtbFBLBQYAAAAABAAEAPMAAAAQBgAAAAA=&#10;" filled="f" stroked="f">
              <v:textbox inset=",7.2pt,,7.2pt">
                <w:txbxContent>
                  <w:p w14:paraId="53C858E1" w14:textId="77777777" w:rsidR="009B3851" w:rsidRPr="005A0783" w:rsidRDefault="009B3851" w:rsidP="009B3851">
                    <w:pPr>
                      <w:rPr>
                        <w:rFonts w:asciiTheme="minorHAnsi" w:hAnsiTheme="minorHAnsi"/>
                        <w:b/>
                        <w:caps/>
                        <w:color w:val="FFFFFF" w:themeColor="background1"/>
                        <w:sz w:val="48"/>
                      </w:rPr>
                    </w:pPr>
                    <w:r w:rsidRPr="005A0783">
                      <w:rPr>
                        <w:rFonts w:asciiTheme="minorHAnsi" w:hAnsiTheme="minorHAnsi"/>
                        <w:b/>
                        <w:caps/>
                        <w:color w:val="FFFFFF" w:themeColor="background1"/>
                        <w:sz w:val="48"/>
                      </w:rPr>
                      <w:t>informacija 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C3E3" w14:textId="77777777" w:rsidR="00924E66" w:rsidRPr="005A0783" w:rsidRDefault="00D8365A" w:rsidP="00793517">
    <w:pPr>
      <w:pStyle w:val="Footer"/>
      <w:tabs>
        <w:tab w:val="clear" w:pos="4536"/>
        <w:tab w:val="clear" w:pos="9072"/>
        <w:tab w:val="left" w:pos="8535"/>
      </w:tabs>
    </w:pPr>
    <w:r w:rsidRPr="005A0783">
      <w:rPr>
        <w:noProof/>
        <w:lang w:val="en-GB" w:eastAsia="en-GB"/>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5A0783" w:rsidRDefault="00D8365A">
                          <w:pPr>
                            <w:rPr>
                              <w:rFonts w:asciiTheme="minorHAnsi" w:hAnsiTheme="minorHAnsi"/>
                              <w:b/>
                              <w:caps/>
                              <w:color w:val="FFFFFF" w:themeColor="background1"/>
                              <w:sz w:val="48"/>
                            </w:rPr>
                          </w:pPr>
                          <w:r w:rsidRPr="005A0783">
                            <w:rPr>
                              <w:rFonts w:asciiTheme="minorHAnsi" w:hAnsiTheme="minorHAnsi"/>
                              <w:b/>
                              <w:caps/>
                              <w:color w:val="FFFFFF" w:themeColor="background1"/>
                              <w:sz w:val="48"/>
                            </w:rPr>
                            <w:t>informacija 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48BB2E10" id="_x0000_t202" coordsize="21600,21600" o:spt="202" path="m0,0l0,21600,21600,21600,21600,0xe">
              <v:stroke joinstyle="miter"/>
              <v:path gradientshapeok="t" o:connecttype="rect"/>
            </v:shapetype>
            <v:shape id="_x0000_s1027" type="#_x0000_t202" style="position:absolute;margin-left:-6.65pt;margin-top:-36.6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icIR7ACAADABQAADgAAAGRycy9lMm9Eb2MueG1srFRtb5swEP4+af/B8nfKyxwaUMnUhjBN6l6k&#10;dj/AAROsgc1sJ9BN++87mySlrSZN2/iAfPb5uXvuHt/V27Fr0YEpzaXIcHgRYMREKSsudhn+cl94&#10;S4y0oaKirRQsww9M47er16+uhj5lkWxkWzGFAETodOgz3BjTp76vy4Z1VF/Ingk4rKXqqAFT7fxK&#10;0QHQu9aPgiD2B6mqXsmSaQ27+XSIVw6/rllpPtW1Zga1GYbcjPsr99/av7+6oulO0b7h5TEN+hdZ&#10;dJQLCHqGyqmhaK/4C6iOl0pqWZuLUna+rGteMscB2ITBMzZ3De2Z4wLF0f25TPr/wZYfD58V4hX0&#10;DiNBO2jRPRsNupEjCm11hl6n4HTXg5sZYdt6Wqa6v5XlV42EXDdU7Ni1UnJoGK0gO3fTn12dcLQF&#10;2Q4fZAVh6N5IBzTWqrOAUAwE6NClh3NnbColbJIojEkARyWcLZI4gTUk59P0dLtX2rxjskN2kWEF&#10;nXfo9HCrzeR6crHBhCx427rut+LJBmBOOxAbrtozm4Vr5o8kSDbLzZJ4JIo3Hgny3Lsu1sSLi/By&#10;kb/J1+s8/GnjhiRteFUxYcOchBWSP2vcUeKTJM7S0rLllYWzKWm1265bhQ4UhF2471iQmZv/NA1X&#10;L+DyjFIYkeAmSrwiXl56pCALL7kMll4QJjdJHJCE5MVTSrdcsH+nhIYMJ4toMYnpt9wC973kRtOO&#10;GxgdLe8yvDw70dRKcCMq11pDeTutZ6Ww6T+WAtp9arQTrNXopFYzbsfjywAwK+atrB5AwUqCwECL&#10;MPZg0Uj1HaMBRkiG9bc9VQyj9r2AV5CEhNiZMzfU3NjODSpKgMqwwWhars00p/a94rsGIk3vTshr&#10;eDk1d6J+zAoYWQPGhON2HGl2Ds1t5/U4eFe/AAAA//8DAFBLAwQUAAYACAAAACEAdweGON4AAAAK&#10;AQAADwAAAGRycy9kb3ducmV2LnhtbEyPy07DMBBF90j8gzWV2LVOE7WJQpwKFfEBFCS2TuzGUe1x&#10;FDsP+vUMK9jNaI7unFudVmfZrMfQexSw3yXANLZe9dgJ+Px42xbAQpSopPWoBXzrAKf68aGSpfIL&#10;vuv5EjtGIRhKKcDEOJSch9ZoJ8PODxrpdvWjk5HWseNqlAuFO8vTJDlyJ3ukD0YO+mx0e7tMTkB7&#10;n16Lc9/Myz3/ypvV2MMVrRBPm/XlGVjUa/yD4Vef1KEmp8ZPqAKzArb7LCOUhjxLgRFxPCQ5sEZA&#10;mhTA64r/r1D/AAAA//8DAFBLAQItABQABgAIAAAAIQDkmcPA+wAAAOEBAAATAAAAAAAAAAAAAAAA&#10;AAAAAABbQ29udGVudF9UeXBlc10ueG1sUEsBAi0AFAAGAAgAAAAhACOyauHXAAAAlAEAAAsAAAAA&#10;AAAAAAAAAAAALAEAAF9yZWxzLy5yZWxzUEsBAi0AFAAGAAgAAAAhALInCEewAgAAwAUAAA4AAAAA&#10;AAAAAAAAAAAALAIAAGRycy9lMm9Eb2MueG1sUEsBAi0AFAAGAAgAAAAhAHcHhjjeAAAACgEAAA8A&#10;AAAAAAAAAAAAAAAACAUAAGRycy9kb3ducmV2LnhtbFBLBQYAAAAABAAEAPMAAAATBgAAAAA=&#10;" filled="f" stroked="f">
              <v:textbox inset=",7.2pt,,7.2pt">
                <w:txbxContent>
                  <w:p w14:paraId="3DFE22C2" w14:textId="77777777" w:rsidR="001E7F34" w:rsidRPr="005A0783" w:rsidRDefault="00D8365A">
                    <w:pPr>
                      <w:rPr>
                        <w:rFonts w:asciiTheme="minorHAnsi" w:hAnsiTheme="minorHAnsi"/>
                        <w:b/>
                        <w:caps/>
                        <w:color w:val="FFFFFF" w:themeColor="background1"/>
                        <w:sz w:val="48"/>
                      </w:rPr>
                    </w:pPr>
                    <w:r w:rsidRPr="005A0783">
                      <w:rPr>
                        <w:rFonts w:asciiTheme="minorHAnsi" w:hAnsiTheme="minorHAnsi"/>
                        <w:b/>
                        <w:caps/>
                        <w:color w:val="FFFFFF" w:themeColor="background1"/>
                        <w:sz w:val="48"/>
                      </w:rPr>
                      <w:t>informacija žiniasklaidai</w:t>
                    </w:r>
                  </w:p>
                </w:txbxContent>
              </v:textbox>
            </v:shape>
          </w:pict>
        </mc:Fallback>
      </mc:AlternateContent>
    </w:r>
    <w:r w:rsidR="00793517" w:rsidRPr="005A078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B568C" w14:textId="77777777" w:rsidR="00F372B6" w:rsidRPr="005A0783" w:rsidRDefault="00F372B6">
      <w:r w:rsidRPr="005A0783">
        <w:separator/>
      </w:r>
    </w:p>
  </w:footnote>
  <w:footnote w:type="continuationSeparator" w:id="0">
    <w:p w14:paraId="0C746F26" w14:textId="77777777" w:rsidR="00F372B6" w:rsidRPr="005A0783" w:rsidRDefault="00F372B6">
      <w:r w:rsidRPr="005A078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8AFD" w14:textId="77777777" w:rsidR="00924E66" w:rsidRPr="005A0783" w:rsidRDefault="00924E66">
    <w:pPr>
      <w:rPr>
        <w:rFonts w:ascii="News Gothic Bd BT Reg" w:hAnsi="News Gothic Bd BT Reg"/>
      </w:rPr>
    </w:pPr>
    <w:r w:rsidRPr="005A0783">
      <w:rPr>
        <w:rFonts w:ascii="News Gothic Bd BT Reg" w:hAnsi="News Gothic Bd BT Reg"/>
      </w:rPr>
      <w:t>www.</w:t>
    </w:r>
  </w:p>
  <w:p w14:paraId="3117BF50" w14:textId="77777777" w:rsidR="00924E66" w:rsidRPr="005A0783"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7EB7" w14:textId="77777777" w:rsidR="009B3851" w:rsidRPr="005A0783" w:rsidRDefault="009B3851">
    <w:pPr>
      <w:pStyle w:val="Header"/>
    </w:pPr>
    <w:r w:rsidRPr="005A0783">
      <w:rPr>
        <w:noProof/>
        <w:szCs w:val="20"/>
        <w:vertAlign w:val="subscript"/>
        <w:lang w:val="en-GB" w:eastAsia="en-GB"/>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68C3" w14:textId="77777777" w:rsidR="00924E66" w:rsidRPr="005A0783" w:rsidRDefault="009B7685" w:rsidP="00924E66">
    <w:pPr>
      <w:pStyle w:val="Header"/>
      <w:tabs>
        <w:tab w:val="clear" w:pos="4536"/>
        <w:tab w:val="clear" w:pos="9072"/>
      </w:tabs>
      <w:rPr>
        <w:vertAlign w:val="subscript"/>
      </w:rPr>
    </w:pPr>
    <w:r w:rsidRPr="005A0783">
      <w:rPr>
        <w:noProof/>
        <w:szCs w:val="20"/>
        <w:vertAlign w:val="subscript"/>
        <w:lang w:val="en-GB" w:eastAsia="en-GB"/>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5A0783">
      <w:rPr>
        <w:vertAlign w:val="subscript"/>
      </w:rPr>
      <w:tab/>
    </w:r>
    <w:r w:rsidR="00924E66" w:rsidRPr="005A0783">
      <w:rPr>
        <w:vertAlign w:val="subscript"/>
      </w:rPr>
      <w:tab/>
    </w:r>
    <w:r w:rsidR="00924E66" w:rsidRPr="005A0783">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C630F44"/>
    <w:multiLevelType w:val="hybridMultilevel"/>
    <w:tmpl w:val="E3AE38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034635">
    <w:abstractNumId w:val="1"/>
  </w:num>
  <w:num w:numId="2" w16cid:durableId="2074153802">
    <w:abstractNumId w:val="9"/>
  </w:num>
  <w:num w:numId="3" w16cid:durableId="1877621148">
    <w:abstractNumId w:val="8"/>
  </w:num>
  <w:num w:numId="4" w16cid:durableId="640842062">
    <w:abstractNumId w:val="5"/>
  </w:num>
  <w:num w:numId="5" w16cid:durableId="1728184392">
    <w:abstractNumId w:val="0"/>
  </w:num>
  <w:num w:numId="6" w16cid:durableId="1338077595">
    <w:abstractNumId w:val="7"/>
  </w:num>
  <w:num w:numId="7" w16cid:durableId="1171916851">
    <w:abstractNumId w:val="6"/>
  </w:num>
  <w:num w:numId="8" w16cid:durableId="625476112">
    <w:abstractNumId w:val="4"/>
  </w:num>
  <w:num w:numId="9" w16cid:durableId="909076530">
    <w:abstractNumId w:val="10"/>
  </w:num>
  <w:num w:numId="10" w16cid:durableId="590313971">
    <w:abstractNumId w:val="3"/>
  </w:num>
  <w:num w:numId="11" w16cid:durableId="434785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en-GB"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1952"/>
    <w:rsid w:val="00004052"/>
    <w:rsid w:val="00007E3B"/>
    <w:rsid w:val="000105E9"/>
    <w:rsid w:val="00011807"/>
    <w:rsid w:val="000120ED"/>
    <w:rsid w:val="00012F97"/>
    <w:rsid w:val="0001400B"/>
    <w:rsid w:val="00014972"/>
    <w:rsid w:val="00015A51"/>
    <w:rsid w:val="00015C06"/>
    <w:rsid w:val="00016D41"/>
    <w:rsid w:val="00016E3D"/>
    <w:rsid w:val="00017C7C"/>
    <w:rsid w:val="000203A2"/>
    <w:rsid w:val="0002079D"/>
    <w:rsid w:val="00023667"/>
    <w:rsid w:val="000244F4"/>
    <w:rsid w:val="00024B95"/>
    <w:rsid w:val="00030F70"/>
    <w:rsid w:val="00031F0A"/>
    <w:rsid w:val="00035183"/>
    <w:rsid w:val="000368C1"/>
    <w:rsid w:val="00036AB7"/>
    <w:rsid w:val="00036F4B"/>
    <w:rsid w:val="00041D7C"/>
    <w:rsid w:val="000423C8"/>
    <w:rsid w:val="00044948"/>
    <w:rsid w:val="00044EBF"/>
    <w:rsid w:val="00044EFE"/>
    <w:rsid w:val="000474AB"/>
    <w:rsid w:val="00050643"/>
    <w:rsid w:val="00051C1A"/>
    <w:rsid w:val="0005215F"/>
    <w:rsid w:val="000536DD"/>
    <w:rsid w:val="00054F3B"/>
    <w:rsid w:val="0005539C"/>
    <w:rsid w:val="000566A5"/>
    <w:rsid w:val="000570E4"/>
    <w:rsid w:val="00057159"/>
    <w:rsid w:val="000637DA"/>
    <w:rsid w:val="000643C6"/>
    <w:rsid w:val="00065495"/>
    <w:rsid w:val="00067873"/>
    <w:rsid w:val="0007004E"/>
    <w:rsid w:val="000701FB"/>
    <w:rsid w:val="000706B8"/>
    <w:rsid w:val="00073DBC"/>
    <w:rsid w:val="00073E54"/>
    <w:rsid w:val="000766C9"/>
    <w:rsid w:val="00081BFE"/>
    <w:rsid w:val="00085291"/>
    <w:rsid w:val="000854A5"/>
    <w:rsid w:val="0008776A"/>
    <w:rsid w:val="00087FB0"/>
    <w:rsid w:val="000903AE"/>
    <w:rsid w:val="00090F64"/>
    <w:rsid w:val="000928F3"/>
    <w:rsid w:val="00094659"/>
    <w:rsid w:val="00095692"/>
    <w:rsid w:val="000961F1"/>
    <w:rsid w:val="000969CB"/>
    <w:rsid w:val="000969DF"/>
    <w:rsid w:val="00096C1F"/>
    <w:rsid w:val="000A0440"/>
    <w:rsid w:val="000A09B0"/>
    <w:rsid w:val="000A4D8A"/>
    <w:rsid w:val="000A6552"/>
    <w:rsid w:val="000B0A31"/>
    <w:rsid w:val="000B0C52"/>
    <w:rsid w:val="000B22C7"/>
    <w:rsid w:val="000B2B7F"/>
    <w:rsid w:val="000B46EE"/>
    <w:rsid w:val="000B480E"/>
    <w:rsid w:val="000B50ED"/>
    <w:rsid w:val="000B6A90"/>
    <w:rsid w:val="000B7875"/>
    <w:rsid w:val="000C2521"/>
    <w:rsid w:val="000C32F9"/>
    <w:rsid w:val="000C4DE6"/>
    <w:rsid w:val="000C68C8"/>
    <w:rsid w:val="000D051D"/>
    <w:rsid w:val="000D0DFE"/>
    <w:rsid w:val="000D1FA7"/>
    <w:rsid w:val="000D2DA6"/>
    <w:rsid w:val="000D2FEA"/>
    <w:rsid w:val="000D3F79"/>
    <w:rsid w:val="000D4D08"/>
    <w:rsid w:val="000D7B12"/>
    <w:rsid w:val="000E08D7"/>
    <w:rsid w:val="000E1F7F"/>
    <w:rsid w:val="000E2F83"/>
    <w:rsid w:val="000E3A0B"/>
    <w:rsid w:val="000E45B5"/>
    <w:rsid w:val="000E6584"/>
    <w:rsid w:val="000E682E"/>
    <w:rsid w:val="000E71EF"/>
    <w:rsid w:val="000E7798"/>
    <w:rsid w:val="000E7E6C"/>
    <w:rsid w:val="000F0691"/>
    <w:rsid w:val="000F1A50"/>
    <w:rsid w:val="000F4AA7"/>
    <w:rsid w:val="000F6A8F"/>
    <w:rsid w:val="000F6BAB"/>
    <w:rsid w:val="000F70CA"/>
    <w:rsid w:val="00103ABB"/>
    <w:rsid w:val="00104AED"/>
    <w:rsid w:val="00104BD5"/>
    <w:rsid w:val="0010652B"/>
    <w:rsid w:val="00107D0A"/>
    <w:rsid w:val="001100F7"/>
    <w:rsid w:val="00110E8B"/>
    <w:rsid w:val="00111442"/>
    <w:rsid w:val="00112FD6"/>
    <w:rsid w:val="0011549D"/>
    <w:rsid w:val="00115E6B"/>
    <w:rsid w:val="00117BB1"/>
    <w:rsid w:val="0012019B"/>
    <w:rsid w:val="00120642"/>
    <w:rsid w:val="00121215"/>
    <w:rsid w:val="00122377"/>
    <w:rsid w:val="00122910"/>
    <w:rsid w:val="00122D79"/>
    <w:rsid w:val="00123B0E"/>
    <w:rsid w:val="00124861"/>
    <w:rsid w:val="001272E2"/>
    <w:rsid w:val="001273FF"/>
    <w:rsid w:val="001311A4"/>
    <w:rsid w:val="0013233F"/>
    <w:rsid w:val="00132E55"/>
    <w:rsid w:val="00135556"/>
    <w:rsid w:val="001409A0"/>
    <w:rsid w:val="00144D5D"/>
    <w:rsid w:val="001462A0"/>
    <w:rsid w:val="00147011"/>
    <w:rsid w:val="00147117"/>
    <w:rsid w:val="00151262"/>
    <w:rsid w:val="0015165A"/>
    <w:rsid w:val="00151EBE"/>
    <w:rsid w:val="0015343B"/>
    <w:rsid w:val="00155279"/>
    <w:rsid w:val="00156F0B"/>
    <w:rsid w:val="00160064"/>
    <w:rsid w:val="00160426"/>
    <w:rsid w:val="00162632"/>
    <w:rsid w:val="00163B48"/>
    <w:rsid w:val="00165961"/>
    <w:rsid w:val="00165E8B"/>
    <w:rsid w:val="00167EDC"/>
    <w:rsid w:val="00170C99"/>
    <w:rsid w:val="001726B2"/>
    <w:rsid w:val="00173F2B"/>
    <w:rsid w:val="00174E01"/>
    <w:rsid w:val="00177998"/>
    <w:rsid w:val="00181460"/>
    <w:rsid w:val="00181D5C"/>
    <w:rsid w:val="00182902"/>
    <w:rsid w:val="0018320A"/>
    <w:rsid w:val="00184183"/>
    <w:rsid w:val="00184A19"/>
    <w:rsid w:val="00184C19"/>
    <w:rsid w:val="0018531F"/>
    <w:rsid w:val="00187895"/>
    <w:rsid w:val="00191713"/>
    <w:rsid w:val="00191F0F"/>
    <w:rsid w:val="00193408"/>
    <w:rsid w:val="00193868"/>
    <w:rsid w:val="00196958"/>
    <w:rsid w:val="001972BE"/>
    <w:rsid w:val="001A0778"/>
    <w:rsid w:val="001A0C24"/>
    <w:rsid w:val="001A1543"/>
    <w:rsid w:val="001A3C9B"/>
    <w:rsid w:val="001A5B12"/>
    <w:rsid w:val="001A7B5D"/>
    <w:rsid w:val="001A7B6F"/>
    <w:rsid w:val="001B3853"/>
    <w:rsid w:val="001B5FA6"/>
    <w:rsid w:val="001C0049"/>
    <w:rsid w:val="001C0848"/>
    <w:rsid w:val="001C27E3"/>
    <w:rsid w:val="001C3DA6"/>
    <w:rsid w:val="001C4A99"/>
    <w:rsid w:val="001C4C62"/>
    <w:rsid w:val="001C5BCD"/>
    <w:rsid w:val="001C5F13"/>
    <w:rsid w:val="001D1260"/>
    <w:rsid w:val="001D12F4"/>
    <w:rsid w:val="001D654F"/>
    <w:rsid w:val="001D6AA7"/>
    <w:rsid w:val="001D7706"/>
    <w:rsid w:val="001E0AD9"/>
    <w:rsid w:val="001E3650"/>
    <w:rsid w:val="001E4FFD"/>
    <w:rsid w:val="001E5071"/>
    <w:rsid w:val="001E641F"/>
    <w:rsid w:val="001E6FF5"/>
    <w:rsid w:val="001E7F34"/>
    <w:rsid w:val="001F0028"/>
    <w:rsid w:val="001F07D9"/>
    <w:rsid w:val="001F1860"/>
    <w:rsid w:val="001F1B69"/>
    <w:rsid w:val="001F2063"/>
    <w:rsid w:val="001F2C54"/>
    <w:rsid w:val="001F43C7"/>
    <w:rsid w:val="001F4583"/>
    <w:rsid w:val="001F7D58"/>
    <w:rsid w:val="001F7E2D"/>
    <w:rsid w:val="00202F57"/>
    <w:rsid w:val="002047CD"/>
    <w:rsid w:val="002050D8"/>
    <w:rsid w:val="002062A7"/>
    <w:rsid w:val="00206F64"/>
    <w:rsid w:val="002101CD"/>
    <w:rsid w:val="00210A31"/>
    <w:rsid w:val="00212485"/>
    <w:rsid w:val="0021408E"/>
    <w:rsid w:val="00214CC4"/>
    <w:rsid w:val="0021549D"/>
    <w:rsid w:val="002157C9"/>
    <w:rsid w:val="00221B0D"/>
    <w:rsid w:val="00222B7A"/>
    <w:rsid w:val="00222BA9"/>
    <w:rsid w:val="002236CF"/>
    <w:rsid w:val="002242A2"/>
    <w:rsid w:val="00224A0E"/>
    <w:rsid w:val="00225744"/>
    <w:rsid w:val="00226819"/>
    <w:rsid w:val="00230F26"/>
    <w:rsid w:val="00231A44"/>
    <w:rsid w:val="002323EC"/>
    <w:rsid w:val="002348C4"/>
    <w:rsid w:val="002350B6"/>
    <w:rsid w:val="00237FEB"/>
    <w:rsid w:val="00240219"/>
    <w:rsid w:val="0024375F"/>
    <w:rsid w:val="002439E1"/>
    <w:rsid w:val="00245B5D"/>
    <w:rsid w:val="00245D42"/>
    <w:rsid w:val="0024702B"/>
    <w:rsid w:val="002474C6"/>
    <w:rsid w:val="00250433"/>
    <w:rsid w:val="002539E4"/>
    <w:rsid w:val="002579F7"/>
    <w:rsid w:val="00262358"/>
    <w:rsid w:val="00265DF9"/>
    <w:rsid w:val="00270101"/>
    <w:rsid w:val="00270409"/>
    <w:rsid w:val="00272457"/>
    <w:rsid w:val="002757E4"/>
    <w:rsid w:val="002807F3"/>
    <w:rsid w:val="00281CEC"/>
    <w:rsid w:val="00285988"/>
    <w:rsid w:val="002876D5"/>
    <w:rsid w:val="00290F6F"/>
    <w:rsid w:val="00291216"/>
    <w:rsid w:val="002933F4"/>
    <w:rsid w:val="00293C2C"/>
    <w:rsid w:val="002950E4"/>
    <w:rsid w:val="00296A26"/>
    <w:rsid w:val="00296A44"/>
    <w:rsid w:val="002A1E0E"/>
    <w:rsid w:val="002A2221"/>
    <w:rsid w:val="002A2940"/>
    <w:rsid w:val="002A37F7"/>
    <w:rsid w:val="002A4569"/>
    <w:rsid w:val="002A48E8"/>
    <w:rsid w:val="002A4D06"/>
    <w:rsid w:val="002A5542"/>
    <w:rsid w:val="002A5D53"/>
    <w:rsid w:val="002A67C2"/>
    <w:rsid w:val="002A6B2F"/>
    <w:rsid w:val="002A7736"/>
    <w:rsid w:val="002B0128"/>
    <w:rsid w:val="002B1DE2"/>
    <w:rsid w:val="002B3809"/>
    <w:rsid w:val="002B5ADD"/>
    <w:rsid w:val="002C2E67"/>
    <w:rsid w:val="002C3B7A"/>
    <w:rsid w:val="002C4B3F"/>
    <w:rsid w:val="002C7E85"/>
    <w:rsid w:val="002D1027"/>
    <w:rsid w:val="002D18A1"/>
    <w:rsid w:val="002D4551"/>
    <w:rsid w:val="002E2DC4"/>
    <w:rsid w:val="002E726D"/>
    <w:rsid w:val="002E7E93"/>
    <w:rsid w:val="002F0D7F"/>
    <w:rsid w:val="002F1BF6"/>
    <w:rsid w:val="002F1EF5"/>
    <w:rsid w:val="002F2357"/>
    <w:rsid w:val="002F2DD1"/>
    <w:rsid w:val="002F2FAB"/>
    <w:rsid w:val="002F4F62"/>
    <w:rsid w:val="00300549"/>
    <w:rsid w:val="00301835"/>
    <w:rsid w:val="00303297"/>
    <w:rsid w:val="00303528"/>
    <w:rsid w:val="00303990"/>
    <w:rsid w:val="00305A5B"/>
    <w:rsid w:val="00305D3C"/>
    <w:rsid w:val="00305ED4"/>
    <w:rsid w:val="003066C7"/>
    <w:rsid w:val="00307047"/>
    <w:rsid w:val="00307CD9"/>
    <w:rsid w:val="00307D36"/>
    <w:rsid w:val="00311EF3"/>
    <w:rsid w:val="00312267"/>
    <w:rsid w:val="0031519B"/>
    <w:rsid w:val="00317C8E"/>
    <w:rsid w:val="00321795"/>
    <w:rsid w:val="0032541A"/>
    <w:rsid w:val="003257C0"/>
    <w:rsid w:val="00325FDC"/>
    <w:rsid w:val="00331DF5"/>
    <w:rsid w:val="003324FC"/>
    <w:rsid w:val="00333084"/>
    <w:rsid w:val="00333175"/>
    <w:rsid w:val="0033443D"/>
    <w:rsid w:val="00335EC8"/>
    <w:rsid w:val="00336CE4"/>
    <w:rsid w:val="003413EF"/>
    <w:rsid w:val="00341980"/>
    <w:rsid w:val="00343D97"/>
    <w:rsid w:val="003445C4"/>
    <w:rsid w:val="00345BA2"/>
    <w:rsid w:val="00354404"/>
    <w:rsid w:val="0035636C"/>
    <w:rsid w:val="003568AA"/>
    <w:rsid w:val="003575E8"/>
    <w:rsid w:val="00360CB6"/>
    <w:rsid w:val="003620C5"/>
    <w:rsid w:val="00362B84"/>
    <w:rsid w:val="00363F8E"/>
    <w:rsid w:val="003655CB"/>
    <w:rsid w:val="00365615"/>
    <w:rsid w:val="003664F5"/>
    <w:rsid w:val="00367A02"/>
    <w:rsid w:val="00371DF9"/>
    <w:rsid w:val="00375B7B"/>
    <w:rsid w:val="00376112"/>
    <w:rsid w:val="00377281"/>
    <w:rsid w:val="00380A8C"/>
    <w:rsid w:val="00381D3C"/>
    <w:rsid w:val="00382C8A"/>
    <w:rsid w:val="00384B5B"/>
    <w:rsid w:val="00385333"/>
    <w:rsid w:val="00385C5E"/>
    <w:rsid w:val="00387606"/>
    <w:rsid w:val="00390319"/>
    <w:rsid w:val="00391CBE"/>
    <w:rsid w:val="0039203E"/>
    <w:rsid w:val="00392E9B"/>
    <w:rsid w:val="00393CC7"/>
    <w:rsid w:val="003941B7"/>
    <w:rsid w:val="0039562E"/>
    <w:rsid w:val="003A0E37"/>
    <w:rsid w:val="003A2597"/>
    <w:rsid w:val="003A3234"/>
    <w:rsid w:val="003A3528"/>
    <w:rsid w:val="003A43AF"/>
    <w:rsid w:val="003A5555"/>
    <w:rsid w:val="003A639A"/>
    <w:rsid w:val="003A69C7"/>
    <w:rsid w:val="003B1DF9"/>
    <w:rsid w:val="003B2B88"/>
    <w:rsid w:val="003B3F46"/>
    <w:rsid w:val="003B477B"/>
    <w:rsid w:val="003B55D2"/>
    <w:rsid w:val="003C121F"/>
    <w:rsid w:val="003C2757"/>
    <w:rsid w:val="003C2896"/>
    <w:rsid w:val="003C3F51"/>
    <w:rsid w:val="003C3F8B"/>
    <w:rsid w:val="003C46F1"/>
    <w:rsid w:val="003C6276"/>
    <w:rsid w:val="003C64E5"/>
    <w:rsid w:val="003C7DCE"/>
    <w:rsid w:val="003D029F"/>
    <w:rsid w:val="003D0CD1"/>
    <w:rsid w:val="003D0DF3"/>
    <w:rsid w:val="003D7429"/>
    <w:rsid w:val="003E0C18"/>
    <w:rsid w:val="003E0D0E"/>
    <w:rsid w:val="003F13B9"/>
    <w:rsid w:val="003F6D0D"/>
    <w:rsid w:val="003F7B49"/>
    <w:rsid w:val="004018B2"/>
    <w:rsid w:val="004041DA"/>
    <w:rsid w:val="00405680"/>
    <w:rsid w:val="00405AE6"/>
    <w:rsid w:val="00406AF6"/>
    <w:rsid w:val="00407A09"/>
    <w:rsid w:val="00407DE0"/>
    <w:rsid w:val="00410473"/>
    <w:rsid w:val="0041072E"/>
    <w:rsid w:val="004116E4"/>
    <w:rsid w:val="00411D09"/>
    <w:rsid w:val="004124A8"/>
    <w:rsid w:val="00412D3C"/>
    <w:rsid w:val="00412DFD"/>
    <w:rsid w:val="0041346F"/>
    <w:rsid w:val="00413F9B"/>
    <w:rsid w:val="00416E00"/>
    <w:rsid w:val="004174D3"/>
    <w:rsid w:val="004207F7"/>
    <w:rsid w:val="0042108E"/>
    <w:rsid w:val="00425B59"/>
    <w:rsid w:val="00425D9E"/>
    <w:rsid w:val="00427B5A"/>
    <w:rsid w:val="00434859"/>
    <w:rsid w:val="00436893"/>
    <w:rsid w:val="004425FA"/>
    <w:rsid w:val="004437E6"/>
    <w:rsid w:val="0044535C"/>
    <w:rsid w:val="00454E40"/>
    <w:rsid w:val="00456954"/>
    <w:rsid w:val="004605CB"/>
    <w:rsid w:val="00460C4D"/>
    <w:rsid w:val="004618DE"/>
    <w:rsid w:val="00461FF5"/>
    <w:rsid w:val="0046275B"/>
    <w:rsid w:val="00464A02"/>
    <w:rsid w:val="00465023"/>
    <w:rsid w:val="0046659A"/>
    <w:rsid w:val="00473E7A"/>
    <w:rsid w:val="004756FB"/>
    <w:rsid w:val="00475A80"/>
    <w:rsid w:val="00475AD5"/>
    <w:rsid w:val="0047607F"/>
    <w:rsid w:val="0047628A"/>
    <w:rsid w:val="004762D8"/>
    <w:rsid w:val="00476EE7"/>
    <w:rsid w:val="004804EE"/>
    <w:rsid w:val="004805B0"/>
    <w:rsid w:val="00480EDC"/>
    <w:rsid w:val="00481CD9"/>
    <w:rsid w:val="00482261"/>
    <w:rsid w:val="004827B0"/>
    <w:rsid w:val="0048423C"/>
    <w:rsid w:val="004903DB"/>
    <w:rsid w:val="00490AAC"/>
    <w:rsid w:val="004924F1"/>
    <w:rsid w:val="00492AB5"/>
    <w:rsid w:val="00492C07"/>
    <w:rsid w:val="00496830"/>
    <w:rsid w:val="004A1069"/>
    <w:rsid w:val="004A121F"/>
    <w:rsid w:val="004A1C3A"/>
    <w:rsid w:val="004A1D1E"/>
    <w:rsid w:val="004A3135"/>
    <w:rsid w:val="004A507A"/>
    <w:rsid w:val="004A587B"/>
    <w:rsid w:val="004A7C33"/>
    <w:rsid w:val="004B0DD4"/>
    <w:rsid w:val="004B3B89"/>
    <w:rsid w:val="004B631A"/>
    <w:rsid w:val="004B75FA"/>
    <w:rsid w:val="004C230C"/>
    <w:rsid w:val="004C23EE"/>
    <w:rsid w:val="004C2756"/>
    <w:rsid w:val="004C2D71"/>
    <w:rsid w:val="004C4A1C"/>
    <w:rsid w:val="004C63F3"/>
    <w:rsid w:val="004C7E80"/>
    <w:rsid w:val="004D070E"/>
    <w:rsid w:val="004D2F8E"/>
    <w:rsid w:val="004D3A1F"/>
    <w:rsid w:val="004D5BFF"/>
    <w:rsid w:val="004E1621"/>
    <w:rsid w:val="004E17B5"/>
    <w:rsid w:val="004E248C"/>
    <w:rsid w:val="004E2FAA"/>
    <w:rsid w:val="004E7C6D"/>
    <w:rsid w:val="004F03E4"/>
    <w:rsid w:val="004F0ACB"/>
    <w:rsid w:val="004F37F8"/>
    <w:rsid w:val="004F388B"/>
    <w:rsid w:val="004F5047"/>
    <w:rsid w:val="004F53E1"/>
    <w:rsid w:val="00501F4D"/>
    <w:rsid w:val="0050201A"/>
    <w:rsid w:val="005021BC"/>
    <w:rsid w:val="00504572"/>
    <w:rsid w:val="00505C0B"/>
    <w:rsid w:val="00506530"/>
    <w:rsid w:val="005070FC"/>
    <w:rsid w:val="005076CE"/>
    <w:rsid w:val="00507790"/>
    <w:rsid w:val="0051000D"/>
    <w:rsid w:val="005120AC"/>
    <w:rsid w:val="005128A8"/>
    <w:rsid w:val="005131D1"/>
    <w:rsid w:val="005137E6"/>
    <w:rsid w:val="00513D0F"/>
    <w:rsid w:val="00517DDC"/>
    <w:rsid w:val="00521616"/>
    <w:rsid w:val="00522B82"/>
    <w:rsid w:val="00524221"/>
    <w:rsid w:val="00525F50"/>
    <w:rsid w:val="00526FAD"/>
    <w:rsid w:val="00531386"/>
    <w:rsid w:val="005314EF"/>
    <w:rsid w:val="00532129"/>
    <w:rsid w:val="00532FC4"/>
    <w:rsid w:val="0053375F"/>
    <w:rsid w:val="005338FF"/>
    <w:rsid w:val="0053512A"/>
    <w:rsid w:val="00541101"/>
    <w:rsid w:val="0054133F"/>
    <w:rsid w:val="00541A13"/>
    <w:rsid w:val="00542FBD"/>
    <w:rsid w:val="005477C9"/>
    <w:rsid w:val="00551784"/>
    <w:rsid w:val="00556726"/>
    <w:rsid w:val="00556B53"/>
    <w:rsid w:val="00560B3B"/>
    <w:rsid w:val="005636D1"/>
    <w:rsid w:val="00564B7D"/>
    <w:rsid w:val="00566588"/>
    <w:rsid w:val="00567942"/>
    <w:rsid w:val="00572D06"/>
    <w:rsid w:val="00576EE0"/>
    <w:rsid w:val="005773C6"/>
    <w:rsid w:val="0057774B"/>
    <w:rsid w:val="005802C5"/>
    <w:rsid w:val="005814FC"/>
    <w:rsid w:val="00582231"/>
    <w:rsid w:val="00582B4A"/>
    <w:rsid w:val="005833C1"/>
    <w:rsid w:val="0058439C"/>
    <w:rsid w:val="00587B97"/>
    <w:rsid w:val="0059171E"/>
    <w:rsid w:val="00593113"/>
    <w:rsid w:val="0059418E"/>
    <w:rsid w:val="005943DF"/>
    <w:rsid w:val="0059468D"/>
    <w:rsid w:val="00594D41"/>
    <w:rsid w:val="005978BC"/>
    <w:rsid w:val="005A0783"/>
    <w:rsid w:val="005A3C7F"/>
    <w:rsid w:val="005A5738"/>
    <w:rsid w:val="005A5FF7"/>
    <w:rsid w:val="005A75FF"/>
    <w:rsid w:val="005B2889"/>
    <w:rsid w:val="005B2E6C"/>
    <w:rsid w:val="005B3AA5"/>
    <w:rsid w:val="005B6559"/>
    <w:rsid w:val="005B6A9C"/>
    <w:rsid w:val="005B6D33"/>
    <w:rsid w:val="005B716F"/>
    <w:rsid w:val="005C21FA"/>
    <w:rsid w:val="005C3D4B"/>
    <w:rsid w:val="005C69D6"/>
    <w:rsid w:val="005C7C82"/>
    <w:rsid w:val="005D25AC"/>
    <w:rsid w:val="005D2AD8"/>
    <w:rsid w:val="005D4882"/>
    <w:rsid w:val="005D55BC"/>
    <w:rsid w:val="005D79C6"/>
    <w:rsid w:val="005E093F"/>
    <w:rsid w:val="005E1506"/>
    <w:rsid w:val="005E5B00"/>
    <w:rsid w:val="005E6F3B"/>
    <w:rsid w:val="005F02A0"/>
    <w:rsid w:val="005F1D0C"/>
    <w:rsid w:val="005F2242"/>
    <w:rsid w:val="005F544F"/>
    <w:rsid w:val="005F5862"/>
    <w:rsid w:val="00601526"/>
    <w:rsid w:val="00603E1D"/>
    <w:rsid w:val="00605DF6"/>
    <w:rsid w:val="00606F30"/>
    <w:rsid w:val="00607217"/>
    <w:rsid w:val="00610592"/>
    <w:rsid w:val="00612503"/>
    <w:rsid w:val="00612CF7"/>
    <w:rsid w:val="00612D95"/>
    <w:rsid w:val="006134A1"/>
    <w:rsid w:val="006214A1"/>
    <w:rsid w:val="00623266"/>
    <w:rsid w:val="00623F9E"/>
    <w:rsid w:val="006248D4"/>
    <w:rsid w:val="00627945"/>
    <w:rsid w:val="0063005F"/>
    <w:rsid w:val="006302A7"/>
    <w:rsid w:val="00631226"/>
    <w:rsid w:val="00635416"/>
    <w:rsid w:val="006354A8"/>
    <w:rsid w:val="00641B77"/>
    <w:rsid w:val="006443A2"/>
    <w:rsid w:val="006516C8"/>
    <w:rsid w:val="00656470"/>
    <w:rsid w:val="006575DD"/>
    <w:rsid w:val="00661040"/>
    <w:rsid w:val="006617A2"/>
    <w:rsid w:val="00661FFA"/>
    <w:rsid w:val="00666033"/>
    <w:rsid w:val="0066716C"/>
    <w:rsid w:val="0067046E"/>
    <w:rsid w:val="00674931"/>
    <w:rsid w:val="00677862"/>
    <w:rsid w:val="00677D08"/>
    <w:rsid w:val="006802E1"/>
    <w:rsid w:val="006809B5"/>
    <w:rsid w:val="006858B8"/>
    <w:rsid w:val="006909DC"/>
    <w:rsid w:val="006909F0"/>
    <w:rsid w:val="006911C8"/>
    <w:rsid w:val="00692BD2"/>
    <w:rsid w:val="00692CEF"/>
    <w:rsid w:val="00692D38"/>
    <w:rsid w:val="00693C09"/>
    <w:rsid w:val="00696C0F"/>
    <w:rsid w:val="0069741C"/>
    <w:rsid w:val="006A0D35"/>
    <w:rsid w:val="006A1B81"/>
    <w:rsid w:val="006A3150"/>
    <w:rsid w:val="006A42AE"/>
    <w:rsid w:val="006A4772"/>
    <w:rsid w:val="006A67E3"/>
    <w:rsid w:val="006A7173"/>
    <w:rsid w:val="006B0F10"/>
    <w:rsid w:val="006B117B"/>
    <w:rsid w:val="006B1E87"/>
    <w:rsid w:val="006C07D9"/>
    <w:rsid w:val="006C0E76"/>
    <w:rsid w:val="006C2504"/>
    <w:rsid w:val="006C30B3"/>
    <w:rsid w:val="006C30F7"/>
    <w:rsid w:val="006C3481"/>
    <w:rsid w:val="006C37B7"/>
    <w:rsid w:val="006C7494"/>
    <w:rsid w:val="006C7E6C"/>
    <w:rsid w:val="006D7115"/>
    <w:rsid w:val="006E0D5E"/>
    <w:rsid w:val="006E1AD8"/>
    <w:rsid w:val="006E645C"/>
    <w:rsid w:val="006E6CEC"/>
    <w:rsid w:val="006F0DF8"/>
    <w:rsid w:val="006F2182"/>
    <w:rsid w:val="006F2976"/>
    <w:rsid w:val="006F2C7C"/>
    <w:rsid w:val="006F5349"/>
    <w:rsid w:val="006F57DB"/>
    <w:rsid w:val="006F6F56"/>
    <w:rsid w:val="006F7A60"/>
    <w:rsid w:val="00700677"/>
    <w:rsid w:val="00704F63"/>
    <w:rsid w:val="00706430"/>
    <w:rsid w:val="007064AD"/>
    <w:rsid w:val="0071160E"/>
    <w:rsid w:val="00711AAC"/>
    <w:rsid w:val="00712E02"/>
    <w:rsid w:val="00713B6D"/>
    <w:rsid w:val="0071416D"/>
    <w:rsid w:val="00714C10"/>
    <w:rsid w:val="00715184"/>
    <w:rsid w:val="007151C0"/>
    <w:rsid w:val="007167A2"/>
    <w:rsid w:val="00717649"/>
    <w:rsid w:val="00717BA9"/>
    <w:rsid w:val="00721B30"/>
    <w:rsid w:val="007230B7"/>
    <w:rsid w:val="00723327"/>
    <w:rsid w:val="00723571"/>
    <w:rsid w:val="00723F78"/>
    <w:rsid w:val="00726582"/>
    <w:rsid w:val="00726F6C"/>
    <w:rsid w:val="00730862"/>
    <w:rsid w:val="00732EEE"/>
    <w:rsid w:val="007331F7"/>
    <w:rsid w:val="00733B71"/>
    <w:rsid w:val="00733BBB"/>
    <w:rsid w:val="00736C61"/>
    <w:rsid w:val="007378AA"/>
    <w:rsid w:val="00737D85"/>
    <w:rsid w:val="00741929"/>
    <w:rsid w:val="00744DD7"/>
    <w:rsid w:val="00745F91"/>
    <w:rsid w:val="007460A6"/>
    <w:rsid w:val="0075078D"/>
    <w:rsid w:val="00750DF9"/>
    <w:rsid w:val="00751767"/>
    <w:rsid w:val="007518C4"/>
    <w:rsid w:val="00751CE2"/>
    <w:rsid w:val="007528AB"/>
    <w:rsid w:val="00754E52"/>
    <w:rsid w:val="007562EC"/>
    <w:rsid w:val="007601C4"/>
    <w:rsid w:val="0076341F"/>
    <w:rsid w:val="00765918"/>
    <w:rsid w:val="00765AF5"/>
    <w:rsid w:val="00765EA4"/>
    <w:rsid w:val="00766A0F"/>
    <w:rsid w:val="00766FE3"/>
    <w:rsid w:val="00771182"/>
    <w:rsid w:val="007713EC"/>
    <w:rsid w:val="007718FF"/>
    <w:rsid w:val="00772A22"/>
    <w:rsid w:val="00773825"/>
    <w:rsid w:val="00780803"/>
    <w:rsid w:val="00780885"/>
    <w:rsid w:val="00780FE5"/>
    <w:rsid w:val="0078113E"/>
    <w:rsid w:val="00781B2A"/>
    <w:rsid w:val="00781E49"/>
    <w:rsid w:val="00785706"/>
    <w:rsid w:val="00785AE5"/>
    <w:rsid w:val="00786916"/>
    <w:rsid w:val="00790B73"/>
    <w:rsid w:val="007913B4"/>
    <w:rsid w:val="007925F5"/>
    <w:rsid w:val="00793517"/>
    <w:rsid w:val="00794775"/>
    <w:rsid w:val="007952D3"/>
    <w:rsid w:val="00795676"/>
    <w:rsid w:val="00797E4F"/>
    <w:rsid w:val="007A0AF8"/>
    <w:rsid w:val="007A1458"/>
    <w:rsid w:val="007A29EF"/>
    <w:rsid w:val="007A39ED"/>
    <w:rsid w:val="007A4062"/>
    <w:rsid w:val="007A467E"/>
    <w:rsid w:val="007A4A3D"/>
    <w:rsid w:val="007A6F80"/>
    <w:rsid w:val="007A72D3"/>
    <w:rsid w:val="007B2334"/>
    <w:rsid w:val="007B2D38"/>
    <w:rsid w:val="007B3620"/>
    <w:rsid w:val="007B39AA"/>
    <w:rsid w:val="007B5B58"/>
    <w:rsid w:val="007B70C2"/>
    <w:rsid w:val="007C1696"/>
    <w:rsid w:val="007C1AA7"/>
    <w:rsid w:val="007C2C75"/>
    <w:rsid w:val="007C3789"/>
    <w:rsid w:val="007C4593"/>
    <w:rsid w:val="007C4F76"/>
    <w:rsid w:val="007C68AE"/>
    <w:rsid w:val="007C7D54"/>
    <w:rsid w:val="007D173E"/>
    <w:rsid w:val="007D3390"/>
    <w:rsid w:val="007D3EDE"/>
    <w:rsid w:val="007D4E77"/>
    <w:rsid w:val="007D6ACF"/>
    <w:rsid w:val="007D7F69"/>
    <w:rsid w:val="007E01D5"/>
    <w:rsid w:val="007E30E8"/>
    <w:rsid w:val="007E4545"/>
    <w:rsid w:val="007E4765"/>
    <w:rsid w:val="007E7133"/>
    <w:rsid w:val="007E786C"/>
    <w:rsid w:val="007F1665"/>
    <w:rsid w:val="007F6181"/>
    <w:rsid w:val="007F618A"/>
    <w:rsid w:val="0080093C"/>
    <w:rsid w:val="00801DE3"/>
    <w:rsid w:val="00803D75"/>
    <w:rsid w:val="00804B3E"/>
    <w:rsid w:val="00806418"/>
    <w:rsid w:val="008068DA"/>
    <w:rsid w:val="00807650"/>
    <w:rsid w:val="00811486"/>
    <w:rsid w:val="008120E6"/>
    <w:rsid w:val="00812B69"/>
    <w:rsid w:val="00814567"/>
    <w:rsid w:val="008169EE"/>
    <w:rsid w:val="008201EE"/>
    <w:rsid w:val="00821F27"/>
    <w:rsid w:val="00826D29"/>
    <w:rsid w:val="0082719B"/>
    <w:rsid w:val="0082729A"/>
    <w:rsid w:val="00830A3C"/>
    <w:rsid w:val="008312F0"/>
    <w:rsid w:val="00832B26"/>
    <w:rsid w:val="00833414"/>
    <w:rsid w:val="00834121"/>
    <w:rsid w:val="00835742"/>
    <w:rsid w:val="008400B9"/>
    <w:rsid w:val="00840554"/>
    <w:rsid w:val="00840D18"/>
    <w:rsid w:val="00842897"/>
    <w:rsid w:val="008435EE"/>
    <w:rsid w:val="0084452E"/>
    <w:rsid w:val="00844639"/>
    <w:rsid w:val="00845CFE"/>
    <w:rsid w:val="00845EE4"/>
    <w:rsid w:val="00846FA3"/>
    <w:rsid w:val="00851302"/>
    <w:rsid w:val="00851378"/>
    <w:rsid w:val="0085150F"/>
    <w:rsid w:val="0085238E"/>
    <w:rsid w:val="0085373F"/>
    <w:rsid w:val="00853FE6"/>
    <w:rsid w:val="00854864"/>
    <w:rsid w:val="008560B0"/>
    <w:rsid w:val="00856C1A"/>
    <w:rsid w:val="008573D3"/>
    <w:rsid w:val="0085799B"/>
    <w:rsid w:val="0086590F"/>
    <w:rsid w:val="00866573"/>
    <w:rsid w:val="00870371"/>
    <w:rsid w:val="00871D30"/>
    <w:rsid w:val="00872ABA"/>
    <w:rsid w:val="008814D2"/>
    <w:rsid w:val="00883B0B"/>
    <w:rsid w:val="00884FAB"/>
    <w:rsid w:val="0088502D"/>
    <w:rsid w:val="008863E8"/>
    <w:rsid w:val="00886A06"/>
    <w:rsid w:val="00890FAB"/>
    <w:rsid w:val="008916A1"/>
    <w:rsid w:val="008918AE"/>
    <w:rsid w:val="008925E0"/>
    <w:rsid w:val="008928E7"/>
    <w:rsid w:val="00892975"/>
    <w:rsid w:val="00894F35"/>
    <w:rsid w:val="008957CF"/>
    <w:rsid w:val="008A0BD3"/>
    <w:rsid w:val="008A1DE9"/>
    <w:rsid w:val="008A2CE4"/>
    <w:rsid w:val="008A44A4"/>
    <w:rsid w:val="008A52F6"/>
    <w:rsid w:val="008A780B"/>
    <w:rsid w:val="008B02F1"/>
    <w:rsid w:val="008B06A1"/>
    <w:rsid w:val="008B1B8D"/>
    <w:rsid w:val="008B1F00"/>
    <w:rsid w:val="008B3448"/>
    <w:rsid w:val="008B4331"/>
    <w:rsid w:val="008B572D"/>
    <w:rsid w:val="008B7297"/>
    <w:rsid w:val="008B78FB"/>
    <w:rsid w:val="008C2A2A"/>
    <w:rsid w:val="008C2B5D"/>
    <w:rsid w:val="008C2EB5"/>
    <w:rsid w:val="008C311A"/>
    <w:rsid w:val="008C4315"/>
    <w:rsid w:val="008C5C5D"/>
    <w:rsid w:val="008C725A"/>
    <w:rsid w:val="008D1C20"/>
    <w:rsid w:val="008D501C"/>
    <w:rsid w:val="008D51A7"/>
    <w:rsid w:val="008D5541"/>
    <w:rsid w:val="008D6B14"/>
    <w:rsid w:val="008E05C0"/>
    <w:rsid w:val="008E0FF3"/>
    <w:rsid w:val="008E18E9"/>
    <w:rsid w:val="008E2775"/>
    <w:rsid w:val="008F0191"/>
    <w:rsid w:val="008F107B"/>
    <w:rsid w:val="008F1454"/>
    <w:rsid w:val="008F41A9"/>
    <w:rsid w:val="008F450D"/>
    <w:rsid w:val="008F50FF"/>
    <w:rsid w:val="008F77EB"/>
    <w:rsid w:val="008F7EE5"/>
    <w:rsid w:val="0090015E"/>
    <w:rsid w:val="00900D26"/>
    <w:rsid w:val="009010B8"/>
    <w:rsid w:val="00902AA3"/>
    <w:rsid w:val="00904A29"/>
    <w:rsid w:val="00905093"/>
    <w:rsid w:val="009067A3"/>
    <w:rsid w:val="00906F0E"/>
    <w:rsid w:val="00907373"/>
    <w:rsid w:val="00907C47"/>
    <w:rsid w:val="00913FAE"/>
    <w:rsid w:val="0091581A"/>
    <w:rsid w:val="00915AF1"/>
    <w:rsid w:val="00917442"/>
    <w:rsid w:val="0092225F"/>
    <w:rsid w:val="009225D5"/>
    <w:rsid w:val="0092390C"/>
    <w:rsid w:val="00924E66"/>
    <w:rsid w:val="00926358"/>
    <w:rsid w:val="00927BCF"/>
    <w:rsid w:val="00932A30"/>
    <w:rsid w:val="0093528A"/>
    <w:rsid w:val="009353B9"/>
    <w:rsid w:val="009354D2"/>
    <w:rsid w:val="009360E3"/>
    <w:rsid w:val="009365D2"/>
    <w:rsid w:val="00940D0F"/>
    <w:rsid w:val="00941E30"/>
    <w:rsid w:val="00943F71"/>
    <w:rsid w:val="0094685A"/>
    <w:rsid w:val="00946A76"/>
    <w:rsid w:val="0094725A"/>
    <w:rsid w:val="0095004C"/>
    <w:rsid w:val="009512AE"/>
    <w:rsid w:val="009512F6"/>
    <w:rsid w:val="009551C0"/>
    <w:rsid w:val="00956872"/>
    <w:rsid w:val="00956F2B"/>
    <w:rsid w:val="00960817"/>
    <w:rsid w:val="00961ABE"/>
    <w:rsid w:val="00962D06"/>
    <w:rsid w:val="0096456A"/>
    <w:rsid w:val="009660E3"/>
    <w:rsid w:val="009678C7"/>
    <w:rsid w:val="0097194F"/>
    <w:rsid w:val="00973305"/>
    <w:rsid w:val="00973F3A"/>
    <w:rsid w:val="009745A9"/>
    <w:rsid w:val="0097505A"/>
    <w:rsid w:val="0097528D"/>
    <w:rsid w:val="0097583D"/>
    <w:rsid w:val="00975A98"/>
    <w:rsid w:val="009847D8"/>
    <w:rsid w:val="00985476"/>
    <w:rsid w:val="00986764"/>
    <w:rsid w:val="0099010F"/>
    <w:rsid w:val="009904D1"/>
    <w:rsid w:val="00990791"/>
    <w:rsid w:val="00990B11"/>
    <w:rsid w:val="00990D7E"/>
    <w:rsid w:val="00991F03"/>
    <w:rsid w:val="00993896"/>
    <w:rsid w:val="00993BB6"/>
    <w:rsid w:val="00994108"/>
    <w:rsid w:val="00994FA0"/>
    <w:rsid w:val="00996C6E"/>
    <w:rsid w:val="00997950"/>
    <w:rsid w:val="00997EC2"/>
    <w:rsid w:val="009A09B9"/>
    <w:rsid w:val="009A53F1"/>
    <w:rsid w:val="009A5FC4"/>
    <w:rsid w:val="009A6B12"/>
    <w:rsid w:val="009B3851"/>
    <w:rsid w:val="009B7443"/>
    <w:rsid w:val="009B7685"/>
    <w:rsid w:val="009B77E2"/>
    <w:rsid w:val="009C28EB"/>
    <w:rsid w:val="009C2CC0"/>
    <w:rsid w:val="009C3AF3"/>
    <w:rsid w:val="009C42CC"/>
    <w:rsid w:val="009C503F"/>
    <w:rsid w:val="009C56EC"/>
    <w:rsid w:val="009C5AB8"/>
    <w:rsid w:val="009D3737"/>
    <w:rsid w:val="009D3D01"/>
    <w:rsid w:val="009D3F44"/>
    <w:rsid w:val="009D5852"/>
    <w:rsid w:val="009D5B0A"/>
    <w:rsid w:val="009D5C25"/>
    <w:rsid w:val="009D648F"/>
    <w:rsid w:val="009D7055"/>
    <w:rsid w:val="009E0268"/>
    <w:rsid w:val="009E1ED7"/>
    <w:rsid w:val="009E23E0"/>
    <w:rsid w:val="009E28BB"/>
    <w:rsid w:val="009E343A"/>
    <w:rsid w:val="009E5745"/>
    <w:rsid w:val="009E61FF"/>
    <w:rsid w:val="009E74C8"/>
    <w:rsid w:val="009F0FB7"/>
    <w:rsid w:val="009F1BC0"/>
    <w:rsid w:val="009F2520"/>
    <w:rsid w:val="009F2BA8"/>
    <w:rsid w:val="009F3314"/>
    <w:rsid w:val="009F7AB7"/>
    <w:rsid w:val="00A00A72"/>
    <w:rsid w:val="00A018A0"/>
    <w:rsid w:val="00A029AD"/>
    <w:rsid w:val="00A029EA"/>
    <w:rsid w:val="00A044B8"/>
    <w:rsid w:val="00A049BD"/>
    <w:rsid w:val="00A066FD"/>
    <w:rsid w:val="00A10BC3"/>
    <w:rsid w:val="00A11B63"/>
    <w:rsid w:val="00A11BC8"/>
    <w:rsid w:val="00A11FA7"/>
    <w:rsid w:val="00A126F6"/>
    <w:rsid w:val="00A200D9"/>
    <w:rsid w:val="00A209E1"/>
    <w:rsid w:val="00A2397F"/>
    <w:rsid w:val="00A24FE7"/>
    <w:rsid w:val="00A32AD3"/>
    <w:rsid w:val="00A337EC"/>
    <w:rsid w:val="00A34C22"/>
    <w:rsid w:val="00A40866"/>
    <w:rsid w:val="00A410EA"/>
    <w:rsid w:val="00A41320"/>
    <w:rsid w:val="00A471E9"/>
    <w:rsid w:val="00A52280"/>
    <w:rsid w:val="00A52F77"/>
    <w:rsid w:val="00A53CF7"/>
    <w:rsid w:val="00A55ABF"/>
    <w:rsid w:val="00A562DB"/>
    <w:rsid w:val="00A565D3"/>
    <w:rsid w:val="00A56BA5"/>
    <w:rsid w:val="00A577B6"/>
    <w:rsid w:val="00A60085"/>
    <w:rsid w:val="00A601CB"/>
    <w:rsid w:val="00A61C4D"/>
    <w:rsid w:val="00A62D99"/>
    <w:rsid w:val="00A6403C"/>
    <w:rsid w:val="00A66709"/>
    <w:rsid w:val="00A66DD8"/>
    <w:rsid w:val="00A66FB3"/>
    <w:rsid w:val="00A707E5"/>
    <w:rsid w:val="00A71213"/>
    <w:rsid w:val="00A71E7D"/>
    <w:rsid w:val="00A74305"/>
    <w:rsid w:val="00A7487A"/>
    <w:rsid w:val="00A753AB"/>
    <w:rsid w:val="00A756F8"/>
    <w:rsid w:val="00A75C3A"/>
    <w:rsid w:val="00A76846"/>
    <w:rsid w:val="00A76DE3"/>
    <w:rsid w:val="00A80AA7"/>
    <w:rsid w:val="00A8413D"/>
    <w:rsid w:val="00A853C5"/>
    <w:rsid w:val="00A8540C"/>
    <w:rsid w:val="00A85C85"/>
    <w:rsid w:val="00A86E7E"/>
    <w:rsid w:val="00A8784D"/>
    <w:rsid w:val="00A9074D"/>
    <w:rsid w:val="00A925FE"/>
    <w:rsid w:val="00A93A08"/>
    <w:rsid w:val="00A94EF5"/>
    <w:rsid w:val="00A969F9"/>
    <w:rsid w:val="00AA07EF"/>
    <w:rsid w:val="00AA0A97"/>
    <w:rsid w:val="00AA197D"/>
    <w:rsid w:val="00AA334C"/>
    <w:rsid w:val="00AA43E6"/>
    <w:rsid w:val="00AA5102"/>
    <w:rsid w:val="00AA5747"/>
    <w:rsid w:val="00AA6A8E"/>
    <w:rsid w:val="00AA736A"/>
    <w:rsid w:val="00AB3384"/>
    <w:rsid w:val="00AB47B2"/>
    <w:rsid w:val="00AB5D5F"/>
    <w:rsid w:val="00AB5F35"/>
    <w:rsid w:val="00AB73CE"/>
    <w:rsid w:val="00AC086E"/>
    <w:rsid w:val="00AC2B49"/>
    <w:rsid w:val="00AC4D81"/>
    <w:rsid w:val="00AC5B1F"/>
    <w:rsid w:val="00AC6077"/>
    <w:rsid w:val="00AC6660"/>
    <w:rsid w:val="00AC66F7"/>
    <w:rsid w:val="00AC6979"/>
    <w:rsid w:val="00AC7471"/>
    <w:rsid w:val="00AC78D1"/>
    <w:rsid w:val="00AC7FA2"/>
    <w:rsid w:val="00AD1770"/>
    <w:rsid w:val="00AD5DE7"/>
    <w:rsid w:val="00AD69EB"/>
    <w:rsid w:val="00AD750F"/>
    <w:rsid w:val="00AD7BDF"/>
    <w:rsid w:val="00AE0815"/>
    <w:rsid w:val="00AE1F64"/>
    <w:rsid w:val="00AE20C7"/>
    <w:rsid w:val="00AE4D6E"/>
    <w:rsid w:val="00AE4F81"/>
    <w:rsid w:val="00AE6001"/>
    <w:rsid w:val="00AE6807"/>
    <w:rsid w:val="00AE6E21"/>
    <w:rsid w:val="00AF0A9E"/>
    <w:rsid w:val="00AF34CE"/>
    <w:rsid w:val="00AF3771"/>
    <w:rsid w:val="00AF54EF"/>
    <w:rsid w:val="00B0151C"/>
    <w:rsid w:val="00B01F76"/>
    <w:rsid w:val="00B047BA"/>
    <w:rsid w:val="00B051A6"/>
    <w:rsid w:val="00B05B63"/>
    <w:rsid w:val="00B06737"/>
    <w:rsid w:val="00B07179"/>
    <w:rsid w:val="00B10365"/>
    <w:rsid w:val="00B114E4"/>
    <w:rsid w:val="00B11521"/>
    <w:rsid w:val="00B115ED"/>
    <w:rsid w:val="00B1445D"/>
    <w:rsid w:val="00B15707"/>
    <w:rsid w:val="00B22372"/>
    <w:rsid w:val="00B24125"/>
    <w:rsid w:val="00B24C83"/>
    <w:rsid w:val="00B30BEF"/>
    <w:rsid w:val="00B31883"/>
    <w:rsid w:val="00B32F2D"/>
    <w:rsid w:val="00B35063"/>
    <w:rsid w:val="00B36366"/>
    <w:rsid w:val="00B36E40"/>
    <w:rsid w:val="00B40D88"/>
    <w:rsid w:val="00B41F6F"/>
    <w:rsid w:val="00B42CD0"/>
    <w:rsid w:val="00B44658"/>
    <w:rsid w:val="00B44AEE"/>
    <w:rsid w:val="00B46716"/>
    <w:rsid w:val="00B473DA"/>
    <w:rsid w:val="00B47AC1"/>
    <w:rsid w:val="00B47B60"/>
    <w:rsid w:val="00B52912"/>
    <w:rsid w:val="00B5309C"/>
    <w:rsid w:val="00B53779"/>
    <w:rsid w:val="00B542CE"/>
    <w:rsid w:val="00B56590"/>
    <w:rsid w:val="00B6175D"/>
    <w:rsid w:val="00B625C8"/>
    <w:rsid w:val="00B62802"/>
    <w:rsid w:val="00B66CF4"/>
    <w:rsid w:val="00B67926"/>
    <w:rsid w:val="00B67C6E"/>
    <w:rsid w:val="00B705E7"/>
    <w:rsid w:val="00B714B4"/>
    <w:rsid w:val="00B726CC"/>
    <w:rsid w:val="00B726D8"/>
    <w:rsid w:val="00B763F5"/>
    <w:rsid w:val="00B7766A"/>
    <w:rsid w:val="00B820D0"/>
    <w:rsid w:val="00B8290D"/>
    <w:rsid w:val="00B83F7A"/>
    <w:rsid w:val="00B85362"/>
    <w:rsid w:val="00B854D6"/>
    <w:rsid w:val="00B9237E"/>
    <w:rsid w:val="00B92BA8"/>
    <w:rsid w:val="00B930E1"/>
    <w:rsid w:val="00B94264"/>
    <w:rsid w:val="00B95058"/>
    <w:rsid w:val="00B96814"/>
    <w:rsid w:val="00B96DA2"/>
    <w:rsid w:val="00B96DED"/>
    <w:rsid w:val="00BA07DB"/>
    <w:rsid w:val="00BA2CD3"/>
    <w:rsid w:val="00BA2D2A"/>
    <w:rsid w:val="00BA3D09"/>
    <w:rsid w:val="00BA4268"/>
    <w:rsid w:val="00BA646A"/>
    <w:rsid w:val="00BA717F"/>
    <w:rsid w:val="00BB0053"/>
    <w:rsid w:val="00BB066E"/>
    <w:rsid w:val="00BB0946"/>
    <w:rsid w:val="00BB16A4"/>
    <w:rsid w:val="00BB19DF"/>
    <w:rsid w:val="00BB4EEE"/>
    <w:rsid w:val="00BB78C3"/>
    <w:rsid w:val="00BC0530"/>
    <w:rsid w:val="00BC1501"/>
    <w:rsid w:val="00BC23E4"/>
    <w:rsid w:val="00BC390F"/>
    <w:rsid w:val="00BC39B8"/>
    <w:rsid w:val="00BC57C9"/>
    <w:rsid w:val="00BC58F4"/>
    <w:rsid w:val="00BD0336"/>
    <w:rsid w:val="00BD1CB6"/>
    <w:rsid w:val="00BD3A8D"/>
    <w:rsid w:val="00BD41C0"/>
    <w:rsid w:val="00BD7AB8"/>
    <w:rsid w:val="00BE3D58"/>
    <w:rsid w:val="00BE5725"/>
    <w:rsid w:val="00BF0AAE"/>
    <w:rsid w:val="00BF10AB"/>
    <w:rsid w:val="00BF1438"/>
    <w:rsid w:val="00BF1690"/>
    <w:rsid w:val="00BF4157"/>
    <w:rsid w:val="00BF4B5F"/>
    <w:rsid w:val="00BF4E46"/>
    <w:rsid w:val="00BF51EF"/>
    <w:rsid w:val="00BF6391"/>
    <w:rsid w:val="00BF6DC4"/>
    <w:rsid w:val="00BF76AE"/>
    <w:rsid w:val="00C05909"/>
    <w:rsid w:val="00C05D89"/>
    <w:rsid w:val="00C06BAC"/>
    <w:rsid w:val="00C073E2"/>
    <w:rsid w:val="00C11F6D"/>
    <w:rsid w:val="00C127F0"/>
    <w:rsid w:val="00C13723"/>
    <w:rsid w:val="00C157D2"/>
    <w:rsid w:val="00C16549"/>
    <w:rsid w:val="00C16C46"/>
    <w:rsid w:val="00C170C0"/>
    <w:rsid w:val="00C17431"/>
    <w:rsid w:val="00C17C85"/>
    <w:rsid w:val="00C2023D"/>
    <w:rsid w:val="00C215AF"/>
    <w:rsid w:val="00C21D74"/>
    <w:rsid w:val="00C23105"/>
    <w:rsid w:val="00C25105"/>
    <w:rsid w:val="00C253C6"/>
    <w:rsid w:val="00C26D45"/>
    <w:rsid w:val="00C26DBD"/>
    <w:rsid w:val="00C31753"/>
    <w:rsid w:val="00C32271"/>
    <w:rsid w:val="00C32C9A"/>
    <w:rsid w:val="00C32F8A"/>
    <w:rsid w:val="00C33977"/>
    <w:rsid w:val="00C33E3F"/>
    <w:rsid w:val="00C35E25"/>
    <w:rsid w:val="00C361FB"/>
    <w:rsid w:val="00C36838"/>
    <w:rsid w:val="00C36A72"/>
    <w:rsid w:val="00C400F0"/>
    <w:rsid w:val="00C43D66"/>
    <w:rsid w:val="00C45D35"/>
    <w:rsid w:val="00C4604D"/>
    <w:rsid w:val="00C47850"/>
    <w:rsid w:val="00C506D0"/>
    <w:rsid w:val="00C51676"/>
    <w:rsid w:val="00C526FC"/>
    <w:rsid w:val="00C540C2"/>
    <w:rsid w:val="00C54CE1"/>
    <w:rsid w:val="00C615C3"/>
    <w:rsid w:val="00C63C8D"/>
    <w:rsid w:val="00C646B3"/>
    <w:rsid w:val="00C72339"/>
    <w:rsid w:val="00C757DE"/>
    <w:rsid w:val="00C77B5E"/>
    <w:rsid w:val="00C80172"/>
    <w:rsid w:val="00C8066A"/>
    <w:rsid w:val="00C823EE"/>
    <w:rsid w:val="00C83087"/>
    <w:rsid w:val="00C9018B"/>
    <w:rsid w:val="00C92236"/>
    <w:rsid w:val="00C92548"/>
    <w:rsid w:val="00C92796"/>
    <w:rsid w:val="00C935CA"/>
    <w:rsid w:val="00C94926"/>
    <w:rsid w:val="00C953B8"/>
    <w:rsid w:val="00C95D82"/>
    <w:rsid w:val="00C95E03"/>
    <w:rsid w:val="00C96057"/>
    <w:rsid w:val="00CA20BC"/>
    <w:rsid w:val="00CA2749"/>
    <w:rsid w:val="00CA2C55"/>
    <w:rsid w:val="00CA4DAC"/>
    <w:rsid w:val="00CA55F0"/>
    <w:rsid w:val="00CA5E81"/>
    <w:rsid w:val="00CA6916"/>
    <w:rsid w:val="00CA74BF"/>
    <w:rsid w:val="00CB71E4"/>
    <w:rsid w:val="00CC0581"/>
    <w:rsid w:val="00CC1EC8"/>
    <w:rsid w:val="00CC2EF2"/>
    <w:rsid w:val="00CC5993"/>
    <w:rsid w:val="00CD08EC"/>
    <w:rsid w:val="00CD1895"/>
    <w:rsid w:val="00CD706A"/>
    <w:rsid w:val="00CE03E8"/>
    <w:rsid w:val="00CE2B74"/>
    <w:rsid w:val="00CE4B0D"/>
    <w:rsid w:val="00CE4F41"/>
    <w:rsid w:val="00CE4FA0"/>
    <w:rsid w:val="00CE6952"/>
    <w:rsid w:val="00CF55E8"/>
    <w:rsid w:val="00CF5E19"/>
    <w:rsid w:val="00CF6198"/>
    <w:rsid w:val="00CF6A2A"/>
    <w:rsid w:val="00CF7D23"/>
    <w:rsid w:val="00D025A8"/>
    <w:rsid w:val="00D0342E"/>
    <w:rsid w:val="00D0364D"/>
    <w:rsid w:val="00D065F9"/>
    <w:rsid w:val="00D06D77"/>
    <w:rsid w:val="00D070C5"/>
    <w:rsid w:val="00D073EC"/>
    <w:rsid w:val="00D07A5D"/>
    <w:rsid w:val="00D13F97"/>
    <w:rsid w:val="00D14C12"/>
    <w:rsid w:val="00D15C6C"/>
    <w:rsid w:val="00D20696"/>
    <w:rsid w:val="00D22734"/>
    <w:rsid w:val="00D23C2A"/>
    <w:rsid w:val="00D24AEB"/>
    <w:rsid w:val="00D312A9"/>
    <w:rsid w:val="00D33A5A"/>
    <w:rsid w:val="00D355FF"/>
    <w:rsid w:val="00D41763"/>
    <w:rsid w:val="00D41E9B"/>
    <w:rsid w:val="00D43A42"/>
    <w:rsid w:val="00D45E0A"/>
    <w:rsid w:val="00D52744"/>
    <w:rsid w:val="00D52B80"/>
    <w:rsid w:val="00D5351C"/>
    <w:rsid w:val="00D5353A"/>
    <w:rsid w:val="00D53AD5"/>
    <w:rsid w:val="00D53D8F"/>
    <w:rsid w:val="00D53E74"/>
    <w:rsid w:val="00D54173"/>
    <w:rsid w:val="00D56170"/>
    <w:rsid w:val="00D62537"/>
    <w:rsid w:val="00D637C2"/>
    <w:rsid w:val="00D63D76"/>
    <w:rsid w:val="00D63FA3"/>
    <w:rsid w:val="00D647A1"/>
    <w:rsid w:val="00D64C54"/>
    <w:rsid w:val="00D666AA"/>
    <w:rsid w:val="00D67A8D"/>
    <w:rsid w:val="00D708BA"/>
    <w:rsid w:val="00D775D3"/>
    <w:rsid w:val="00D8070F"/>
    <w:rsid w:val="00D808FA"/>
    <w:rsid w:val="00D81384"/>
    <w:rsid w:val="00D82CD9"/>
    <w:rsid w:val="00D833BD"/>
    <w:rsid w:val="00D8365A"/>
    <w:rsid w:val="00D83F91"/>
    <w:rsid w:val="00D843E9"/>
    <w:rsid w:val="00D87480"/>
    <w:rsid w:val="00D87CFA"/>
    <w:rsid w:val="00D93D76"/>
    <w:rsid w:val="00D94E6A"/>
    <w:rsid w:val="00D95145"/>
    <w:rsid w:val="00D95B95"/>
    <w:rsid w:val="00D9608E"/>
    <w:rsid w:val="00D96517"/>
    <w:rsid w:val="00D9758F"/>
    <w:rsid w:val="00DA0095"/>
    <w:rsid w:val="00DA2C95"/>
    <w:rsid w:val="00DA4EE9"/>
    <w:rsid w:val="00DA5232"/>
    <w:rsid w:val="00DB11F9"/>
    <w:rsid w:val="00DB1B93"/>
    <w:rsid w:val="00DB1F58"/>
    <w:rsid w:val="00DB40D7"/>
    <w:rsid w:val="00DB4EC6"/>
    <w:rsid w:val="00DB6BB0"/>
    <w:rsid w:val="00DC30FF"/>
    <w:rsid w:val="00DC4707"/>
    <w:rsid w:val="00DC4DA8"/>
    <w:rsid w:val="00DC5286"/>
    <w:rsid w:val="00DC755E"/>
    <w:rsid w:val="00DC7EA8"/>
    <w:rsid w:val="00DD08F5"/>
    <w:rsid w:val="00DD1AC5"/>
    <w:rsid w:val="00DD2FA4"/>
    <w:rsid w:val="00DD3CDC"/>
    <w:rsid w:val="00DD77CA"/>
    <w:rsid w:val="00DE2993"/>
    <w:rsid w:val="00DE4304"/>
    <w:rsid w:val="00DE6BA9"/>
    <w:rsid w:val="00DE7FEA"/>
    <w:rsid w:val="00DF05E7"/>
    <w:rsid w:val="00DF280E"/>
    <w:rsid w:val="00DF36B5"/>
    <w:rsid w:val="00DF634B"/>
    <w:rsid w:val="00DF6E5F"/>
    <w:rsid w:val="00E04DF2"/>
    <w:rsid w:val="00E05392"/>
    <w:rsid w:val="00E05BEF"/>
    <w:rsid w:val="00E05FA1"/>
    <w:rsid w:val="00E07045"/>
    <w:rsid w:val="00E072DB"/>
    <w:rsid w:val="00E11C12"/>
    <w:rsid w:val="00E1339D"/>
    <w:rsid w:val="00E208E3"/>
    <w:rsid w:val="00E20FEA"/>
    <w:rsid w:val="00E220FA"/>
    <w:rsid w:val="00E23D61"/>
    <w:rsid w:val="00E2482B"/>
    <w:rsid w:val="00E2483C"/>
    <w:rsid w:val="00E24956"/>
    <w:rsid w:val="00E25D64"/>
    <w:rsid w:val="00E34C48"/>
    <w:rsid w:val="00E354FD"/>
    <w:rsid w:val="00E427A9"/>
    <w:rsid w:val="00E43C61"/>
    <w:rsid w:val="00E44627"/>
    <w:rsid w:val="00E5272C"/>
    <w:rsid w:val="00E5341E"/>
    <w:rsid w:val="00E54E7C"/>
    <w:rsid w:val="00E54F7D"/>
    <w:rsid w:val="00E57192"/>
    <w:rsid w:val="00E57D48"/>
    <w:rsid w:val="00E62A23"/>
    <w:rsid w:val="00E632BB"/>
    <w:rsid w:val="00E6375E"/>
    <w:rsid w:val="00E63F9F"/>
    <w:rsid w:val="00E643DB"/>
    <w:rsid w:val="00E6597D"/>
    <w:rsid w:val="00E65D7E"/>
    <w:rsid w:val="00E668C6"/>
    <w:rsid w:val="00E70B55"/>
    <w:rsid w:val="00E71044"/>
    <w:rsid w:val="00E71EF3"/>
    <w:rsid w:val="00E73210"/>
    <w:rsid w:val="00E7433A"/>
    <w:rsid w:val="00E74BED"/>
    <w:rsid w:val="00E75415"/>
    <w:rsid w:val="00E76084"/>
    <w:rsid w:val="00E8014D"/>
    <w:rsid w:val="00E818B8"/>
    <w:rsid w:val="00E8297E"/>
    <w:rsid w:val="00E83652"/>
    <w:rsid w:val="00E83976"/>
    <w:rsid w:val="00E84A8C"/>
    <w:rsid w:val="00E85E6D"/>
    <w:rsid w:val="00E869DC"/>
    <w:rsid w:val="00E86D37"/>
    <w:rsid w:val="00E87C0D"/>
    <w:rsid w:val="00E902EE"/>
    <w:rsid w:val="00E90F48"/>
    <w:rsid w:val="00E93FCD"/>
    <w:rsid w:val="00E94280"/>
    <w:rsid w:val="00E94429"/>
    <w:rsid w:val="00E95C04"/>
    <w:rsid w:val="00E9618C"/>
    <w:rsid w:val="00EA0A77"/>
    <w:rsid w:val="00EA228C"/>
    <w:rsid w:val="00EA49DA"/>
    <w:rsid w:val="00EA6377"/>
    <w:rsid w:val="00EA6652"/>
    <w:rsid w:val="00EA7A3B"/>
    <w:rsid w:val="00EB0FF1"/>
    <w:rsid w:val="00EB109D"/>
    <w:rsid w:val="00EB40CD"/>
    <w:rsid w:val="00EB498B"/>
    <w:rsid w:val="00EB5780"/>
    <w:rsid w:val="00EB6BF6"/>
    <w:rsid w:val="00EB6C9C"/>
    <w:rsid w:val="00EB7B55"/>
    <w:rsid w:val="00EC11D1"/>
    <w:rsid w:val="00EC1FBA"/>
    <w:rsid w:val="00EC2532"/>
    <w:rsid w:val="00EC3216"/>
    <w:rsid w:val="00EC358F"/>
    <w:rsid w:val="00EC3E17"/>
    <w:rsid w:val="00ED1700"/>
    <w:rsid w:val="00ED2153"/>
    <w:rsid w:val="00ED2E68"/>
    <w:rsid w:val="00ED2F6B"/>
    <w:rsid w:val="00ED6FEF"/>
    <w:rsid w:val="00ED74AA"/>
    <w:rsid w:val="00EE1468"/>
    <w:rsid w:val="00EE1CE4"/>
    <w:rsid w:val="00EE56FD"/>
    <w:rsid w:val="00EE5A25"/>
    <w:rsid w:val="00EE7039"/>
    <w:rsid w:val="00EF026B"/>
    <w:rsid w:val="00EF1DEC"/>
    <w:rsid w:val="00EF4DF9"/>
    <w:rsid w:val="00EF61D8"/>
    <w:rsid w:val="00EF631C"/>
    <w:rsid w:val="00EF6A5D"/>
    <w:rsid w:val="00EF78C5"/>
    <w:rsid w:val="00F02215"/>
    <w:rsid w:val="00F038A7"/>
    <w:rsid w:val="00F041CF"/>
    <w:rsid w:val="00F075D1"/>
    <w:rsid w:val="00F1065B"/>
    <w:rsid w:val="00F10C14"/>
    <w:rsid w:val="00F11144"/>
    <w:rsid w:val="00F12035"/>
    <w:rsid w:val="00F12706"/>
    <w:rsid w:val="00F1323E"/>
    <w:rsid w:val="00F170BA"/>
    <w:rsid w:val="00F21D66"/>
    <w:rsid w:val="00F22F34"/>
    <w:rsid w:val="00F24BCB"/>
    <w:rsid w:val="00F261F0"/>
    <w:rsid w:val="00F27A0C"/>
    <w:rsid w:val="00F30DBA"/>
    <w:rsid w:val="00F3142F"/>
    <w:rsid w:val="00F333A0"/>
    <w:rsid w:val="00F33433"/>
    <w:rsid w:val="00F341BB"/>
    <w:rsid w:val="00F34670"/>
    <w:rsid w:val="00F34927"/>
    <w:rsid w:val="00F356EC"/>
    <w:rsid w:val="00F3656F"/>
    <w:rsid w:val="00F372B6"/>
    <w:rsid w:val="00F41BEE"/>
    <w:rsid w:val="00F43ADC"/>
    <w:rsid w:val="00F44B2B"/>
    <w:rsid w:val="00F461F8"/>
    <w:rsid w:val="00F467DA"/>
    <w:rsid w:val="00F46EB5"/>
    <w:rsid w:val="00F50367"/>
    <w:rsid w:val="00F50CB2"/>
    <w:rsid w:val="00F51518"/>
    <w:rsid w:val="00F5351E"/>
    <w:rsid w:val="00F55599"/>
    <w:rsid w:val="00F5580F"/>
    <w:rsid w:val="00F55842"/>
    <w:rsid w:val="00F56A3C"/>
    <w:rsid w:val="00F5722F"/>
    <w:rsid w:val="00F57FFD"/>
    <w:rsid w:val="00F60891"/>
    <w:rsid w:val="00F6194E"/>
    <w:rsid w:val="00F6310A"/>
    <w:rsid w:val="00F65250"/>
    <w:rsid w:val="00F660B4"/>
    <w:rsid w:val="00F67317"/>
    <w:rsid w:val="00F7151E"/>
    <w:rsid w:val="00F71AB1"/>
    <w:rsid w:val="00F7524B"/>
    <w:rsid w:val="00F80059"/>
    <w:rsid w:val="00F80A0A"/>
    <w:rsid w:val="00F81F19"/>
    <w:rsid w:val="00F829B9"/>
    <w:rsid w:val="00F83CC0"/>
    <w:rsid w:val="00F86627"/>
    <w:rsid w:val="00F878B3"/>
    <w:rsid w:val="00F9053E"/>
    <w:rsid w:val="00F908C0"/>
    <w:rsid w:val="00F911DE"/>
    <w:rsid w:val="00F92B35"/>
    <w:rsid w:val="00F97E86"/>
    <w:rsid w:val="00FA0AEB"/>
    <w:rsid w:val="00FA16B8"/>
    <w:rsid w:val="00FA1BCE"/>
    <w:rsid w:val="00FA2E16"/>
    <w:rsid w:val="00FA3794"/>
    <w:rsid w:val="00FA37F7"/>
    <w:rsid w:val="00FA7F96"/>
    <w:rsid w:val="00FB3AF8"/>
    <w:rsid w:val="00FB3EB9"/>
    <w:rsid w:val="00FB4BA0"/>
    <w:rsid w:val="00FB5AB4"/>
    <w:rsid w:val="00FC017C"/>
    <w:rsid w:val="00FC0F73"/>
    <w:rsid w:val="00FC20D7"/>
    <w:rsid w:val="00FC2248"/>
    <w:rsid w:val="00FC3386"/>
    <w:rsid w:val="00FC4121"/>
    <w:rsid w:val="00FC61B6"/>
    <w:rsid w:val="00FD07CA"/>
    <w:rsid w:val="00FD2AED"/>
    <w:rsid w:val="00FD3B50"/>
    <w:rsid w:val="00FD3C92"/>
    <w:rsid w:val="00FD4222"/>
    <w:rsid w:val="00FD4CDC"/>
    <w:rsid w:val="00FE0FED"/>
    <w:rsid w:val="00FE1D46"/>
    <w:rsid w:val="00FE1F8A"/>
    <w:rsid w:val="00FE30A0"/>
    <w:rsid w:val="00FE4341"/>
    <w:rsid w:val="00FE48FA"/>
    <w:rsid w:val="00FE5A3B"/>
    <w:rsid w:val="00FE73BA"/>
    <w:rsid w:val="00FE7EDB"/>
    <w:rsid w:val="00FF021A"/>
    <w:rsid w:val="00FF0EAA"/>
    <w:rsid w:val="00FF4EEC"/>
    <w:rsid w:val="00FF5A1E"/>
    <w:rsid w:val="00FF5B28"/>
    <w:rsid w:val="00FF6358"/>
    <w:rsid w:val="00FF781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27A62"/>
    <w:rPr>
      <w:lang w:val="lt-LT"/>
    </w:rPr>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customStyle="1" w:styleId="UnresolvedMention2">
    <w:name w:val="Unresolved Mention2"/>
    <w:basedOn w:val="DefaultParagraphFont"/>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2194">
      <w:bodyDiv w:val="1"/>
      <w:marLeft w:val="0"/>
      <w:marRight w:val="0"/>
      <w:marTop w:val="0"/>
      <w:marBottom w:val="0"/>
      <w:divBdr>
        <w:top w:val="none" w:sz="0" w:space="0" w:color="auto"/>
        <w:left w:val="none" w:sz="0" w:space="0" w:color="auto"/>
        <w:bottom w:val="none" w:sz="0" w:space="0" w:color="auto"/>
        <w:right w:val="none" w:sz="0" w:space="0" w:color="auto"/>
      </w:divBdr>
    </w:div>
    <w:div w:id="41565657">
      <w:bodyDiv w:val="1"/>
      <w:marLeft w:val="0"/>
      <w:marRight w:val="0"/>
      <w:marTop w:val="0"/>
      <w:marBottom w:val="0"/>
      <w:divBdr>
        <w:top w:val="none" w:sz="0" w:space="0" w:color="auto"/>
        <w:left w:val="none" w:sz="0" w:space="0" w:color="auto"/>
        <w:bottom w:val="none" w:sz="0" w:space="0" w:color="auto"/>
        <w:right w:val="none" w:sz="0" w:space="0" w:color="auto"/>
      </w:divBdr>
    </w:div>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81217756">
      <w:bodyDiv w:val="1"/>
      <w:marLeft w:val="0"/>
      <w:marRight w:val="0"/>
      <w:marTop w:val="0"/>
      <w:marBottom w:val="0"/>
      <w:divBdr>
        <w:top w:val="none" w:sz="0" w:space="0" w:color="auto"/>
        <w:left w:val="none" w:sz="0" w:space="0" w:color="auto"/>
        <w:bottom w:val="none" w:sz="0" w:space="0" w:color="auto"/>
        <w:right w:val="none" w:sz="0" w:space="0" w:color="auto"/>
      </w:divBdr>
    </w:div>
    <w:div w:id="17762449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064982">
      <w:bodyDiv w:val="1"/>
      <w:marLeft w:val="0"/>
      <w:marRight w:val="0"/>
      <w:marTop w:val="0"/>
      <w:marBottom w:val="0"/>
      <w:divBdr>
        <w:top w:val="none" w:sz="0" w:space="0" w:color="auto"/>
        <w:left w:val="none" w:sz="0" w:space="0" w:color="auto"/>
        <w:bottom w:val="none" w:sz="0" w:space="0" w:color="auto"/>
        <w:right w:val="none" w:sz="0" w:space="0" w:color="auto"/>
      </w:divBdr>
    </w:div>
    <w:div w:id="322198194">
      <w:bodyDiv w:val="1"/>
      <w:marLeft w:val="0"/>
      <w:marRight w:val="0"/>
      <w:marTop w:val="0"/>
      <w:marBottom w:val="0"/>
      <w:divBdr>
        <w:top w:val="none" w:sz="0" w:space="0" w:color="auto"/>
        <w:left w:val="none" w:sz="0" w:space="0" w:color="auto"/>
        <w:bottom w:val="none" w:sz="0" w:space="0" w:color="auto"/>
        <w:right w:val="none" w:sz="0" w:space="0" w:color="auto"/>
      </w:divBdr>
    </w:div>
    <w:div w:id="322660575">
      <w:bodyDiv w:val="1"/>
      <w:marLeft w:val="0"/>
      <w:marRight w:val="0"/>
      <w:marTop w:val="0"/>
      <w:marBottom w:val="0"/>
      <w:divBdr>
        <w:top w:val="none" w:sz="0" w:space="0" w:color="auto"/>
        <w:left w:val="none" w:sz="0" w:space="0" w:color="auto"/>
        <w:bottom w:val="none" w:sz="0" w:space="0" w:color="auto"/>
        <w:right w:val="none" w:sz="0" w:space="0" w:color="auto"/>
      </w:divBdr>
    </w:div>
    <w:div w:id="458455021">
      <w:bodyDiv w:val="1"/>
      <w:marLeft w:val="0"/>
      <w:marRight w:val="0"/>
      <w:marTop w:val="0"/>
      <w:marBottom w:val="0"/>
      <w:divBdr>
        <w:top w:val="none" w:sz="0" w:space="0" w:color="auto"/>
        <w:left w:val="none" w:sz="0" w:space="0" w:color="auto"/>
        <w:bottom w:val="none" w:sz="0" w:space="0" w:color="auto"/>
        <w:right w:val="none" w:sz="0" w:space="0" w:color="auto"/>
      </w:divBdr>
    </w:div>
    <w:div w:id="493835643">
      <w:bodyDiv w:val="1"/>
      <w:marLeft w:val="0"/>
      <w:marRight w:val="0"/>
      <w:marTop w:val="0"/>
      <w:marBottom w:val="0"/>
      <w:divBdr>
        <w:top w:val="none" w:sz="0" w:space="0" w:color="auto"/>
        <w:left w:val="none" w:sz="0" w:space="0" w:color="auto"/>
        <w:bottom w:val="none" w:sz="0" w:space="0" w:color="auto"/>
        <w:right w:val="none" w:sz="0" w:space="0" w:color="auto"/>
      </w:divBdr>
      <w:divsChild>
        <w:div w:id="2022124903">
          <w:marLeft w:val="0"/>
          <w:marRight w:val="0"/>
          <w:marTop w:val="0"/>
          <w:marBottom w:val="0"/>
          <w:divBdr>
            <w:top w:val="none" w:sz="0" w:space="0" w:color="auto"/>
            <w:left w:val="none" w:sz="0" w:space="0" w:color="auto"/>
            <w:bottom w:val="none" w:sz="0" w:space="0" w:color="auto"/>
            <w:right w:val="none" w:sz="0" w:space="0" w:color="auto"/>
          </w:divBdr>
        </w:div>
        <w:div w:id="1739326680">
          <w:marLeft w:val="0"/>
          <w:marRight w:val="0"/>
          <w:marTop w:val="0"/>
          <w:marBottom w:val="0"/>
          <w:divBdr>
            <w:top w:val="none" w:sz="0" w:space="0" w:color="auto"/>
            <w:left w:val="none" w:sz="0" w:space="0" w:color="auto"/>
            <w:bottom w:val="none" w:sz="0" w:space="0" w:color="auto"/>
            <w:right w:val="none" w:sz="0" w:space="0" w:color="auto"/>
          </w:divBdr>
        </w:div>
        <w:div w:id="1617639396">
          <w:marLeft w:val="0"/>
          <w:marRight w:val="0"/>
          <w:marTop w:val="0"/>
          <w:marBottom w:val="0"/>
          <w:divBdr>
            <w:top w:val="none" w:sz="0" w:space="0" w:color="auto"/>
            <w:left w:val="none" w:sz="0" w:space="0" w:color="auto"/>
            <w:bottom w:val="none" w:sz="0" w:space="0" w:color="auto"/>
            <w:right w:val="none" w:sz="0" w:space="0" w:color="auto"/>
          </w:divBdr>
        </w:div>
        <w:div w:id="878127231">
          <w:marLeft w:val="0"/>
          <w:marRight w:val="0"/>
          <w:marTop w:val="0"/>
          <w:marBottom w:val="0"/>
          <w:divBdr>
            <w:top w:val="none" w:sz="0" w:space="0" w:color="auto"/>
            <w:left w:val="none" w:sz="0" w:space="0" w:color="auto"/>
            <w:bottom w:val="none" w:sz="0" w:space="0" w:color="auto"/>
            <w:right w:val="none" w:sz="0" w:space="0" w:color="auto"/>
          </w:divBdr>
          <w:divsChild>
            <w:div w:id="936013519">
              <w:marLeft w:val="0"/>
              <w:marRight w:val="0"/>
              <w:marTop w:val="0"/>
              <w:marBottom w:val="0"/>
              <w:divBdr>
                <w:top w:val="none" w:sz="0" w:space="0" w:color="auto"/>
                <w:left w:val="none" w:sz="0" w:space="0" w:color="auto"/>
                <w:bottom w:val="none" w:sz="0" w:space="0" w:color="auto"/>
                <w:right w:val="none" w:sz="0" w:space="0" w:color="auto"/>
              </w:divBdr>
            </w:div>
            <w:div w:id="1153717749">
              <w:marLeft w:val="0"/>
              <w:marRight w:val="0"/>
              <w:marTop w:val="0"/>
              <w:marBottom w:val="0"/>
              <w:divBdr>
                <w:top w:val="none" w:sz="0" w:space="0" w:color="auto"/>
                <w:left w:val="none" w:sz="0" w:space="0" w:color="auto"/>
                <w:bottom w:val="none" w:sz="0" w:space="0" w:color="auto"/>
                <w:right w:val="none" w:sz="0" w:space="0" w:color="auto"/>
              </w:divBdr>
              <w:divsChild>
                <w:div w:id="619264996">
                  <w:marLeft w:val="0"/>
                  <w:marRight w:val="0"/>
                  <w:marTop w:val="0"/>
                  <w:marBottom w:val="0"/>
                  <w:divBdr>
                    <w:top w:val="none" w:sz="0" w:space="0" w:color="auto"/>
                    <w:left w:val="none" w:sz="0" w:space="0" w:color="auto"/>
                    <w:bottom w:val="none" w:sz="0" w:space="0" w:color="auto"/>
                    <w:right w:val="none" w:sz="0" w:space="0" w:color="auto"/>
                  </w:divBdr>
                </w:div>
              </w:divsChild>
            </w:div>
            <w:div w:id="106799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232667">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24045063">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738140866">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37695629">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983238443">
      <w:bodyDiv w:val="1"/>
      <w:marLeft w:val="0"/>
      <w:marRight w:val="0"/>
      <w:marTop w:val="0"/>
      <w:marBottom w:val="0"/>
      <w:divBdr>
        <w:top w:val="none" w:sz="0" w:space="0" w:color="auto"/>
        <w:left w:val="none" w:sz="0" w:space="0" w:color="auto"/>
        <w:bottom w:val="none" w:sz="0" w:space="0" w:color="auto"/>
        <w:right w:val="none" w:sz="0" w:space="0" w:color="auto"/>
      </w:divBdr>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076510066">
      <w:bodyDiv w:val="1"/>
      <w:marLeft w:val="0"/>
      <w:marRight w:val="0"/>
      <w:marTop w:val="0"/>
      <w:marBottom w:val="0"/>
      <w:divBdr>
        <w:top w:val="none" w:sz="0" w:space="0" w:color="auto"/>
        <w:left w:val="none" w:sz="0" w:space="0" w:color="auto"/>
        <w:bottom w:val="none" w:sz="0" w:space="0" w:color="auto"/>
        <w:right w:val="none" w:sz="0" w:space="0" w:color="auto"/>
      </w:divBdr>
    </w:div>
    <w:div w:id="1133207566">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161193258">
      <w:bodyDiv w:val="1"/>
      <w:marLeft w:val="0"/>
      <w:marRight w:val="0"/>
      <w:marTop w:val="0"/>
      <w:marBottom w:val="0"/>
      <w:divBdr>
        <w:top w:val="none" w:sz="0" w:space="0" w:color="auto"/>
        <w:left w:val="none" w:sz="0" w:space="0" w:color="auto"/>
        <w:bottom w:val="none" w:sz="0" w:space="0" w:color="auto"/>
        <w:right w:val="none" w:sz="0" w:space="0" w:color="auto"/>
      </w:divBdr>
    </w:div>
    <w:div w:id="1227254877">
      <w:bodyDiv w:val="1"/>
      <w:marLeft w:val="0"/>
      <w:marRight w:val="0"/>
      <w:marTop w:val="0"/>
      <w:marBottom w:val="0"/>
      <w:divBdr>
        <w:top w:val="none" w:sz="0" w:space="0" w:color="auto"/>
        <w:left w:val="none" w:sz="0" w:space="0" w:color="auto"/>
        <w:bottom w:val="none" w:sz="0" w:space="0" w:color="auto"/>
        <w:right w:val="none" w:sz="0" w:space="0" w:color="auto"/>
      </w:divBdr>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437100175">
      <w:bodyDiv w:val="1"/>
      <w:marLeft w:val="0"/>
      <w:marRight w:val="0"/>
      <w:marTop w:val="0"/>
      <w:marBottom w:val="0"/>
      <w:divBdr>
        <w:top w:val="none" w:sz="0" w:space="0" w:color="auto"/>
        <w:left w:val="none" w:sz="0" w:space="0" w:color="auto"/>
        <w:bottom w:val="none" w:sz="0" w:space="0" w:color="auto"/>
        <w:right w:val="none" w:sz="0" w:space="0" w:color="auto"/>
      </w:divBdr>
    </w:div>
    <w:div w:id="1480610531">
      <w:bodyDiv w:val="1"/>
      <w:marLeft w:val="0"/>
      <w:marRight w:val="0"/>
      <w:marTop w:val="0"/>
      <w:marBottom w:val="0"/>
      <w:divBdr>
        <w:top w:val="none" w:sz="0" w:space="0" w:color="auto"/>
        <w:left w:val="none" w:sz="0" w:space="0" w:color="auto"/>
        <w:bottom w:val="none" w:sz="0" w:space="0" w:color="auto"/>
        <w:right w:val="none" w:sz="0" w:space="0" w:color="auto"/>
      </w:divBdr>
    </w:div>
    <w:div w:id="1501695915">
      <w:bodyDiv w:val="1"/>
      <w:marLeft w:val="0"/>
      <w:marRight w:val="0"/>
      <w:marTop w:val="0"/>
      <w:marBottom w:val="0"/>
      <w:divBdr>
        <w:top w:val="none" w:sz="0" w:space="0" w:color="auto"/>
        <w:left w:val="none" w:sz="0" w:space="0" w:color="auto"/>
        <w:bottom w:val="none" w:sz="0" w:space="0" w:color="auto"/>
        <w:right w:val="none" w:sz="0" w:space="0" w:color="auto"/>
      </w:divBdr>
    </w:div>
    <w:div w:id="1551460631">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674381467">
      <w:bodyDiv w:val="1"/>
      <w:marLeft w:val="0"/>
      <w:marRight w:val="0"/>
      <w:marTop w:val="0"/>
      <w:marBottom w:val="0"/>
      <w:divBdr>
        <w:top w:val="none" w:sz="0" w:space="0" w:color="auto"/>
        <w:left w:val="none" w:sz="0" w:space="0" w:color="auto"/>
        <w:bottom w:val="none" w:sz="0" w:space="0" w:color="auto"/>
        <w:right w:val="none" w:sz="0" w:space="0" w:color="auto"/>
      </w:divBdr>
      <w:divsChild>
        <w:div w:id="481507593">
          <w:marLeft w:val="0"/>
          <w:marRight w:val="0"/>
          <w:marTop w:val="0"/>
          <w:marBottom w:val="0"/>
          <w:divBdr>
            <w:top w:val="none" w:sz="0" w:space="0" w:color="auto"/>
            <w:left w:val="none" w:sz="0" w:space="0" w:color="auto"/>
            <w:bottom w:val="none" w:sz="0" w:space="0" w:color="auto"/>
            <w:right w:val="none" w:sz="0" w:space="0" w:color="auto"/>
          </w:divBdr>
        </w:div>
        <w:div w:id="1522816683">
          <w:marLeft w:val="0"/>
          <w:marRight w:val="0"/>
          <w:marTop w:val="0"/>
          <w:marBottom w:val="0"/>
          <w:divBdr>
            <w:top w:val="none" w:sz="0" w:space="0" w:color="auto"/>
            <w:left w:val="none" w:sz="0" w:space="0" w:color="auto"/>
            <w:bottom w:val="none" w:sz="0" w:space="0" w:color="auto"/>
            <w:right w:val="none" w:sz="0" w:space="0" w:color="auto"/>
          </w:divBdr>
        </w:div>
        <w:div w:id="1385518195">
          <w:marLeft w:val="0"/>
          <w:marRight w:val="0"/>
          <w:marTop w:val="0"/>
          <w:marBottom w:val="0"/>
          <w:divBdr>
            <w:top w:val="none" w:sz="0" w:space="0" w:color="auto"/>
            <w:left w:val="none" w:sz="0" w:space="0" w:color="auto"/>
            <w:bottom w:val="none" w:sz="0" w:space="0" w:color="auto"/>
            <w:right w:val="none" w:sz="0" w:space="0" w:color="auto"/>
          </w:divBdr>
        </w:div>
        <w:div w:id="1281373874">
          <w:marLeft w:val="0"/>
          <w:marRight w:val="0"/>
          <w:marTop w:val="0"/>
          <w:marBottom w:val="0"/>
          <w:divBdr>
            <w:top w:val="none" w:sz="0" w:space="0" w:color="auto"/>
            <w:left w:val="none" w:sz="0" w:space="0" w:color="auto"/>
            <w:bottom w:val="none" w:sz="0" w:space="0" w:color="auto"/>
            <w:right w:val="none" w:sz="0" w:space="0" w:color="auto"/>
          </w:divBdr>
        </w:div>
      </w:divsChild>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48847430">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 w:id="208575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2B999-153C-EB4B-BF36-68D477D50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4228</Words>
  <Characters>2411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Headline</vt:lpstr>
    </vt:vector>
  </TitlesOfParts>
  <Company>LIDL Stiftung &amp; Co. KG</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Rasa Aleškevičiūtė</cp:lastModifiedBy>
  <cp:revision>20</cp:revision>
  <cp:lastPrinted>2017-05-17T10:42:00Z</cp:lastPrinted>
  <dcterms:created xsi:type="dcterms:W3CDTF">2024-01-18T07:21:00Z</dcterms:created>
  <dcterms:modified xsi:type="dcterms:W3CDTF">2024-01-22T07:44:00Z</dcterms:modified>
</cp:coreProperties>
</file>