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782F8" w14:textId="77777777" w:rsidR="00785F46" w:rsidRDefault="004462D9">
      <w:pPr>
        <w:jc w:val="right"/>
        <w:rPr>
          <w:rFonts w:ascii="Calibri" w:eastAsia="Calibri" w:hAnsi="Calibri" w:cs="Calibri"/>
          <w:color w:val="000000"/>
          <w:sz w:val="22"/>
          <w:szCs w:val="22"/>
        </w:rPr>
      </w:pPr>
      <w:r>
        <w:rPr>
          <w:rFonts w:ascii="Calibri" w:eastAsia="Calibri" w:hAnsi="Calibri" w:cs="Calibri"/>
          <w:b/>
          <w:color w:val="000000"/>
          <w:sz w:val="22"/>
          <w:szCs w:val="22"/>
        </w:rPr>
        <w:t>PRANEŠIMAS ŽINIASKLAIDAI</w:t>
      </w:r>
    </w:p>
    <w:p w14:paraId="234782F9" w14:textId="77777777" w:rsidR="00785F46" w:rsidRDefault="004462D9">
      <w:pPr>
        <w:jc w:val="right"/>
        <w:rPr>
          <w:rFonts w:ascii="Calibri" w:eastAsia="Calibri" w:hAnsi="Calibri" w:cs="Calibri"/>
          <w:color w:val="000000"/>
          <w:sz w:val="22"/>
          <w:szCs w:val="22"/>
        </w:rPr>
      </w:pPr>
      <w:r>
        <w:rPr>
          <w:rFonts w:ascii="Calibri" w:eastAsia="Calibri" w:hAnsi="Calibri" w:cs="Calibri"/>
          <w:b/>
          <w:color w:val="000000"/>
          <w:sz w:val="22"/>
          <w:szCs w:val="22"/>
        </w:rPr>
        <w:t>2024-01-</w:t>
      </w:r>
      <w:r>
        <w:rPr>
          <w:rFonts w:ascii="Calibri" w:eastAsia="Calibri" w:hAnsi="Calibri" w:cs="Calibri"/>
          <w:b/>
          <w:sz w:val="22"/>
          <w:szCs w:val="22"/>
        </w:rPr>
        <w:t>26</w:t>
      </w:r>
    </w:p>
    <w:p w14:paraId="234782FA" w14:textId="77777777" w:rsidR="00785F46" w:rsidRDefault="00785F46">
      <w:pPr>
        <w:spacing w:before="120" w:after="120"/>
        <w:jc w:val="center"/>
        <w:rPr>
          <w:rFonts w:ascii="Calibri" w:eastAsia="Calibri" w:hAnsi="Calibri" w:cs="Calibri"/>
          <w:color w:val="000000"/>
          <w:sz w:val="22"/>
          <w:szCs w:val="22"/>
        </w:rPr>
      </w:pPr>
    </w:p>
    <w:p w14:paraId="234782FB" w14:textId="77777777" w:rsidR="00785F46" w:rsidRDefault="004462D9">
      <w:pPr>
        <w:shd w:val="clear" w:color="auto" w:fill="FFFFFF"/>
        <w:spacing w:before="120" w:after="120"/>
        <w:rPr>
          <w:rFonts w:ascii="Calibri" w:eastAsia="Calibri" w:hAnsi="Calibri" w:cs="Calibri"/>
          <w:color w:val="000000"/>
          <w:sz w:val="22"/>
          <w:szCs w:val="22"/>
        </w:rPr>
      </w:pPr>
      <w:r>
        <w:rPr>
          <w:rFonts w:ascii="Calibri" w:eastAsia="Calibri" w:hAnsi="Calibri" w:cs="Calibri"/>
          <w:b/>
          <w:color w:val="222222"/>
          <w:sz w:val="22"/>
          <w:szCs w:val="22"/>
        </w:rPr>
        <w:t>Dvidešimtą kartą paskelbtas tvariausių pasaulio įmonių šimtukas</w:t>
      </w:r>
    </w:p>
    <w:p w14:paraId="234782FC" w14:textId="77777777" w:rsidR="00785F46" w:rsidRDefault="004462D9">
      <w:pPr>
        <w:pBdr>
          <w:top w:val="nil"/>
          <w:left w:val="nil"/>
          <w:bottom w:val="nil"/>
          <w:right w:val="nil"/>
          <w:between w:val="nil"/>
        </w:pBdr>
        <w:spacing w:before="120" w:after="120"/>
        <w:jc w:val="both"/>
        <w:rPr>
          <w:rFonts w:ascii="Calibri" w:eastAsia="Calibri" w:hAnsi="Calibri" w:cs="Calibri"/>
          <w:b/>
          <w:color w:val="000000"/>
          <w:sz w:val="22"/>
          <w:szCs w:val="22"/>
        </w:rPr>
      </w:pPr>
      <w:r>
        <w:rPr>
          <w:rFonts w:ascii="Calibri" w:eastAsia="Calibri" w:hAnsi="Calibri" w:cs="Calibri"/>
          <w:b/>
          <w:color w:val="000000"/>
          <w:sz w:val="22"/>
          <w:szCs w:val="22"/>
        </w:rPr>
        <w:t>„</w:t>
      </w:r>
      <w:proofErr w:type="spellStart"/>
      <w:r>
        <w:rPr>
          <w:rFonts w:ascii="Calibri" w:eastAsia="Calibri" w:hAnsi="Calibri" w:cs="Calibri"/>
          <w:b/>
          <w:color w:val="000000"/>
          <w:sz w:val="22"/>
          <w:szCs w:val="22"/>
        </w:rPr>
        <w:t>Corporate</w:t>
      </w:r>
      <w:proofErr w:type="spellEnd"/>
      <w:r>
        <w:rPr>
          <w:rFonts w:ascii="Calibri" w:eastAsia="Calibri" w:hAnsi="Calibri" w:cs="Calibri"/>
          <w:b/>
          <w:color w:val="000000"/>
          <w:sz w:val="22"/>
          <w:szCs w:val="22"/>
        </w:rPr>
        <w:t xml:space="preserve"> </w:t>
      </w:r>
      <w:proofErr w:type="spellStart"/>
      <w:r>
        <w:rPr>
          <w:rFonts w:ascii="Calibri" w:eastAsia="Calibri" w:hAnsi="Calibri" w:cs="Calibri"/>
          <w:b/>
          <w:color w:val="000000"/>
          <w:sz w:val="22"/>
          <w:szCs w:val="22"/>
        </w:rPr>
        <w:t>Knights</w:t>
      </w:r>
      <w:proofErr w:type="spellEnd"/>
      <w:r>
        <w:rPr>
          <w:rFonts w:ascii="Calibri" w:eastAsia="Calibri" w:hAnsi="Calibri" w:cs="Calibri"/>
          <w:b/>
          <w:color w:val="000000"/>
          <w:sz w:val="22"/>
          <w:szCs w:val="22"/>
        </w:rPr>
        <w:t xml:space="preserve">“ – tarptautinė žiniasklaidos ir finansų tyrimų bendrovė – jau dvidešimtą kartą paskelbė tvariausių pasaulio bendrovių reitingą. Kompanija įvertino beveik 7000 bendrovių ir paskelbė aukščiausius tvarumo standartus pasaulyje taikančių įmonių sąrašą. Tarp šimto geriausiai įvertintų įmonių paminėta ir Lietuvoje veikianti suomių korporacija „Neste“. </w:t>
      </w:r>
    </w:p>
    <w:p w14:paraId="234782FD" w14:textId="77777777" w:rsidR="00785F46" w:rsidRDefault="004462D9">
      <w:pPr>
        <w:spacing w:after="240"/>
        <w:jc w:val="both"/>
        <w:rPr>
          <w:rFonts w:ascii="Calibri" w:eastAsia="Calibri" w:hAnsi="Calibri" w:cs="Calibri"/>
          <w:color w:val="212529"/>
          <w:sz w:val="22"/>
          <w:szCs w:val="22"/>
          <w:highlight w:val="white"/>
        </w:rPr>
      </w:pPr>
      <w:r>
        <w:rPr>
          <w:rFonts w:ascii="Calibri" w:eastAsia="Calibri" w:hAnsi="Calibri" w:cs="Calibri"/>
          <w:sz w:val="22"/>
          <w:szCs w:val="22"/>
        </w:rPr>
        <w:t xml:space="preserve">Sudarydama tvariausių pasaulio įmonių sąrašą tyrimų bendrovė vertino 38 pramonės šakas, kaip bankininkystė, komunalinės paslaugos, naftos ir dujų gavyba, gamyba ir kitos. Įmonės buvo vertinamos pagal 25 veiklos kriterijus: aplinkosaugos, </w:t>
      </w:r>
      <w:r>
        <w:rPr>
          <w:rFonts w:ascii="Calibri" w:eastAsia="Calibri" w:hAnsi="Calibri" w:cs="Calibri"/>
          <w:color w:val="212529"/>
          <w:sz w:val="22"/>
          <w:szCs w:val="22"/>
          <w:highlight w:val="white"/>
        </w:rPr>
        <w:t>investicijų ir pajamų tvarumo, išteklių, personalo, finansų, tiekėjų vykdomos veiklos valdymo ir kt. </w:t>
      </w:r>
    </w:p>
    <w:p w14:paraId="234782FE" w14:textId="77777777" w:rsidR="00785F46" w:rsidRDefault="004462D9">
      <w:pPr>
        <w:pBdr>
          <w:top w:val="nil"/>
          <w:left w:val="nil"/>
          <w:bottom w:val="nil"/>
          <w:right w:val="nil"/>
          <w:between w:val="nil"/>
        </w:pBdr>
        <w:spacing w:before="120" w:after="120"/>
        <w:jc w:val="both"/>
        <w:rPr>
          <w:rFonts w:ascii="Calibri" w:eastAsia="Calibri" w:hAnsi="Calibri" w:cs="Calibri"/>
          <w:color w:val="000000"/>
          <w:sz w:val="22"/>
          <w:szCs w:val="22"/>
        </w:rPr>
      </w:pPr>
      <w:r>
        <w:rPr>
          <w:rFonts w:ascii="Calibri" w:eastAsia="Calibri" w:hAnsi="Calibri" w:cs="Calibri"/>
          <w:color w:val="000000"/>
          <w:sz w:val="22"/>
          <w:szCs w:val="22"/>
        </w:rPr>
        <w:t>Tvariausia pasaulyje įmone šiais metais įvertinta Australijos atliekų tvarkymo bendrovė „</w:t>
      </w:r>
      <w:proofErr w:type="spellStart"/>
      <w:r>
        <w:rPr>
          <w:rFonts w:ascii="Calibri" w:eastAsia="Calibri" w:hAnsi="Calibri" w:cs="Calibri"/>
          <w:color w:val="000000"/>
          <w:sz w:val="22"/>
          <w:szCs w:val="22"/>
        </w:rPr>
        <w:t>Sims</w:t>
      </w:r>
      <w:proofErr w:type="spellEnd"/>
      <w:r>
        <w:rPr>
          <w:rFonts w:ascii="Calibri" w:eastAsia="Calibri" w:hAnsi="Calibri" w:cs="Calibri"/>
          <w:color w:val="000000"/>
          <w:sz w:val="22"/>
          <w:szCs w:val="22"/>
        </w:rPr>
        <w:t>“, antroje vietoje atiteko australų logistikos kompanijai „</w:t>
      </w:r>
      <w:proofErr w:type="spellStart"/>
      <w:r>
        <w:rPr>
          <w:rFonts w:ascii="Calibri" w:eastAsia="Calibri" w:hAnsi="Calibri" w:cs="Calibri"/>
          <w:color w:val="000000"/>
          <w:sz w:val="22"/>
          <w:szCs w:val="22"/>
        </w:rPr>
        <w:t>Brambles</w:t>
      </w:r>
      <w:proofErr w:type="spellEnd"/>
      <w:r>
        <w:rPr>
          <w:rFonts w:ascii="Calibri" w:eastAsia="Calibri" w:hAnsi="Calibri" w:cs="Calibri"/>
          <w:color w:val="000000"/>
          <w:sz w:val="22"/>
          <w:szCs w:val="22"/>
        </w:rPr>
        <w:t xml:space="preserve">“. Lyderių trejetuką uždarė danų vėjo energijos turbinų gamintoja „Vestas </w:t>
      </w:r>
      <w:proofErr w:type="spellStart"/>
      <w:r>
        <w:rPr>
          <w:rFonts w:ascii="Calibri" w:eastAsia="Calibri" w:hAnsi="Calibri" w:cs="Calibri"/>
          <w:color w:val="000000"/>
          <w:sz w:val="22"/>
          <w:szCs w:val="22"/>
        </w:rPr>
        <w:t>Wind</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Systems</w:t>
      </w:r>
      <w:proofErr w:type="spellEnd"/>
      <w:r>
        <w:rPr>
          <w:rFonts w:ascii="Calibri" w:eastAsia="Calibri" w:hAnsi="Calibri" w:cs="Calibri"/>
          <w:color w:val="000000"/>
          <w:sz w:val="22"/>
          <w:szCs w:val="22"/>
        </w:rPr>
        <w:t xml:space="preserve">“. </w:t>
      </w:r>
    </w:p>
    <w:p w14:paraId="234782FF" w14:textId="77777777" w:rsidR="00785F46" w:rsidRDefault="004462D9">
      <w:pPr>
        <w:pBdr>
          <w:top w:val="nil"/>
          <w:left w:val="nil"/>
          <w:bottom w:val="nil"/>
          <w:right w:val="nil"/>
          <w:between w:val="nil"/>
        </w:pBdr>
        <w:spacing w:before="120" w:after="120"/>
        <w:jc w:val="both"/>
        <w:rPr>
          <w:rFonts w:ascii="Calibri" w:eastAsia="Calibri" w:hAnsi="Calibri" w:cs="Calibri"/>
          <w:color w:val="000000"/>
          <w:sz w:val="22"/>
          <w:szCs w:val="22"/>
        </w:rPr>
      </w:pPr>
      <w:r>
        <w:rPr>
          <w:rFonts w:ascii="Calibri" w:eastAsia="Calibri" w:hAnsi="Calibri" w:cs="Calibri"/>
          <w:color w:val="000000"/>
          <w:sz w:val="22"/>
          <w:szCs w:val="22"/>
        </w:rPr>
        <w:t>Į tvariausių kompanijų sąrašą jau aštuonioliktą kartą iš eilės pateko ir Lietuvoje veikianti suomių korporacija „Neste“, kuri šiemet pakilo per dešimt pozicijų ir pasauliniame reitinge užėmė 19 vietą.</w:t>
      </w:r>
      <w:r>
        <w:rPr>
          <w:rFonts w:ascii="Calibri" w:eastAsia="Calibri" w:hAnsi="Calibri" w:cs="Calibri"/>
          <w:sz w:val="22"/>
          <w:szCs w:val="22"/>
        </w:rPr>
        <w:t xml:space="preserve"> </w:t>
      </w:r>
      <w:r>
        <w:rPr>
          <w:rFonts w:ascii="Calibri" w:eastAsia="Calibri" w:hAnsi="Calibri" w:cs="Calibri"/>
          <w:color w:val="000000"/>
          <w:sz w:val="22"/>
          <w:szCs w:val="22"/>
        </w:rPr>
        <w:t>Didžiausia dyzelino iš atsinaujinančių šaltinių gamintoja tarp</w:t>
      </w:r>
      <w:r>
        <w:rPr>
          <w:rFonts w:ascii="Calibri" w:eastAsia="Calibri" w:hAnsi="Calibri" w:cs="Calibri"/>
          <w:sz w:val="22"/>
          <w:szCs w:val="22"/>
        </w:rPr>
        <w:t xml:space="preserve"> </w:t>
      </w:r>
      <w:r>
        <w:rPr>
          <w:rFonts w:ascii="Calibri" w:eastAsia="Calibri" w:hAnsi="Calibri" w:cs="Calibri"/>
          <w:color w:val="000000"/>
          <w:sz w:val="22"/>
          <w:szCs w:val="22"/>
        </w:rPr>
        <w:t xml:space="preserve">naftos perdirbėjų pasiekė geriausią rezultatą, taip pat išliko vienintele energetikos sektoriaus bendrove pasaulyje be pertraukos išsilaikiusia tvariausių įmonių sąraše. </w:t>
      </w:r>
    </w:p>
    <w:p w14:paraId="23478300" w14:textId="77777777" w:rsidR="00785F46" w:rsidRDefault="004462D9">
      <w:pPr>
        <w:pBdr>
          <w:top w:val="nil"/>
          <w:left w:val="nil"/>
          <w:bottom w:val="nil"/>
          <w:right w:val="nil"/>
          <w:between w:val="nil"/>
        </w:pBdr>
        <w:spacing w:before="120" w:after="120"/>
        <w:jc w:val="both"/>
        <w:rPr>
          <w:rFonts w:ascii="Calibri" w:eastAsia="Calibri" w:hAnsi="Calibri" w:cs="Calibri"/>
          <w:color w:val="000000"/>
          <w:sz w:val="22"/>
          <w:szCs w:val="22"/>
        </w:rPr>
      </w:pPr>
      <w:r>
        <w:rPr>
          <w:rFonts w:ascii="Calibri" w:eastAsia="Calibri" w:hAnsi="Calibri" w:cs="Calibri"/>
          <w:color w:val="000000"/>
          <w:sz w:val="22"/>
          <w:szCs w:val="22"/>
        </w:rPr>
        <w:t>„Būti sektoriaus lyderiais visame pasaulyje – tai didžiulis įvertinimas ne tik korporacijai ir jos partneriams, bet ir komandai Lietuvoje. Praeitais metais toliau vystėme aplinkai draugiškesnius sprendimus transportui, įžengėme į</w:t>
      </w:r>
      <w:r>
        <w:rPr>
          <w:rFonts w:ascii="Calibri" w:eastAsia="Calibri" w:hAnsi="Calibri" w:cs="Calibri"/>
          <w:sz w:val="22"/>
          <w:szCs w:val="22"/>
        </w:rPr>
        <w:t xml:space="preserve"> </w:t>
      </w:r>
      <w:r>
        <w:rPr>
          <w:rFonts w:ascii="Calibri" w:eastAsia="Calibri" w:hAnsi="Calibri" w:cs="Calibri"/>
          <w:color w:val="000000"/>
          <w:sz w:val="22"/>
          <w:szCs w:val="22"/>
        </w:rPr>
        <w:t xml:space="preserve">elektromobilių rinką, prisidėjome prie gamtą tausojančių socialinių </w:t>
      </w:r>
      <w:r>
        <w:rPr>
          <w:rFonts w:ascii="Calibri" w:eastAsia="Calibri" w:hAnsi="Calibri" w:cs="Calibri"/>
          <w:sz w:val="22"/>
          <w:szCs w:val="22"/>
        </w:rPr>
        <w:t>iniciatyvų</w:t>
      </w:r>
      <w:r>
        <w:rPr>
          <w:rFonts w:ascii="Calibri" w:eastAsia="Calibri" w:hAnsi="Calibri" w:cs="Calibri"/>
          <w:color w:val="000000"/>
          <w:sz w:val="22"/>
          <w:szCs w:val="22"/>
        </w:rPr>
        <w:t xml:space="preserve">, kurios reikšmingos ne tik mūsų veikloje, bet ir plačiajai visuomenei. Tvarumas išlieka strategine mūsų kryptimi, kuriai skiriame išskirtinį dėmesį ir toliau sieksime didinti tvarių projektų apimtis“, – sakė „Neste Lietuva“ generalinė direktorė Julija </w:t>
      </w:r>
      <w:proofErr w:type="spellStart"/>
      <w:r>
        <w:rPr>
          <w:rFonts w:ascii="Calibri" w:eastAsia="Calibri" w:hAnsi="Calibri" w:cs="Calibri"/>
          <w:color w:val="000000"/>
          <w:sz w:val="22"/>
          <w:szCs w:val="22"/>
        </w:rPr>
        <w:t>Matisonė</w:t>
      </w:r>
      <w:proofErr w:type="spellEnd"/>
      <w:r>
        <w:rPr>
          <w:rFonts w:ascii="Calibri" w:eastAsia="Calibri" w:hAnsi="Calibri" w:cs="Calibri"/>
          <w:color w:val="000000"/>
          <w:sz w:val="22"/>
          <w:szCs w:val="22"/>
        </w:rPr>
        <w:t xml:space="preserve">. </w:t>
      </w:r>
    </w:p>
    <w:p w14:paraId="23478301" w14:textId="77777777" w:rsidR="00785F46" w:rsidRDefault="004462D9">
      <w:pPr>
        <w:pBdr>
          <w:top w:val="nil"/>
          <w:left w:val="nil"/>
          <w:bottom w:val="nil"/>
          <w:right w:val="nil"/>
          <w:between w:val="nil"/>
        </w:pBdr>
        <w:spacing w:before="120" w:after="120"/>
        <w:jc w:val="both"/>
        <w:rPr>
          <w:rFonts w:ascii="Calibri" w:eastAsia="Calibri" w:hAnsi="Calibri" w:cs="Calibri"/>
          <w:color w:val="696969"/>
          <w:sz w:val="22"/>
          <w:szCs w:val="22"/>
        </w:rPr>
      </w:pPr>
      <w:r>
        <w:rPr>
          <w:rFonts w:ascii="Calibri" w:eastAsia="Calibri" w:hAnsi="Calibri" w:cs="Calibri"/>
          <w:color w:val="000000"/>
          <w:sz w:val="22"/>
          <w:szCs w:val="22"/>
        </w:rPr>
        <w:t xml:space="preserve">Anot J. </w:t>
      </w:r>
      <w:proofErr w:type="spellStart"/>
      <w:r>
        <w:rPr>
          <w:rFonts w:ascii="Calibri" w:eastAsia="Calibri" w:hAnsi="Calibri" w:cs="Calibri"/>
          <w:color w:val="000000"/>
          <w:sz w:val="22"/>
          <w:szCs w:val="22"/>
        </w:rPr>
        <w:t>Matisonės</w:t>
      </w:r>
      <w:proofErr w:type="spellEnd"/>
      <w:r>
        <w:rPr>
          <w:rFonts w:ascii="Calibri" w:eastAsia="Calibri" w:hAnsi="Calibri" w:cs="Calibri"/>
          <w:color w:val="000000"/>
          <w:sz w:val="22"/>
          <w:szCs w:val="22"/>
        </w:rPr>
        <w:t xml:space="preserve">, tarp pagrindinių bendrovės tikslų – iki 2030 m. </w:t>
      </w:r>
      <w:proofErr w:type="spellStart"/>
      <w:r>
        <w:rPr>
          <w:rFonts w:ascii="Calibri" w:eastAsia="Calibri" w:hAnsi="Calibri" w:cs="Calibri"/>
          <w:color w:val="000000"/>
          <w:sz w:val="22"/>
          <w:szCs w:val="22"/>
        </w:rPr>
        <w:t>Porvo</w:t>
      </w:r>
      <w:proofErr w:type="spellEnd"/>
      <w:r>
        <w:rPr>
          <w:rFonts w:ascii="Calibri" w:eastAsia="Calibri" w:hAnsi="Calibri" w:cs="Calibri"/>
          <w:color w:val="000000"/>
          <w:sz w:val="22"/>
          <w:szCs w:val="22"/>
        </w:rPr>
        <w:t xml:space="preserve"> naftos perdirbimo gamyklą padaryti tvariausia Europoje, o iki 2035 m. pasiekti anglies dioksido atžvilgiu neutralią gamybą. Kompanija taip pat siekia iki 2030 m. padėti savo klientams sumažinti šiltnamio efektą sukeliančių dujų (ŠESD) emisijas bent po 20 mln. tonų kasmet, o nuo 2030 m. yra užsibrėžusi kasmet perdirbti daugiau kaip 1 mln. tonų plastiko atliekų.</w:t>
      </w:r>
    </w:p>
    <w:p w14:paraId="23478302" w14:textId="77777777" w:rsidR="00785F46" w:rsidRDefault="004462D9">
      <w:pPr>
        <w:pBdr>
          <w:top w:val="nil"/>
          <w:left w:val="nil"/>
          <w:bottom w:val="nil"/>
          <w:right w:val="nil"/>
          <w:between w:val="nil"/>
        </w:pBdr>
        <w:spacing w:before="120" w:after="120"/>
        <w:jc w:val="both"/>
        <w:rPr>
          <w:rFonts w:ascii="Calibri" w:eastAsia="Calibri" w:hAnsi="Calibri" w:cs="Calibri"/>
          <w:color w:val="000000"/>
          <w:sz w:val="22"/>
          <w:szCs w:val="22"/>
        </w:rPr>
      </w:pPr>
      <w:r>
        <w:rPr>
          <w:rFonts w:ascii="Calibri" w:eastAsia="Calibri" w:hAnsi="Calibri" w:cs="Calibri"/>
          <w:color w:val="000000"/>
          <w:sz w:val="22"/>
          <w:szCs w:val="22"/>
        </w:rPr>
        <w:t>Tvariausių įmonių sąrašą paskelbusios kompanijos duomenimis, šiemet ženkliai išaugo verslų investicijos į tvarumo projektus – jos augo šešis kartus greičiau nei visa ekonomika. Aukščiausiai įvertintos bendrovės daugiau nei pusę (55 proc.) investicinių lėšų skyrė tvarios veiklos plėtrai. Palyginimui, pernai šis rodiklis siekė 47 proc.</w:t>
      </w:r>
    </w:p>
    <w:p w14:paraId="23478303" w14:textId="77777777" w:rsidR="00785F46" w:rsidRDefault="004462D9">
      <w:pPr>
        <w:pBdr>
          <w:top w:val="nil"/>
          <w:left w:val="nil"/>
          <w:bottom w:val="nil"/>
          <w:right w:val="nil"/>
          <w:between w:val="nil"/>
        </w:pBdr>
        <w:spacing w:before="120" w:after="120"/>
        <w:jc w:val="both"/>
        <w:rPr>
          <w:rFonts w:ascii="Calibri" w:eastAsia="Calibri" w:hAnsi="Calibri" w:cs="Calibri"/>
          <w:color w:val="000000"/>
          <w:sz w:val="22"/>
          <w:szCs w:val="22"/>
        </w:rPr>
      </w:pPr>
      <w:r>
        <w:rPr>
          <w:rFonts w:ascii="Calibri" w:eastAsia="Calibri" w:hAnsi="Calibri" w:cs="Calibri"/>
          <w:color w:val="000000"/>
          <w:sz w:val="22"/>
          <w:szCs w:val="22"/>
        </w:rPr>
        <w:t>„</w:t>
      </w:r>
      <w:proofErr w:type="spellStart"/>
      <w:r>
        <w:rPr>
          <w:rFonts w:ascii="Calibri" w:eastAsia="Calibri" w:hAnsi="Calibri" w:cs="Calibri"/>
          <w:color w:val="000000"/>
          <w:sz w:val="22"/>
          <w:szCs w:val="22"/>
        </w:rPr>
        <w:t>Corporate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Knights</w:t>
      </w:r>
      <w:proofErr w:type="spellEnd"/>
      <w:r>
        <w:rPr>
          <w:rFonts w:ascii="Calibri" w:eastAsia="Calibri" w:hAnsi="Calibri" w:cs="Calibri"/>
          <w:color w:val="000000"/>
          <w:sz w:val="22"/>
          <w:szCs w:val="22"/>
        </w:rPr>
        <w:t xml:space="preserve">“ šimto tvariausių pasaulio bendrovių sąrašą sudaro kasmet nuo 2005 m., reitinguodama virš 1 mlrd. JAV dolerių pajamas turinčias įmones. </w:t>
      </w:r>
    </w:p>
    <w:p w14:paraId="23478304" w14:textId="77777777" w:rsidR="00785F46" w:rsidRDefault="00785F46">
      <w:pPr>
        <w:pBdr>
          <w:top w:val="nil"/>
          <w:left w:val="nil"/>
          <w:bottom w:val="nil"/>
          <w:right w:val="nil"/>
          <w:between w:val="nil"/>
        </w:pBdr>
        <w:spacing w:before="120" w:after="120"/>
        <w:jc w:val="both"/>
        <w:rPr>
          <w:rFonts w:ascii="Calibri" w:eastAsia="Calibri" w:hAnsi="Calibri" w:cs="Calibri"/>
          <w:color w:val="000000"/>
          <w:sz w:val="22"/>
          <w:szCs w:val="22"/>
        </w:rPr>
      </w:pPr>
    </w:p>
    <w:p w14:paraId="23478305" w14:textId="77777777" w:rsidR="00785F46" w:rsidRDefault="00785F46">
      <w:pPr>
        <w:pBdr>
          <w:top w:val="nil"/>
          <w:left w:val="nil"/>
          <w:bottom w:val="nil"/>
          <w:right w:val="nil"/>
          <w:between w:val="nil"/>
        </w:pBdr>
        <w:spacing w:before="120" w:after="120"/>
        <w:jc w:val="both"/>
        <w:rPr>
          <w:rFonts w:ascii="Calibri" w:eastAsia="Calibri" w:hAnsi="Calibri" w:cs="Calibri"/>
          <w:color w:val="000000"/>
          <w:sz w:val="22"/>
          <w:szCs w:val="22"/>
        </w:rPr>
      </w:pPr>
    </w:p>
    <w:p w14:paraId="23478306" w14:textId="77777777" w:rsidR="00785F46" w:rsidRDefault="00785F46">
      <w:pPr>
        <w:pBdr>
          <w:top w:val="nil"/>
          <w:left w:val="nil"/>
          <w:bottom w:val="nil"/>
          <w:right w:val="nil"/>
          <w:between w:val="nil"/>
        </w:pBdr>
        <w:spacing w:before="120" w:after="120"/>
        <w:jc w:val="both"/>
        <w:rPr>
          <w:rFonts w:ascii="Calibri" w:eastAsia="Calibri" w:hAnsi="Calibri" w:cs="Calibri"/>
          <w:color w:val="000000"/>
          <w:sz w:val="22"/>
          <w:szCs w:val="22"/>
        </w:rPr>
      </w:pPr>
    </w:p>
    <w:p w14:paraId="23478307" w14:textId="77777777" w:rsidR="00785F46" w:rsidRDefault="00785F46">
      <w:pPr>
        <w:pBdr>
          <w:top w:val="nil"/>
          <w:left w:val="nil"/>
          <w:bottom w:val="nil"/>
          <w:right w:val="nil"/>
          <w:between w:val="nil"/>
        </w:pBdr>
        <w:spacing w:before="120" w:after="120"/>
        <w:jc w:val="both"/>
        <w:rPr>
          <w:rFonts w:ascii="Calibri" w:eastAsia="Calibri" w:hAnsi="Calibri" w:cs="Calibri"/>
          <w:color w:val="000000"/>
          <w:sz w:val="22"/>
          <w:szCs w:val="22"/>
        </w:rPr>
      </w:pPr>
    </w:p>
    <w:sectPr w:rsidR="00785F46">
      <w:headerReference w:type="even" r:id="rId6"/>
      <w:headerReference w:type="default" r:id="rId7"/>
      <w:footerReference w:type="even" r:id="rId8"/>
      <w:footerReference w:type="default" r:id="rId9"/>
      <w:headerReference w:type="first" r:id="rId10"/>
      <w:footerReference w:type="first" r:id="rId11"/>
      <w:pgSz w:w="11906" w:h="16838"/>
      <w:pgMar w:top="1440" w:right="1440" w:bottom="1045" w:left="1440" w:header="4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78312" w14:textId="77777777" w:rsidR="004462D9" w:rsidRDefault="004462D9">
      <w:r>
        <w:separator/>
      </w:r>
    </w:p>
  </w:endnote>
  <w:endnote w:type="continuationSeparator" w:id="0">
    <w:p w14:paraId="23478314" w14:textId="77777777" w:rsidR="004462D9" w:rsidRDefault="0044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830A" w14:textId="77777777" w:rsidR="00785F46" w:rsidRDefault="00785F46">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830B" w14:textId="77777777" w:rsidR="00785F46" w:rsidRDefault="00785F46">
    <w:pPr>
      <w:pBdr>
        <w:top w:val="nil"/>
        <w:left w:val="nil"/>
        <w:bottom w:val="nil"/>
        <w:right w:val="nil"/>
        <w:between w:val="nil"/>
      </w:pBdr>
      <w:tabs>
        <w:tab w:val="center" w:pos="4513"/>
        <w:tab w:val="right" w:pos="9026"/>
      </w:tabs>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830D" w14:textId="77777777" w:rsidR="00785F46" w:rsidRDefault="00785F46">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7830E" w14:textId="77777777" w:rsidR="004462D9" w:rsidRDefault="004462D9">
      <w:r>
        <w:separator/>
      </w:r>
    </w:p>
  </w:footnote>
  <w:footnote w:type="continuationSeparator" w:id="0">
    <w:p w14:paraId="23478310" w14:textId="77777777" w:rsidR="004462D9" w:rsidRDefault="0044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8308" w14:textId="77777777" w:rsidR="00785F46" w:rsidRDefault="00785F4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8309" w14:textId="77777777" w:rsidR="00785F46" w:rsidRDefault="004462D9">
    <w:pPr>
      <w:pBdr>
        <w:top w:val="nil"/>
        <w:left w:val="nil"/>
        <w:bottom w:val="nil"/>
        <w:right w:val="nil"/>
        <w:between w:val="nil"/>
      </w:pBdr>
      <w:tabs>
        <w:tab w:val="right" w:pos="8647"/>
      </w:tabs>
      <w:ind w:right="-46"/>
      <w:jc w:val="right"/>
      <w:rPr>
        <w:color w:val="000000"/>
      </w:rPr>
    </w:pPr>
    <w:r>
      <w:rPr>
        <w:noProof/>
        <w:color w:val="000000"/>
      </w:rPr>
      <w:drawing>
        <wp:inline distT="0" distB="0" distL="0" distR="0" wp14:anchorId="2347830E" wp14:editId="2347830F">
          <wp:extent cx="1320282" cy="40008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0780" b="24667"/>
                  <a:stretch>
                    <a:fillRect/>
                  </a:stretch>
                </pic:blipFill>
                <pic:spPr>
                  <a:xfrm>
                    <a:off x="0" y="0"/>
                    <a:ext cx="1320282" cy="40008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830C" w14:textId="77777777" w:rsidR="00785F46" w:rsidRDefault="00785F46">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F46"/>
    <w:rsid w:val="004462D9"/>
    <w:rsid w:val="00785F4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34782F8"/>
  <w15:docId w15:val="{4A847A38-1923-EF4B-9A69-163B6586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line="259" w:lineRule="auto"/>
      <w:outlineLvl w:val="0"/>
    </w:pPr>
    <w:rPr>
      <w:rFonts w:ascii="Calibri" w:eastAsia="Calibri" w:hAnsi="Calibri" w:cs="Calibri"/>
      <w:b/>
      <w:color w:val="000000"/>
      <w:sz w:val="48"/>
      <w:szCs w:val="48"/>
    </w:rPr>
  </w:style>
  <w:style w:type="paragraph" w:styleId="Heading2">
    <w:name w:val="heading 2"/>
    <w:basedOn w:val="Normal"/>
    <w:next w:val="Normal"/>
    <w:uiPriority w:val="9"/>
    <w:semiHidden/>
    <w:unhideWhenUsed/>
    <w:qFormat/>
    <w:pPr>
      <w:spacing w:after="160"/>
      <w:outlineLvl w:val="1"/>
    </w:pPr>
    <w:rPr>
      <w:b/>
      <w:sz w:val="36"/>
      <w:szCs w:val="3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line="259" w:lineRule="auto"/>
      <w:outlineLvl w:val="2"/>
    </w:pPr>
    <w:rPr>
      <w:rFonts w:ascii="Calibri" w:eastAsia="Calibri" w:hAnsi="Calibri" w:cs="Calibri"/>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line="259" w:lineRule="auto"/>
      <w:outlineLvl w:val="3"/>
    </w:pPr>
    <w:rPr>
      <w:rFonts w:ascii="Calibri" w:eastAsia="Calibri" w:hAnsi="Calibri" w:cs="Calibri"/>
      <w:b/>
      <w:color w:val="000000"/>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line="259" w:lineRule="auto"/>
      <w:outlineLvl w:val="4"/>
    </w:pPr>
    <w:rPr>
      <w:rFonts w:ascii="Calibri" w:eastAsia="Calibri" w:hAnsi="Calibri" w:cs="Calibri"/>
      <w:b/>
      <w:color w:val="000000"/>
      <w:sz w:val="22"/>
      <w:szCs w:val="22"/>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line="259" w:lineRule="auto"/>
      <w:outlineLvl w:val="5"/>
    </w:pPr>
    <w:rPr>
      <w:rFonts w:ascii="Calibri" w:eastAsia="Calibri" w:hAnsi="Calibri" w:cs="Calibri"/>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line="259" w:lineRule="auto"/>
    </w:pPr>
    <w:rPr>
      <w:rFonts w:ascii="Calibri" w:eastAsia="Calibri" w:hAnsi="Calibri" w:cs="Calibri"/>
      <w:b/>
      <w:color w:val="000000"/>
      <w:sz w:val="72"/>
      <w:szCs w:val="72"/>
    </w:rPr>
  </w:style>
  <w:style w:type="paragraph" w:styleId="Subtitle">
    <w:name w:val="Subtitle"/>
    <w:basedOn w:val="Normal"/>
    <w:next w:val="Normal"/>
    <w:uiPriority w:val="11"/>
    <w:qFormat/>
    <w:pPr>
      <w:keepNext/>
      <w:keepLines/>
      <w:spacing w:before="360" w:after="80" w:line="259" w:lineRule="auto"/>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Words>
  <Characters>2550</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2</cp:revision>
  <dcterms:created xsi:type="dcterms:W3CDTF">2024-01-26T09:00:00Z</dcterms:created>
  <dcterms:modified xsi:type="dcterms:W3CDTF">2024-01-26T09:00:00Z</dcterms:modified>
</cp:coreProperties>
</file>