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B6421" w:rsidR="00CA4090" w:rsidP="009B6421" w:rsidRDefault="00CA4090" w14:paraId="04BCB235" w14:textId="2AA9460B">
      <w:pPr>
        <w:spacing w:after="0" w:line="240" w:lineRule="auto"/>
        <w:rPr>
          <w:rFonts w:ascii="Tahoma" w:hAnsi="Tahoma" w:cs="Tahoma"/>
          <w:i/>
          <w:iCs/>
          <w:sz w:val="20"/>
          <w:szCs w:val="20"/>
        </w:rPr>
      </w:pPr>
      <w:r w:rsidRPr="009B6421">
        <w:rPr>
          <w:rFonts w:ascii="Tahoma" w:hAnsi="Tahoma" w:cs="Tahoma"/>
          <w:i/>
          <w:iCs/>
          <w:sz w:val="20"/>
          <w:szCs w:val="20"/>
        </w:rPr>
        <w:t>Pranešimas žiniasklaidai</w:t>
      </w:r>
    </w:p>
    <w:p w:rsidRPr="009B6421" w:rsidR="00CA4090" w:rsidP="009B6421" w:rsidRDefault="00CA4090" w14:paraId="45E7132D" w14:textId="7E343C12">
      <w:pPr>
        <w:spacing w:after="0" w:line="240" w:lineRule="auto"/>
        <w:rPr>
          <w:rFonts w:ascii="Tahoma" w:hAnsi="Tahoma" w:cs="Tahoma"/>
          <w:i/>
          <w:iCs/>
          <w:sz w:val="20"/>
          <w:szCs w:val="20"/>
          <w:lang w:val="en-US"/>
        </w:rPr>
      </w:pPr>
      <w:r w:rsidRPr="009B6421">
        <w:rPr>
          <w:rFonts w:ascii="Tahoma" w:hAnsi="Tahoma" w:cs="Tahoma"/>
          <w:i/>
          <w:iCs/>
          <w:sz w:val="20"/>
          <w:szCs w:val="20"/>
          <w:lang w:val="en-US"/>
        </w:rPr>
        <w:t>2024 m. vasario 7 d.</w:t>
      </w:r>
    </w:p>
    <w:p w:rsidRPr="009B6421" w:rsidR="00CA4090" w:rsidP="009B6421" w:rsidRDefault="00CA4090" w14:paraId="62FE86C6" w14:textId="77777777">
      <w:pPr>
        <w:spacing w:after="0" w:line="240" w:lineRule="auto"/>
        <w:rPr>
          <w:rFonts w:ascii="Tahoma" w:hAnsi="Tahoma" w:cs="Tahoma"/>
          <w:i/>
          <w:iCs/>
          <w:lang w:val="en-US"/>
        </w:rPr>
      </w:pPr>
    </w:p>
    <w:p w:rsidRPr="00972178" w:rsidR="00EA20B5" w:rsidP="00972178" w:rsidRDefault="00EA20B5" w14:paraId="737BC538" w14:textId="4C4CEB69">
      <w:pPr>
        <w:spacing w:after="240"/>
        <w:rPr>
          <w:rFonts w:ascii="Tahoma" w:hAnsi="Tahoma" w:cs="Tahoma"/>
          <w:b/>
          <w:bCs/>
          <w:sz w:val="28"/>
          <w:szCs w:val="28"/>
        </w:rPr>
      </w:pPr>
      <w:r>
        <w:rPr>
          <w:rFonts w:ascii="Tahoma" w:hAnsi="Tahoma" w:cs="Tahoma"/>
          <w:b/>
          <w:bCs/>
          <w:sz w:val="28"/>
          <w:szCs w:val="28"/>
        </w:rPr>
        <w:t>S</w:t>
      </w:r>
      <w:r w:rsidRPr="00EA20B5">
        <w:rPr>
          <w:rFonts w:ascii="Tahoma" w:hAnsi="Tahoma" w:cs="Tahoma"/>
          <w:b/>
          <w:bCs/>
          <w:sz w:val="28"/>
          <w:szCs w:val="28"/>
        </w:rPr>
        <w:t>augių namų kūrimas diegiant apsaugos sistemas</w:t>
      </w:r>
    </w:p>
    <w:p w:rsidRPr="009B6421" w:rsidR="0008215D" w:rsidP="00972178" w:rsidRDefault="011DB0DC" w14:paraId="616EB633" w14:textId="762B95AF">
      <w:pPr>
        <w:spacing w:after="240"/>
        <w:rPr>
          <w:rFonts w:ascii="Tahoma" w:hAnsi="Tahoma" w:eastAsia="Calibri" w:cs="Tahoma"/>
          <w:b/>
          <w:bCs/>
        </w:rPr>
      </w:pPr>
      <w:r w:rsidRPr="009B6421">
        <w:rPr>
          <w:rFonts w:ascii="Tahoma" w:hAnsi="Tahoma" w:eastAsia="Calibri" w:cs="Tahoma"/>
          <w:b/>
          <w:bCs/>
        </w:rPr>
        <w:t xml:space="preserve">Sunku būtų rasti žmogų, kuriam nerūpėtų jo namų saugumas. </w:t>
      </w:r>
      <w:r w:rsidRPr="009B6421" w:rsidR="5E100448">
        <w:rPr>
          <w:rFonts w:ascii="Tahoma" w:hAnsi="Tahoma" w:eastAsia="Calibri" w:cs="Tahoma"/>
          <w:b/>
          <w:bCs/>
        </w:rPr>
        <w:t xml:space="preserve">Lietuvos gyventojai savo būstą nuo </w:t>
      </w:r>
      <w:r w:rsidRPr="009B6421" w:rsidR="68C14F91">
        <w:rPr>
          <w:rFonts w:ascii="Tahoma" w:hAnsi="Tahoma" w:eastAsia="Calibri" w:cs="Tahoma"/>
          <w:b/>
          <w:bCs/>
        </w:rPr>
        <w:t>nepageidaujamų įsibrovėlių</w:t>
      </w:r>
      <w:r w:rsidRPr="009B6421" w:rsidR="5E100448">
        <w:rPr>
          <w:rFonts w:ascii="Tahoma" w:hAnsi="Tahoma" w:eastAsia="Calibri" w:cs="Tahoma"/>
          <w:b/>
          <w:bCs/>
        </w:rPr>
        <w:t xml:space="preserve"> stengiasi apsaugoti įvairiais būdais.</w:t>
      </w:r>
      <w:r w:rsidRPr="009B6421" w:rsidR="02EB71F4">
        <w:rPr>
          <w:rFonts w:ascii="Tahoma" w:hAnsi="Tahoma" w:eastAsia="Calibri" w:cs="Tahoma"/>
          <w:b/>
          <w:bCs/>
        </w:rPr>
        <w:t xml:space="preserve"> Tradiciškai vis dar</w:t>
      </w:r>
      <w:r w:rsidRPr="009B6421" w:rsidR="4039DFA2">
        <w:rPr>
          <w:rFonts w:ascii="Tahoma" w:hAnsi="Tahoma" w:eastAsia="Calibri" w:cs="Tahoma"/>
          <w:b/>
          <w:bCs/>
        </w:rPr>
        <w:t xml:space="preserve"> yra </w:t>
      </w:r>
      <w:r w:rsidRPr="009B6421" w:rsidR="02EB71F4">
        <w:rPr>
          <w:rFonts w:ascii="Tahoma" w:hAnsi="Tahoma" w:eastAsia="Calibri" w:cs="Tahoma"/>
          <w:b/>
          <w:bCs/>
        </w:rPr>
        <w:t xml:space="preserve"> populiar</w:t>
      </w:r>
      <w:r w:rsidRPr="009B6421" w:rsidR="1E5C1556">
        <w:rPr>
          <w:rFonts w:ascii="Tahoma" w:hAnsi="Tahoma" w:eastAsia="Calibri" w:cs="Tahoma"/>
          <w:b/>
          <w:bCs/>
        </w:rPr>
        <w:t>ios</w:t>
      </w:r>
      <w:r w:rsidRPr="009B6421" w:rsidR="02EB71F4">
        <w:rPr>
          <w:rFonts w:ascii="Tahoma" w:hAnsi="Tahoma" w:eastAsia="Calibri" w:cs="Tahoma"/>
          <w:b/>
          <w:bCs/>
        </w:rPr>
        <w:t xml:space="preserve"> šarvuotos durys, akylūs kaimynai ar </w:t>
      </w:r>
      <w:r w:rsidRPr="009B6421" w:rsidR="34638A48">
        <w:rPr>
          <w:rFonts w:ascii="Tahoma" w:hAnsi="Tahoma" w:eastAsia="Calibri" w:cs="Tahoma"/>
          <w:b/>
          <w:bCs/>
        </w:rPr>
        <w:t xml:space="preserve">garsiai lojantis </w:t>
      </w:r>
      <w:r w:rsidRPr="009B6421" w:rsidR="02EB71F4">
        <w:rPr>
          <w:rFonts w:ascii="Tahoma" w:hAnsi="Tahoma" w:eastAsia="Calibri" w:cs="Tahoma"/>
          <w:b/>
          <w:bCs/>
        </w:rPr>
        <w:t xml:space="preserve">šuo. Tačiau technologijų amžiuje yra </w:t>
      </w:r>
      <w:r w:rsidRPr="009B6421" w:rsidR="02B4E803">
        <w:rPr>
          <w:rFonts w:ascii="Tahoma" w:hAnsi="Tahoma" w:eastAsia="Calibri" w:cs="Tahoma"/>
          <w:b/>
          <w:bCs/>
        </w:rPr>
        <w:t xml:space="preserve">ir </w:t>
      </w:r>
      <w:r w:rsidRPr="009B6421" w:rsidR="71658D48">
        <w:rPr>
          <w:rFonts w:ascii="Tahoma" w:hAnsi="Tahoma" w:eastAsia="Calibri" w:cs="Tahoma"/>
          <w:b/>
          <w:bCs/>
        </w:rPr>
        <w:t xml:space="preserve">gerokai </w:t>
      </w:r>
      <w:r w:rsidRPr="009B6421" w:rsidR="02EB71F4">
        <w:rPr>
          <w:rFonts w:ascii="Tahoma" w:hAnsi="Tahoma" w:eastAsia="Calibri" w:cs="Tahoma"/>
          <w:b/>
          <w:bCs/>
        </w:rPr>
        <w:t xml:space="preserve">efektyvesnių </w:t>
      </w:r>
      <w:r w:rsidRPr="009B6421" w:rsidR="75BADCED">
        <w:rPr>
          <w:rFonts w:ascii="Tahoma" w:hAnsi="Tahoma" w:eastAsia="Calibri" w:cs="Tahoma"/>
          <w:b/>
          <w:bCs/>
        </w:rPr>
        <w:t xml:space="preserve">namų </w:t>
      </w:r>
      <w:r w:rsidRPr="009B6421" w:rsidR="02EB71F4">
        <w:rPr>
          <w:rFonts w:ascii="Tahoma" w:hAnsi="Tahoma" w:eastAsia="Calibri" w:cs="Tahoma"/>
          <w:b/>
          <w:bCs/>
        </w:rPr>
        <w:t xml:space="preserve">apsaugos būdų. </w:t>
      </w:r>
      <w:r w:rsidRPr="009B6421" w:rsidR="5E9DD7C0">
        <w:rPr>
          <w:rFonts w:ascii="Tahoma" w:hAnsi="Tahoma" w:eastAsia="Calibri" w:cs="Tahoma"/>
          <w:b/>
          <w:bCs/>
        </w:rPr>
        <w:t>A</w:t>
      </w:r>
      <w:r w:rsidRPr="009B6421" w:rsidR="02EB71F4">
        <w:rPr>
          <w:rFonts w:ascii="Tahoma" w:hAnsi="Tahoma" w:eastAsia="Calibri" w:cs="Tahoma"/>
          <w:b/>
          <w:bCs/>
        </w:rPr>
        <w:t>psaugos sistemos gali būti elektroninės, mechaninės, kombinuotos</w:t>
      </w:r>
      <w:r w:rsidRPr="009B6421" w:rsidR="1DFD12EC">
        <w:rPr>
          <w:rFonts w:ascii="Tahoma" w:hAnsi="Tahoma" w:eastAsia="Calibri" w:cs="Tahoma"/>
          <w:b/>
          <w:bCs/>
        </w:rPr>
        <w:t>, su v</w:t>
      </w:r>
      <w:r w:rsidRPr="009B6421" w:rsidR="249E9E1A">
        <w:rPr>
          <w:rFonts w:ascii="Tahoma" w:hAnsi="Tahoma" w:eastAsia="Calibri" w:cs="Tahoma"/>
          <w:b/>
          <w:bCs/>
        </w:rPr>
        <w:t>aizdo</w:t>
      </w:r>
      <w:r w:rsidRPr="009B6421" w:rsidR="1DFD12EC">
        <w:rPr>
          <w:rFonts w:ascii="Tahoma" w:hAnsi="Tahoma" w:eastAsia="Calibri" w:cs="Tahoma"/>
          <w:b/>
          <w:bCs/>
        </w:rPr>
        <w:t xml:space="preserve"> stebėsena </w:t>
      </w:r>
      <w:r w:rsidRPr="009B6421" w:rsidR="3544A422">
        <w:rPr>
          <w:rFonts w:ascii="Tahoma" w:hAnsi="Tahoma" w:eastAsia="Calibri" w:cs="Tahoma"/>
          <w:b/>
          <w:bCs/>
        </w:rPr>
        <w:t xml:space="preserve">ar panaudojant dirbtinį intelektą, </w:t>
      </w:r>
      <w:r w:rsidRPr="009B6421" w:rsidR="1DFD12EC">
        <w:rPr>
          <w:rFonts w:ascii="Tahoma" w:hAnsi="Tahoma" w:eastAsia="Calibri" w:cs="Tahoma"/>
          <w:b/>
          <w:bCs/>
        </w:rPr>
        <w:t xml:space="preserve">vietinės ar prijungtos </w:t>
      </w:r>
      <w:r w:rsidRPr="009B6421" w:rsidR="776D2142">
        <w:rPr>
          <w:rFonts w:ascii="Tahoma" w:hAnsi="Tahoma" w:eastAsia="Calibri" w:cs="Tahoma"/>
          <w:b/>
          <w:bCs/>
        </w:rPr>
        <w:t xml:space="preserve">prie saugos tarnybų stebėjimo </w:t>
      </w:r>
      <w:r w:rsidRPr="009B6421" w:rsidR="00B00DF7">
        <w:rPr>
          <w:rFonts w:ascii="Tahoma" w:hAnsi="Tahoma" w:eastAsia="Calibri" w:cs="Tahoma"/>
          <w:b/>
          <w:bCs/>
        </w:rPr>
        <w:t xml:space="preserve">ir </w:t>
      </w:r>
      <w:r w:rsidRPr="009B6421" w:rsidR="776D2142">
        <w:rPr>
          <w:rFonts w:ascii="Tahoma" w:hAnsi="Tahoma" w:eastAsia="Calibri" w:cs="Tahoma"/>
          <w:b/>
          <w:bCs/>
        </w:rPr>
        <w:t>valdymo centro.</w:t>
      </w:r>
    </w:p>
    <w:p w:rsidRPr="009B6421" w:rsidR="0008215D" w:rsidP="00972178" w:rsidRDefault="62075A9B" w14:paraId="217E094F" w14:textId="7CBA07B9">
      <w:pPr>
        <w:spacing w:after="240"/>
        <w:rPr>
          <w:rFonts w:ascii="Tahoma" w:hAnsi="Tahoma" w:eastAsia="Calibri" w:cs="Tahoma"/>
        </w:rPr>
      </w:pPr>
      <w:r w:rsidRPr="009B6421">
        <w:rPr>
          <w:rFonts w:ascii="Tahoma" w:hAnsi="Tahoma" w:eastAsia="Calibri" w:cs="Tahoma"/>
        </w:rPr>
        <w:t xml:space="preserve">Pasak saugos tarnybos „Ekskomisarų biuras“ </w:t>
      </w:r>
      <w:r w:rsidRPr="009B6421" w:rsidR="00930419">
        <w:rPr>
          <w:rFonts w:ascii="Tahoma" w:hAnsi="Tahoma" w:cs="Tahoma"/>
        </w:rPr>
        <w:t xml:space="preserve">elektroninės saugos departamento direktoriaus </w:t>
      </w:r>
      <w:r w:rsidRPr="009B6421" w:rsidR="00741BF5">
        <w:rPr>
          <w:rFonts w:ascii="Tahoma" w:hAnsi="Tahoma" w:eastAsia="Calibri" w:cs="Tahoma"/>
        </w:rPr>
        <w:t>Žilvino Andrulio</w:t>
      </w:r>
      <w:r w:rsidRPr="009B6421">
        <w:rPr>
          <w:rFonts w:ascii="Tahoma" w:hAnsi="Tahoma" w:eastAsia="Calibri" w:cs="Tahoma"/>
        </w:rPr>
        <w:t xml:space="preserve">, </w:t>
      </w:r>
      <w:r w:rsidRPr="009B6421" w:rsidR="2F53F41B">
        <w:rPr>
          <w:rFonts w:ascii="Tahoma" w:hAnsi="Tahoma" w:eastAsia="Calibri" w:cs="Tahoma"/>
        </w:rPr>
        <w:t xml:space="preserve">kiekvieni namai ir jų gyventojai yra skirtingi, tad </w:t>
      </w:r>
      <w:r w:rsidRPr="009B6421" w:rsidR="4AF5E175">
        <w:rPr>
          <w:rFonts w:ascii="Tahoma" w:hAnsi="Tahoma" w:eastAsia="Calibri" w:cs="Tahoma"/>
        </w:rPr>
        <w:t xml:space="preserve">gali </w:t>
      </w:r>
      <w:r w:rsidRPr="009B6421" w:rsidR="2F53F41B">
        <w:rPr>
          <w:rFonts w:ascii="Tahoma" w:hAnsi="Tahoma" w:eastAsia="Calibri" w:cs="Tahoma"/>
        </w:rPr>
        <w:t>tur</w:t>
      </w:r>
      <w:r w:rsidRPr="009B6421" w:rsidR="66E42C66">
        <w:rPr>
          <w:rFonts w:ascii="Tahoma" w:hAnsi="Tahoma" w:eastAsia="Calibri" w:cs="Tahoma"/>
        </w:rPr>
        <w:t>ėti</w:t>
      </w:r>
      <w:r w:rsidRPr="009B6421" w:rsidR="2F53F41B">
        <w:rPr>
          <w:rFonts w:ascii="Tahoma" w:hAnsi="Tahoma" w:eastAsia="Calibri" w:cs="Tahoma"/>
        </w:rPr>
        <w:t xml:space="preserve"> ir skirtingus saugumo poreikius. </w:t>
      </w:r>
      <w:r w:rsidRPr="009B6421" w:rsidR="2349E400">
        <w:rPr>
          <w:rFonts w:ascii="Tahoma" w:hAnsi="Tahoma" w:eastAsia="Calibri" w:cs="Tahoma"/>
        </w:rPr>
        <w:t xml:space="preserve">Vis dėlto visas </w:t>
      </w:r>
      <w:r w:rsidRPr="009B6421" w:rsidR="6800137D">
        <w:rPr>
          <w:rFonts w:ascii="Tahoma" w:hAnsi="Tahoma" w:eastAsia="Calibri" w:cs="Tahoma"/>
        </w:rPr>
        <w:t xml:space="preserve">namų </w:t>
      </w:r>
      <w:r w:rsidRPr="009B6421" w:rsidR="6C338BEE">
        <w:rPr>
          <w:rFonts w:ascii="Tahoma" w:hAnsi="Tahoma" w:eastAsia="Calibri" w:cs="Tahoma"/>
        </w:rPr>
        <w:t>apsaugos sistemas</w:t>
      </w:r>
      <w:r w:rsidRPr="009B6421" w:rsidR="2349E400">
        <w:rPr>
          <w:rFonts w:ascii="Tahoma" w:hAnsi="Tahoma" w:eastAsia="Calibri" w:cs="Tahoma"/>
        </w:rPr>
        <w:t xml:space="preserve"> vienija </w:t>
      </w:r>
      <w:r w:rsidRPr="009B6421" w:rsidR="2105AB45">
        <w:rPr>
          <w:rFonts w:ascii="Tahoma" w:hAnsi="Tahoma" w:eastAsia="Calibri" w:cs="Tahoma"/>
        </w:rPr>
        <w:t>bendras</w:t>
      </w:r>
      <w:r w:rsidRPr="009B6421" w:rsidR="2349E400">
        <w:rPr>
          <w:rFonts w:ascii="Tahoma" w:hAnsi="Tahoma" w:eastAsia="Calibri" w:cs="Tahoma"/>
        </w:rPr>
        <w:t xml:space="preserve"> tikslas –</w:t>
      </w:r>
      <w:r w:rsidRPr="009B6421" w:rsidR="002D07AD">
        <w:rPr>
          <w:rFonts w:ascii="Tahoma" w:hAnsi="Tahoma" w:eastAsia="Calibri" w:cs="Tahoma"/>
        </w:rPr>
        <w:t xml:space="preserve"> </w:t>
      </w:r>
      <w:r w:rsidRPr="009B6421" w:rsidR="6A8D34BD">
        <w:rPr>
          <w:rFonts w:ascii="Tahoma" w:hAnsi="Tahoma" w:eastAsia="Calibri" w:cs="Tahoma"/>
        </w:rPr>
        <w:t xml:space="preserve">apsaugoti </w:t>
      </w:r>
      <w:r w:rsidRPr="009B6421" w:rsidR="0EE5513F">
        <w:rPr>
          <w:rFonts w:ascii="Tahoma" w:hAnsi="Tahoma" w:eastAsia="Calibri" w:cs="Tahoma"/>
        </w:rPr>
        <w:t>n</w:t>
      </w:r>
      <w:r w:rsidRPr="009B6421" w:rsidR="6A8D34BD">
        <w:rPr>
          <w:rFonts w:ascii="Tahoma" w:hAnsi="Tahoma" w:eastAsia="Calibri" w:cs="Tahoma"/>
        </w:rPr>
        <w:t xml:space="preserve">amus ir jų gyventojus nuo potencialių grėsmių – </w:t>
      </w:r>
      <w:r w:rsidRPr="009B6421" w:rsidR="002F5D03">
        <w:rPr>
          <w:rFonts w:ascii="Tahoma" w:hAnsi="Tahoma" w:eastAsia="Calibri" w:cs="Tahoma"/>
        </w:rPr>
        <w:t>įsilaužimo ir turto vagystės</w:t>
      </w:r>
      <w:r w:rsidRPr="009B6421" w:rsidR="6A8D34BD">
        <w:rPr>
          <w:rFonts w:ascii="Tahoma" w:hAnsi="Tahoma" w:eastAsia="Calibri" w:cs="Tahoma"/>
        </w:rPr>
        <w:t>, gaisro, vandens užliejimo ir kitų nelaimių</w:t>
      </w:r>
      <w:r w:rsidRPr="009B6421" w:rsidR="1275F1F4">
        <w:rPr>
          <w:rFonts w:ascii="Tahoma" w:hAnsi="Tahoma" w:eastAsia="Calibri" w:cs="Tahoma"/>
        </w:rPr>
        <w:t>.</w:t>
      </w:r>
    </w:p>
    <w:p w:rsidRPr="009B6421" w:rsidR="0008215D" w:rsidP="00972178" w:rsidRDefault="38981431" w14:paraId="79C47CDF" w14:textId="0B28380D">
      <w:pPr>
        <w:spacing w:after="240"/>
        <w:rPr>
          <w:rFonts w:ascii="Tahoma" w:hAnsi="Tahoma" w:eastAsia="Calibri" w:cs="Tahoma"/>
          <w:b/>
          <w:bCs/>
        </w:rPr>
      </w:pPr>
      <w:r w:rsidRPr="009B6421">
        <w:rPr>
          <w:rFonts w:ascii="Tahoma" w:hAnsi="Tahoma" w:eastAsia="Calibri" w:cs="Tahoma"/>
          <w:b/>
          <w:bCs/>
        </w:rPr>
        <w:t>Ko nepamiršti paliekant namus be priežiūros?</w:t>
      </w:r>
    </w:p>
    <w:p w:rsidRPr="009B6421" w:rsidR="0008215D" w:rsidP="00972178" w:rsidRDefault="1042C8DD" w14:paraId="78F41418" w14:textId="263BC5B9">
      <w:pPr>
        <w:spacing w:after="240"/>
        <w:rPr>
          <w:rFonts w:ascii="Tahoma" w:hAnsi="Tahoma" w:eastAsia="Calibri" w:cs="Tahoma"/>
        </w:rPr>
      </w:pPr>
      <w:r w:rsidRPr="009B6421">
        <w:rPr>
          <w:rFonts w:ascii="Tahoma" w:hAnsi="Tahoma" w:eastAsia="Calibri" w:cs="Tahoma"/>
        </w:rPr>
        <w:t>N</w:t>
      </w:r>
      <w:r w:rsidRPr="009B6421" w:rsidR="1275F1F4">
        <w:rPr>
          <w:rFonts w:ascii="Tahoma" w:hAnsi="Tahoma" w:eastAsia="Calibri" w:cs="Tahoma"/>
        </w:rPr>
        <w:t>amų apsaugos signalizacija, ko gero, yra vienas paprasčiausių ir patikimiausių būdų apsaugoti savo namus ar kitą turtą nuo nepageidaujamų svečių</w:t>
      </w:r>
      <w:r w:rsidRPr="009B6421" w:rsidR="59D33116">
        <w:rPr>
          <w:rFonts w:ascii="Tahoma" w:hAnsi="Tahoma" w:eastAsia="Calibri" w:cs="Tahoma"/>
        </w:rPr>
        <w:t xml:space="preserve">, be žmogaus įsikišimo. Butui ar namui apsaugoti dažniausiai </w:t>
      </w:r>
      <w:r w:rsidRPr="009B6421" w:rsidR="5522A485">
        <w:rPr>
          <w:rFonts w:ascii="Tahoma" w:hAnsi="Tahoma" w:eastAsia="Calibri" w:cs="Tahoma"/>
        </w:rPr>
        <w:t xml:space="preserve">yra </w:t>
      </w:r>
      <w:r w:rsidRPr="009B6421" w:rsidR="59D33116">
        <w:rPr>
          <w:rFonts w:ascii="Tahoma" w:hAnsi="Tahoma" w:eastAsia="Calibri" w:cs="Tahoma"/>
        </w:rPr>
        <w:t>naudojami durų ar langų atidarymo, judesio davikliai</w:t>
      </w:r>
      <w:r w:rsidRPr="009B6421" w:rsidR="6B818E3A">
        <w:rPr>
          <w:rFonts w:ascii="Tahoma" w:hAnsi="Tahoma" w:eastAsia="Calibri" w:cs="Tahoma"/>
        </w:rPr>
        <w:t>.</w:t>
      </w:r>
      <w:r w:rsidRPr="009B6421" w:rsidR="59D33116">
        <w:rPr>
          <w:rFonts w:ascii="Tahoma" w:hAnsi="Tahoma" w:eastAsia="Calibri" w:cs="Tahoma"/>
        </w:rPr>
        <w:t xml:space="preserve"> </w:t>
      </w:r>
      <w:r w:rsidRPr="009B6421" w:rsidR="7637DEB1">
        <w:rPr>
          <w:rFonts w:ascii="Tahoma" w:hAnsi="Tahoma" w:eastAsia="Calibri" w:cs="Tahoma"/>
        </w:rPr>
        <w:t>Paprastai signalizacijos veikimo principas yra gan</w:t>
      </w:r>
      <w:r w:rsidRPr="009B6421" w:rsidR="5B893AE9">
        <w:rPr>
          <w:rFonts w:ascii="Tahoma" w:hAnsi="Tahoma" w:eastAsia="Calibri" w:cs="Tahoma"/>
        </w:rPr>
        <w:t>a</w:t>
      </w:r>
      <w:r w:rsidRPr="009B6421" w:rsidR="7637DEB1">
        <w:rPr>
          <w:rFonts w:ascii="Tahoma" w:hAnsi="Tahoma" w:eastAsia="Calibri" w:cs="Tahoma"/>
        </w:rPr>
        <w:t xml:space="preserve"> nesudėtingas</w:t>
      </w:r>
      <w:r w:rsidRPr="009B6421" w:rsidR="2F66A5B4">
        <w:rPr>
          <w:rFonts w:ascii="Tahoma" w:hAnsi="Tahoma" w:eastAsia="Calibri" w:cs="Tahoma"/>
        </w:rPr>
        <w:t>:</w:t>
      </w:r>
      <w:r w:rsidRPr="009B6421" w:rsidR="7637DEB1">
        <w:rPr>
          <w:rFonts w:ascii="Tahoma" w:hAnsi="Tahoma" w:eastAsia="Calibri" w:cs="Tahoma"/>
        </w:rPr>
        <w:t xml:space="preserve"> </w:t>
      </w:r>
      <w:r w:rsidRPr="009B6421" w:rsidR="47B10204">
        <w:rPr>
          <w:rFonts w:ascii="Tahoma" w:hAnsi="Tahoma" w:eastAsia="Calibri" w:cs="Tahoma"/>
        </w:rPr>
        <w:t>į</w:t>
      </w:r>
      <w:r w:rsidRPr="009B6421" w:rsidR="7637DEB1">
        <w:rPr>
          <w:rFonts w:ascii="Tahoma" w:hAnsi="Tahoma" w:eastAsia="Calibri" w:cs="Tahoma"/>
        </w:rPr>
        <w:t xml:space="preserve">vairūs judesio, dūmų ar magnetiniai jutikliai fiksuoja </w:t>
      </w:r>
      <w:r w:rsidRPr="009B6421" w:rsidR="000452EB">
        <w:rPr>
          <w:rFonts w:ascii="Tahoma" w:hAnsi="Tahoma" w:eastAsia="Calibri" w:cs="Tahoma"/>
        </w:rPr>
        <w:t xml:space="preserve">įsilaužimą pro duris ar langus, </w:t>
      </w:r>
      <w:r w:rsidRPr="009B6421" w:rsidR="7637DEB1">
        <w:rPr>
          <w:rFonts w:ascii="Tahoma" w:hAnsi="Tahoma" w:eastAsia="Calibri" w:cs="Tahoma"/>
        </w:rPr>
        <w:t>nepageidaujamus judesius patalpose,</w:t>
      </w:r>
      <w:r w:rsidRPr="009B6421" w:rsidR="57C38523">
        <w:rPr>
          <w:rFonts w:ascii="Tahoma" w:hAnsi="Tahoma" w:eastAsia="Calibri" w:cs="Tahoma"/>
        </w:rPr>
        <w:t xml:space="preserve"> gaisro</w:t>
      </w:r>
      <w:r w:rsidRPr="009B6421" w:rsidR="001E7D63">
        <w:rPr>
          <w:rFonts w:ascii="Tahoma" w:hAnsi="Tahoma" w:eastAsia="Calibri" w:cs="Tahoma"/>
        </w:rPr>
        <w:t xml:space="preserve"> aptikimo</w:t>
      </w:r>
      <w:r w:rsidRPr="009B6421" w:rsidR="57C38523">
        <w:rPr>
          <w:rFonts w:ascii="Tahoma" w:hAnsi="Tahoma" w:eastAsia="Calibri" w:cs="Tahoma"/>
        </w:rPr>
        <w:t>, vandens užliejimo ir panašių nelaimių atvejus</w:t>
      </w:r>
      <w:r w:rsidRPr="009B6421" w:rsidR="003B29E7">
        <w:rPr>
          <w:rFonts w:ascii="Tahoma" w:hAnsi="Tahoma" w:eastAsia="Calibri" w:cs="Tahoma"/>
        </w:rPr>
        <w:t>.</w:t>
      </w:r>
    </w:p>
    <w:p w:rsidRPr="009B6421" w:rsidR="0008215D" w:rsidP="00972178" w:rsidRDefault="6DFDE035" w14:paraId="0F61FAE2" w14:textId="3A646B19">
      <w:pPr>
        <w:spacing w:after="240"/>
        <w:rPr>
          <w:rFonts w:ascii="Tahoma" w:hAnsi="Tahoma" w:eastAsia="Calibri" w:cs="Tahoma"/>
        </w:rPr>
      </w:pPr>
      <w:r w:rsidRPr="009B6421">
        <w:rPr>
          <w:rFonts w:ascii="Tahoma" w:hAnsi="Tahoma" w:eastAsia="Calibri" w:cs="Tahoma"/>
        </w:rPr>
        <w:t>Pavyzdžiui,</w:t>
      </w:r>
      <w:r w:rsidRPr="009B6421" w:rsidR="137B4DDD">
        <w:rPr>
          <w:rFonts w:ascii="Tahoma" w:hAnsi="Tahoma" w:eastAsia="Calibri" w:cs="Tahoma"/>
        </w:rPr>
        <w:t xml:space="preserve"> gaisro atveju</w:t>
      </w:r>
      <w:r w:rsidRPr="009B6421" w:rsidR="66FEEEE5">
        <w:rPr>
          <w:rFonts w:ascii="Tahoma" w:hAnsi="Tahoma" w:eastAsia="Calibri" w:cs="Tahoma"/>
        </w:rPr>
        <w:t>,</w:t>
      </w:r>
      <w:r w:rsidRPr="009B6421" w:rsidR="137B4DDD">
        <w:rPr>
          <w:rFonts w:ascii="Tahoma" w:hAnsi="Tahoma" w:eastAsia="Calibri" w:cs="Tahoma"/>
        </w:rPr>
        <w:t xml:space="preserve"> sistema ne tik informuoja apie pavojų signalu, bet ir gali atidaryti evakuacinius išėjimus, išjungti vėdinimo sistemas bei įjungti gesinimo priemones.</w:t>
      </w:r>
      <w:r w:rsidRPr="009B6421" w:rsidR="1B0212F3">
        <w:rPr>
          <w:rFonts w:ascii="Tahoma" w:hAnsi="Tahoma" w:eastAsia="Calibri" w:cs="Tahoma"/>
        </w:rPr>
        <w:t xml:space="preserve"> Vandens davikliai gali ypač pasitarnauti nuosavus namus su rūsiais turintiems gyventojams, kuomet sistemos sensoriai, </w:t>
      </w:r>
      <w:r w:rsidRPr="009B6421" w:rsidR="002F5D03">
        <w:rPr>
          <w:rFonts w:ascii="Tahoma" w:hAnsi="Tahoma" w:eastAsia="Calibri" w:cs="Tahoma"/>
        </w:rPr>
        <w:t>užfiksavę</w:t>
      </w:r>
      <w:r w:rsidRPr="009B6421" w:rsidR="1B0212F3">
        <w:rPr>
          <w:rFonts w:ascii="Tahoma" w:hAnsi="Tahoma" w:eastAsia="Calibri" w:cs="Tahoma"/>
        </w:rPr>
        <w:t xml:space="preserve"> vandens</w:t>
      </w:r>
      <w:r w:rsidRPr="009B6421" w:rsidR="002F5D03">
        <w:rPr>
          <w:rFonts w:ascii="Tahoma" w:hAnsi="Tahoma" w:eastAsia="Calibri" w:cs="Tahoma"/>
        </w:rPr>
        <w:t xml:space="preserve"> nuotėkio </w:t>
      </w:r>
      <w:r w:rsidRPr="009B6421" w:rsidR="1B0212F3">
        <w:rPr>
          <w:rFonts w:ascii="Tahoma" w:hAnsi="Tahoma" w:eastAsia="Calibri" w:cs="Tahoma"/>
        </w:rPr>
        <w:t>pavojų, aktyvuojasi</w:t>
      </w:r>
      <w:r w:rsidRPr="009B6421" w:rsidR="002F5D03">
        <w:rPr>
          <w:rFonts w:ascii="Tahoma" w:hAnsi="Tahoma" w:eastAsia="Calibri" w:cs="Tahoma"/>
        </w:rPr>
        <w:t xml:space="preserve">, </w:t>
      </w:r>
      <w:r w:rsidRPr="009B6421" w:rsidR="1B0212F3">
        <w:rPr>
          <w:rFonts w:ascii="Tahoma" w:hAnsi="Tahoma" w:eastAsia="Calibri" w:cs="Tahoma"/>
        </w:rPr>
        <w:t>praneša apie galimą užliejimą</w:t>
      </w:r>
      <w:r w:rsidRPr="009B6421" w:rsidR="002F5D03">
        <w:rPr>
          <w:rFonts w:ascii="Tahoma" w:hAnsi="Tahoma" w:eastAsia="Calibri" w:cs="Tahoma"/>
        </w:rPr>
        <w:t xml:space="preserve"> ir netgi gali uždaryti pagrindinio vandens įvado čiaupą</w:t>
      </w:r>
      <w:r w:rsidRPr="009B6421" w:rsidR="1B0212F3">
        <w:rPr>
          <w:rFonts w:ascii="Tahoma" w:hAnsi="Tahoma" w:eastAsia="Calibri" w:cs="Tahoma"/>
        </w:rPr>
        <w:t>.</w:t>
      </w:r>
    </w:p>
    <w:p w:rsidRPr="009B6421" w:rsidR="0008215D" w:rsidP="00972178" w:rsidRDefault="5220330E" w14:paraId="30AB93B6" w14:textId="396D60FE">
      <w:pPr>
        <w:spacing w:after="240"/>
        <w:rPr>
          <w:rFonts w:ascii="Tahoma" w:hAnsi="Tahoma" w:eastAsia="Calibri" w:cs="Tahoma"/>
        </w:rPr>
      </w:pPr>
      <w:r w:rsidRPr="009B6421">
        <w:rPr>
          <w:rFonts w:ascii="Tahoma" w:hAnsi="Tahoma" w:eastAsia="Calibri" w:cs="Tahoma"/>
        </w:rPr>
        <w:t>Kitais atvejais s</w:t>
      </w:r>
      <w:r w:rsidRPr="009B6421" w:rsidR="59D33116">
        <w:rPr>
          <w:rFonts w:ascii="Tahoma" w:hAnsi="Tahoma" w:eastAsia="Calibri" w:cs="Tahoma"/>
        </w:rPr>
        <w:t xml:space="preserve">uveikus vienam ar keliems davikliams, paprastai įsijungia </w:t>
      </w:r>
      <w:r w:rsidRPr="009B6421" w:rsidR="002F5D03">
        <w:rPr>
          <w:rFonts w:ascii="Tahoma" w:hAnsi="Tahoma" w:eastAsia="Calibri" w:cs="Tahoma"/>
        </w:rPr>
        <w:t xml:space="preserve">garsinė </w:t>
      </w:r>
      <w:r w:rsidRPr="009B6421" w:rsidR="59D33116">
        <w:rPr>
          <w:rFonts w:ascii="Tahoma" w:hAnsi="Tahoma" w:eastAsia="Calibri" w:cs="Tahoma"/>
        </w:rPr>
        <w:t>sirena</w:t>
      </w:r>
      <w:r w:rsidRPr="009B6421" w:rsidR="6DCDA6B6">
        <w:rPr>
          <w:rFonts w:ascii="Tahoma" w:hAnsi="Tahoma" w:eastAsia="Calibri" w:cs="Tahoma"/>
        </w:rPr>
        <w:t xml:space="preserve"> bei </w:t>
      </w:r>
      <w:r w:rsidRPr="009B6421" w:rsidR="59D33116">
        <w:rPr>
          <w:rFonts w:ascii="Tahoma" w:hAnsi="Tahoma" w:eastAsia="Calibri" w:cs="Tahoma"/>
        </w:rPr>
        <w:t>gali būti išsiunčiamas pranešimas patalpų savininkui</w:t>
      </w:r>
      <w:r w:rsidRPr="009B6421" w:rsidR="3008D7AE">
        <w:rPr>
          <w:rFonts w:ascii="Tahoma" w:hAnsi="Tahoma" w:eastAsia="Calibri" w:cs="Tahoma"/>
        </w:rPr>
        <w:t>.</w:t>
      </w:r>
      <w:r w:rsidRPr="009B6421" w:rsidR="59D33116">
        <w:rPr>
          <w:rFonts w:ascii="Tahoma" w:hAnsi="Tahoma" w:eastAsia="Calibri" w:cs="Tahoma"/>
        </w:rPr>
        <w:t xml:space="preserve"> </w:t>
      </w:r>
      <w:r w:rsidRPr="009B6421" w:rsidR="0EA3D373">
        <w:rPr>
          <w:rFonts w:ascii="Tahoma" w:hAnsi="Tahoma" w:eastAsia="Calibri" w:cs="Tahoma"/>
        </w:rPr>
        <w:t>J</w:t>
      </w:r>
      <w:r w:rsidRPr="009B6421" w:rsidR="59D33116">
        <w:rPr>
          <w:rFonts w:ascii="Tahoma" w:hAnsi="Tahoma" w:eastAsia="Calibri" w:cs="Tahoma"/>
        </w:rPr>
        <w:t xml:space="preserve">eigu signalizacija yra prijungta prie saugos tarnybos </w:t>
      </w:r>
      <w:r w:rsidRPr="009B6421" w:rsidR="002F5D03">
        <w:rPr>
          <w:rFonts w:ascii="Tahoma" w:hAnsi="Tahoma" w:eastAsia="Calibri" w:cs="Tahoma"/>
        </w:rPr>
        <w:t>stebėjimo ir valdymo centro</w:t>
      </w:r>
      <w:r w:rsidRPr="009B6421" w:rsidR="59D33116">
        <w:rPr>
          <w:rFonts w:ascii="Tahoma" w:hAnsi="Tahoma" w:eastAsia="Calibri" w:cs="Tahoma"/>
        </w:rPr>
        <w:t xml:space="preserve">, pranešimą apie signalizacijos suveikimą gauna ir saugos tarnyba, </w:t>
      </w:r>
      <w:r w:rsidRPr="009B6421" w:rsidR="42A19428">
        <w:rPr>
          <w:rFonts w:ascii="Tahoma" w:hAnsi="Tahoma" w:eastAsia="Calibri" w:cs="Tahoma"/>
        </w:rPr>
        <w:t xml:space="preserve">kuri </w:t>
      </w:r>
      <w:r w:rsidRPr="009B6421" w:rsidR="002F5D03">
        <w:rPr>
          <w:rFonts w:ascii="Tahoma" w:hAnsi="Tahoma" w:eastAsia="Calibri" w:cs="Tahoma"/>
        </w:rPr>
        <w:t>iš</w:t>
      </w:r>
      <w:r w:rsidRPr="009B6421" w:rsidR="59D33116">
        <w:rPr>
          <w:rFonts w:ascii="Tahoma" w:hAnsi="Tahoma" w:eastAsia="Calibri" w:cs="Tahoma"/>
        </w:rPr>
        <w:t>siunčia į vietą greitojo reagavimo ekipažą.</w:t>
      </w:r>
    </w:p>
    <w:p w:rsidRPr="009B6421" w:rsidR="0008215D" w:rsidP="00972178" w:rsidRDefault="3B270864" w14:paraId="6995B5A8" w14:textId="6BBB322E">
      <w:pPr>
        <w:spacing w:after="240"/>
        <w:rPr>
          <w:rFonts w:ascii="Tahoma" w:hAnsi="Tahoma" w:eastAsia="Calibri" w:cs="Tahoma"/>
        </w:rPr>
      </w:pPr>
      <w:r w:rsidRPr="009B6421">
        <w:rPr>
          <w:rFonts w:ascii="Tahoma" w:hAnsi="Tahoma" w:eastAsia="Calibri" w:cs="Tahoma"/>
          <w:b/>
          <w:bCs/>
        </w:rPr>
        <w:t>Belaidės apsaugos sistemos privalumai</w:t>
      </w:r>
    </w:p>
    <w:p w:rsidRPr="009B6421" w:rsidR="0008215D" w:rsidP="00972178" w:rsidRDefault="002F5D03" w14:paraId="1BCCF22E" w14:textId="342ED1FB">
      <w:pPr>
        <w:spacing w:after="240"/>
        <w:rPr>
          <w:rFonts w:ascii="Tahoma" w:hAnsi="Tahoma" w:eastAsia="Calibri" w:cs="Tahoma"/>
        </w:rPr>
      </w:pPr>
      <w:r w:rsidRPr="009B6421">
        <w:rPr>
          <w:rFonts w:ascii="Tahoma" w:hAnsi="Tahoma" w:eastAsia="Calibri" w:cs="Tahoma"/>
        </w:rPr>
        <w:t>Apsauginės s</w:t>
      </w:r>
      <w:r w:rsidRPr="009B6421" w:rsidR="63565781">
        <w:rPr>
          <w:rFonts w:ascii="Tahoma" w:hAnsi="Tahoma" w:eastAsia="Calibri" w:cs="Tahoma"/>
        </w:rPr>
        <w:t>ignalizacijos gali būti laidinės arba belaidės.</w:t>
      </w:r>
      <w:r w:rsidRPr="009B6421" w:rsidR="04CFF462">
        <w:rPr>
          <w:rFonts w:ascii="Tahoma" w:hAnsi="Tahoma" w:eastAsia="Calibri" w:cs="Tahoma"/>
        </w:rPr>
        <w:t xml:space="preserve"> Įrengiant laidines sistemas, visi signalizacijos komponentai sujungiami laidais, todėl toks sprendimas yra labiau tinkamas naujai statomuose namuose arba atliekant renovaciją. </w:t>
      </w:r>
      <w:r w:rsidRPr="009B6421" w:rsidR="372BDEED">
        <w:rPr>
          <w:rFonts w:ascii="Tahoma" w:hAnsi="Tahoma" w:eastAsia="Calibri" w:cs="Tahoma"/>
        </w:rPr>
        <w:t>Tuo tarpu b</w:t>
      </w:r>
      <w:r w:rsidRPr="009B6421" w:rsidR="04CFF462">
        <w:rPr>
          <w:rFonts w:ascii="Tahoma" w:hAnsi="Tahoma" w:eastAsia="Calibri" w:cs="Tahoma"/>
        </w:rPr>
        <w:t>elaidės signalizacijos sistemos veikia belaidžiu ryšiu</w:t>
      </w:r>
      <w:r w:rsidRPr="009B6421" w:rsidR="567DC9CF">
        <w:rPr>
          <w:rFonts w:ascii="Tahoma" w:hAnsi="Tahoma" w:eastAsia="Calibri" w:cs="Tahoma"/>
        </w:rPr>
        <w:t xml:space="preserve">, jos </w:t>
      </w:r>
      <w:r w:rsidRPr="009B6421" w:rsidR="205EE662">
        <w:rPr>
          <w:rFonts w:ascii="Tahoma" w:hAnsi="Tahoma" w:eastAsia="Calibri" w:cs="Tahoma"/>
        </w:rPr>
        <w:t xml:space="preserve">yra </w:t>
      </w:r>
      <w:r w:rsidRPr="009B6421" w:rsidR="567DC9CF">
        <w:rPr>
          <w:rFonts w:ascii="Tahoma" w:hAnsi="Tahoma" w:eastAsia="Calibri" w:cs="Tahoma"/>
        </w:rPr>
        <w:t>lengviau</w:t>
      </w:r>
      <w:r w:rsidRPr="009B6421" w:rsidR="008D49AF">
        <w:rPr>
          <w:rFonts w:ascii="Tahoma" w:hAnsi="Tahoma" w:eastAsia="Calibri" w:cs="Tahoma"/>
        </w:rPr>
        <w:t xml:space="preserve"> ir greičiau</w:t>
      </w:r>
      <w:r w:rsidRPr="009B6421" w:rsidR="567DC9CF">
        <w:rPr>
          <w:rFonts w:ascii="Tahoma" w:hAnsi="Tahoma" w:eastAsia="Calibri" w:cs="Tahoma"/>
        </w:rPr>
        <w:t xml:space="preserve"> įdiegiamos </w:t>
      </w:r>
      <w:r w:rsidRPr="009B6421" w:rsidR="04CFF462">
        <w:rPr>
          <w:rFonts w:ascii="Tahoma" w:hAnsi="Tahoma" w:eastAsia="Calibri" w:cs="Tahoma"/>
        </w:rPr>
        <w:t xml:space="preserve">jau įrengtuose namuose.   </w:t>
      </w:r>
    </w:p>
    <w:p w:rsidRPr="009B6421" w:rsidR="0008215D" w:rsidP="00972178" w:rsidRDefault="4F1178E2" w14:paraId="27C2CB39" w14:textId="08A01A5D">
      <w:pPr>
        <w:spacing w:after="240"/>
        <w:rPr>
          <w:rFonts w:ascii="Tahoma" w:hAnsi="Tahoma" w:eastAsia="Calibri" w:cs="Tahoma"/>
        </w:rPr>
      </w:pPr>
      <w:r w:rsidRPr="009B6421">
        <w:rPr>
          <w:rFonts w:ascii="Tahoma" w:hAnsi="Tahoma" w:eastAsia="Calibri" w:cs="Tahoma"/>
        </w:rPr>
        <w:t xml:space="preserve">Anot saugos </w:t>
      </w:r>
      <w:r w:rsidRPr="009B6421" w:rsidR="00033BB8">
        <w:rPr>
          <w:rFonts w:ascii="Tahoma" w:hAnsi="Tahoma" w:cs="Tahoma"/>
        </w:rPr>
        <w:t>eksperto</w:t>
      </w:r>
      <w:r w:rsidRPr="009B6421" w:rsidR="005C0188">
        <w:rPr>
          <w:rFonts w:ascii="Tahoma" w:hAnsi="Tahoma" w:cs="Tahoma"/>
        </w:rPr>
        <w:t xml:space="preserve"> </w:t>
      </w:r>
      <w:r w:rsidRPr="009B6421" w:rsidR="00741BF5">
        <w:rPr>
          <w:rFonts w:ascii="Tahoma" w:hAnsi="Tahoma" w:eastAsia="Calibri" w:cs="Tahoma"/>
        </w:rPr>
        <w:t>Ž. Andrulio</w:t>
      </w:r>
      <w:r w:rsidRPr="009B6421">
        <w:rPr>
          <w:rFonts w:ascii="Tahoma" w:hAnsi="Tahoma" w:eastAsia="Calibri" w:cs="Tahoma"/>
        </w:rPr>
        <w:t xml:space="preserve">, </w:t>
      </w:r>
      <w:r w:rsidRPr="009B6421" w:rsidR="26C57CC6">
        <w:rPr>
          <w:rFonts w:ascii="Tahoma" w:hAnsi="Tahoma" w:eastAsia="Calibri" w:cs="Tahoma"/>
        </w:rPr>
        <w:t xml:space="preserve">tokios </w:t>
      </w:r>
      <w:r w:rsidRPr="009B6421">
        <w:rPr>
          <w:rFonts w:ascii="Tahoma" w:hAnsi="Tahoma" w:eastAsia="Calibri" w:cs="Tahoma"/>
        </w:rPr>
        <w:t xml:space="preserve">belaidės sistemos įrengimas </w:t>
      </w:r>
      <w:r w:rsidRPr="009B6421" w:rsidR="0DB65E14">
        <w:rPr>
          <w:rFonts w:ascii="Tahoma" w:hAnsi="Tahoma" w:eastAsia="Calibri" w:cs="Tahoma"/>
        </w:rPr>
        <w:t xml:space="preserve">yra itin greitas – </w:t>
      </w:r>
      <w:r w:rsidRPr="009B6421" w:rsidR="01A4C0B1">
        <w:rPr>
          <w:rFonts w:ascii="Tahoma" w:hAnsi="Tahoma" w:eastAsia="Calibri" w:cs="Tahoma"/>
        </w:rPr>
        <w:t>už</w:t>
      </w:r>
      <w:r w:rsidRPr="009B6421">
        <w:rPr>
          <w:rFonts w:ascii="Tahoma" w:hAnsi="Tahoma" w:eastAsia="Calibri" w:cs="Tahoma"/>
        </w:rPr>
        <w:t xml:space="preserve">trunka </w:t>
      </w:r>
      <w:r w:rsidRPr="009B6421" w:rsidR="6C762706">
        <w:rPr>
          <w:rFonts w:ascii="Tahoma" w:hAnsi="Tahoma" w:eastAsia="Calibri" w:cs="Tahoma"/>
        </w:rPr>
        <w:t xml:space="preserve">vos </w:t>
      </w:r>
      <w:r w:rsidRPr="009B6421" w:rsidR="2D19E594">
        <w:rPr>
          <w:rFonts w:ascii="Tahoma" w:hAnsi="Tahoma" w:eastAsia="Calibri" w:cs="Tahoma"/>
        </w:rPr>
        <w:t xml:space="preserve">iki dviejų </w:t>
      </w:r>
      <w:r w:rsidRPr="009B6421">
        <w:rPr>
          <w:rFonts w:ascii="Tahoma" w:hAnsi="Tahoma" w:eastAsia="Calibri" w:cs="Tahoma"/>
        </w:rPr>
        <w:t>valand</w:t>
      </w:r>
      <w:r w:rsidRPr="009B6421" w:rsidR="325C84CA">
        <w:rPr>
          <w:rFonts w:ascii="Tahoma" w:hAnsi="Tahoma" w:eastAsia="Calibri" w:cs="Tahoma"/>
        </w:rPr>
        <w:t>ų</w:t>
      </w:r>
      <w:r w:rsidRPr="009B6421" w:rsidR="3A2FE45D">
        <w:rPr>
          <w:rFonts w:ascii="Tahoma" w:hAnsi="Tahoma" w:eastAsia="Calibri" w:cs="Tahoma"/>
        </w:rPr>
        <w:t xml:space="preserve">, o svarbiausia nereikia ardyti, o po </w:t>
      </w:r>
      <w:r w:rsidRPr="009B6421" w:rsidR="78D4C98E">
        <w:rPr>
          <w:rFonts w:ascii="Tahoma" w:hAnsi="Tahoma" w:eastAsia="Calibri" w:cs="Tahoma"/>
        </w:rPr>
        <w:t xml:space="preserve">to </w:t>
      </w:r>
      <w:r w:rsidRPr="009B6421" w:rsidR="3A2FE45D">
        <w:rPr>
          <w:rFonts w:ascii="Tahoma" w:hAnsi="Tahoma" w:eastAsia="Calibri" w:cs="Tahoma"/>
        </w:rPr>
        <w:t xml:space="preserve">papildomai tvarkyti </w:t>
      </w:r>
      <w:r w:rsidRPr="009B6421" w:rsidR="4012489F">
        <w:rPr>
          <w:rFonts w:ascii="Tahoma" w:hAnsi="Tahoma" w:eastAsia="Calibri" w:cs="Tahoma"/>
        </w:rPr>
        <w:t xml:space="preserve">būsto sienų.  </w:t>
      </w:r>
    </w:p>
    <w:p w:rsidRPr="009B6421" w:rsidR="0008215D" w:rsidP="00972178" w:rsidRDefault="647036CD" w14:paraId="65E6B6D7" w14:textId="7BB7DD14">
      <w:pPr>
        <w:spacing w:after="240"/>
        <w:rPr>
          <w:rFonts w:ascii="Tahoma" w:hAnsi="Tahoma" w:eastAsia="Calibri" w:cs="Tahoma"/>
        </w:rPr>
      </w:pPr>
      <w:r w:rsidRPr="009B6421">
        <w:rPr>
          <w:rFonts w:ascii="Tahoma" w:hAnsi="Tahoma" w:eastAsia="Calibri" w:cs="Tahoma"/>
        </w:rPr>
        <w:t>„</w:t>
      </w:r>
      <w:r w:rsidRPr="009B6421" w:rsidR="4F1178E2">
        <w:rPr>
          <w:rFonts w:ascii="Tahoma" w:hAnsi="Tahoma" w:eastAsia="Calibri" w:cs="Tahoma"/>
        </w:rPr>
        <w:t xml:space="preserve">Kartu su </w:t>
      </w:r>
      <w:r w:rsidRPr="009B6421" w:rsidR="0E6AD128">
        <w:rPr>
          <w:rFonts w:ascii="Tahoma" w:hAnsi="Tahoma" w:eastAsia="Calibri" w:cs="Tahoma"/>
        </w:rPr>
        <w:t xml:space="preserve">belaide </w:t>
      </w:r>
      <w:r w:rsidRPr="009B6421" w:rsidR="4F1178E2">
        <w:rPr>
          <w:rFonts w:ascii="Tahoma" w:hAnsi="Tahoma" w:eastAsia="Calibri" w:cs="Tahoma"/>
        </w:rPr>
        <w:t xml:space="preserve">signalizacija būsto savininkui </w:t>
      </w:r>
      <w:r w:rsidRPr="009B6421" w:rsidR="4877F3F1">
        <w:rPr>
          <w:rFonts w:ascii="Tahoma" w:hAnsi="Tahoma" w:eastAsia="Calibri" w:cs="Tahoma"/>
        </w:rPr>
        <w:t xml:space="preserve">taip pat yra </w:t>
      </w:r>
      <w:r w:rsidRPr="009B6421" w:rsidR="4F1178E2">
        <w:rPr>
          <w:rFonts w:ascii="Tahoma" w:hAnsi="Tahoma" w:eastAsia="Calibri" w:cs="Tahoma"/>
        </w:rPr>
        <w:t xml:space="preserve">suteikiama ir greitojo reagavimo paslauga į apsaugos sistemos suveikimus bei </w:t>
      </w:r>
      <w:r w:rsidRPr="009B6421" w:rsidR="008D49AF">
        <w:rPr>
          <w:rFonts w:ascii="Tahoma" w:hAnsi="Tahoma" w:eastAsia="Calibri" w:cs="Tahoma"/>
        </w:rPr>
        <w:t xml:space="preserve">galimybė </w:t>
      </w:r>
      <w:r w:rsidRPr="009B6421" w:rsidR="4F1178E2">
        <w:rPr>
          <w:rFonts w:ascii="Tahoma" w:hAnsi="Tahoma" w:eastAsia="Calibri" w:cs="Tahoma"/>
        </w:rPr>
        <w:t xml:space="preserve">valdyti </w:t>
      </w:r>
      <w:r w:rsidRPr="009B6421" w:rsidR="3966AE1E">
        <w:rPr>
          <w:rFonts w:ascii="Tahoma" w:hAnsi="Tahoma" w:eastAsia="Calibri" w:cs="Tahoma"/>
        </w:rPr>
        <w:t xml:space="preserve">šią </w:t>
      </w:r>
      <w:r w:rsidRPr="009B6421" w:rsidR="4F1178E2">
        <w:rPr>
          <w:rFonts w:ascii="Tahoma" w:hAnsi="Tahoma" w:eastAsia="Calibri" w:cs="Tahoma"/>
        </w:rPr>
        <w:t>apsaugos sistemą mobiliąja programėle</w:t>
      </w:r>
      <w:r w:rsidRPr="009B6421" w:rsidR="16CC2159">
        <w:rPr>
          <w:rFonts w:ascii="Tahoma" w:hAnsi="Tahoma" w:eastAsia="Calibri" w:cs="Tahoma"/>
        </w:rPr>
        <w:t xml:space="preserve">. </w:t>
      </w:r>
      <w:r w:rsidRPr="009B6421" w:rsidR="679C6572">
        <w:rPr>
          <w:rFonts w:ascii="Tahoma" w:hAnsi="Tahoma" w:eastAsia="Calibri" w:cs="Tahoma"/>
        </w:rPr>
        <w:t xml:space="preserve">Objekto siunčiami signalai bus stebimi </w:t>
      </w:r>
      <w:r w:rsidR="000D4285">
        <w:rPr>
          <w:rFonts w:ascii="Tahoma" w:hAnsi="Tahoma" w:eastAsia="Calibri" w:cs="Tahoma"/>
        </w:rPr>
        <w:t xml:space="preserve">nuolat, </w:t>
      </w:r>
      <w:r w:rsidRPr="009B6421" w:rsidR="679C6572">
        <w:rPr>
          <w:rFonts w:ascii="Tahoma" w:hAnsi="Tahoma" w:eastAsia="Calibri" w:cs="Tahoma"/>
        </w:rPr>
        <w:t xml:space="preserve">o gavus sistemos suveikimo signalą – nedelsiant išsiųstas </w:t>
      </w:r>
      <w:r w:rsidRPr="009B6421" w:rsidR="0242E9C1">
        <w:rPr>
          <w:rFonts w:ascii="Tahoma" w:hAnsi="Tahoma" w:eastAsia="Calibri" w:cs="Tahoma"/>
        </w:rPr>
        <w:t xml:space="preserve">tarnybos </w:t>
      </w:r>
      <w:r w:rsidRPr="009B6421" w:rsidR="679C6572">
        <w:rPr>
          <w:rFonts w:ascii="Tahoma" w:hAnsi="Tahoma" w:eastAsia="Calibri" w:cs="Tahoma"/>
        </w:rPr>
        <w:t xml:space="preserve">greitojo reagavimo ekipažas“, – pabrėžia </w:t>
      </w:r>
      <w:r w:rsidRPr="009B6421" w:rsidR="00741BF5">
        <w:rPr>
          <w:rFonts w:ascii="Tahoma" w:hAnsi="Tahoma" w:eastAsia="Calibri" w:cs="Tahoma"/>
        </w:rPr>
        <w:t>Ž. Andrulis</w:t>
      </w:r>
      <w:r w:rsidRPr="009B6421" w:rsidR="34C37923">
        <w:rPr>
          <w:rFonts w:ascii="Tahoma" w:hAnsi="Tahoma" w:eastAsia="Calibri" w:cs="Tahoma"/>
        </w:rPr>
        <w:t>.</w:t>
      </w:r>
    </w:p>
    <w:p w:rsidRPr="009B6421" w:rsidR="0008215D" w:rsidP="00972178" w:rsidRDefault="44B6490F" w14:paraId="46D8C975" w14:textId="25F010B8">
      <w:pPr>
        <w:spacing w:after="240"/>
        <w:rPr>
          <w:rFonts w:ascii="Tahoma" w:hAnsi="Tahoma" w:eastAsia="Calibri" w:cs="Tahoma"/>
          <w:b/>
          <w:bCs/>
        </w:rPr>
      </w:pPr>
      <w:r w:rsidRPr="009B6421">
        <w:rPr>
          <w:rFonts w:ascii="Tahoma" w:hAnsi="Tahoma" w:eastAsia="Calibri" w:cs="Tahoma"/>
          <w:b/>
          <w:bCs/>
        </w:rPr>
        <w:t>Vaizdo kamerų technologijos</w:t>
      </w:r>
    </w:p>
    <w:p w:rsidRPr="009B6421" w:rsidR="0008215D" w:rsidP="00972178" w:rsidRDefault="34C37923" w14:paraId="22BD5EC6" w14:textId="056AC138">
      <w:pPr>
        <w:spacing w:after="240"/>
        <w:rPr>
          <w:rFonts w:ascii="Tahoma" w:hAnsi="Tahoma" w:eastAsia="Calibri" w:cs="Tahoma"/>
        </w:rPr>
      </w:pPr>
      <w:r w:rsidRPr="009B6421">
        <w:rPr>
          <w:rFonts w:ascii="Tahoma" w:hAnsi="Tahoma" w:eastAsia="Calibri" w:cs="Tahoma"/>
        </w:rPr>
        <w:t>Jo teigimu,</w:t>
      </w:r>
      <w:r w:rsidRPr="009B6421" w:rsidR="37953929">
        <w:rPr>
          <w:rFonts w:ascii="Tahoma" w:hAnsi="Tahoma" w:eastAsia="Calibri" w:cs="Tahoma"/>
        </w:rPr>
        <w:t xml:space="preserve"> </w:t>
      </w:r>
      <w:r w:rsidRPr="009B6421" w:rsidR="0C8FB187">
        <w:rPr>
          <w:rFonts w:ascii="Tahoma" w:hAnsi="Tahoma" w:eastAsia="Calibri" w:cs="Tahoma"/>
        </w:rPr>
        <w:t xml:space="preserve">be jau minėtos belaidės signalizacijos, </w:t>
      </w:r>
      <w:r w:rsidRPr="000B635A" w:rsidR="3682BEA1">
        <w:rPr>
          <w:rFonts w:ascii="Tahoma" w:hAnsi="Tahoma" w:eastAsia="Calibri" w:cs="Tahoma"/>
        </w:rPr>
        <w:t xml:space="preserve">vaizdo </w:t>
      </w:r>
      <w:r w:rsidRPr="000B635A" w:rsidR="0C8FB187">
        <w:rPr>
          <w:rFonts w:ascii="Tahoma" w:hAnsi="Tahoma" w:eastAsia="Calibri" w:cs="Tahoma"/>
        </w:rPr>
        <w:t>kameros</w:t>
      </w:r>
      <w:r w:rsidRPr="009B6421" w:rsidR="0C8FB187">
        <w:rPr>
          <w:rFonts w:ascii="Tahoma" w:hAnsi="Tahoma" w:eastAsia="Calibri" w:cs="Tahoma"/>
        </w:rPr>
        <w:t xml:space="preserve"> yra viena efektyviausių namų apsaugos sistemų, kuri gali padėti užtikrinti namų, laiptinių, kiem</w:t>
      </w:r>
      <w:r w:rsidRPr="009B6421" w:rsidR="7AD31B48">
        <w:rPr>
          <w:rFonts w:ascii="Tahoma" w:hAnsi="Tahoma" w:eastAsia="Calibri" w:cs="Tahoma"/>
        </w:rPr>
        <w:t>ų</w:t>
      </w:r>
      <w:r w:rsidRPr="009B6421" w:rsidR="0C8FB187">
        <w:rPr>
          <w:rFonts w:ascii="Tahoma" w:hAnsi="Tahoma" w:eastAsia="Calibri" w:cs="Tahoma"/>
        </w:rPr>
        <w:t xml:space="preserve">, požeminių automobilių stovėjimo aikštelių, sodybų ir šalia esančių teritorijų apsaugą nuotoliniu būdu. Dažnai vien pats faktas, kad teritorijoje ar patalpoje yra </w:t>
      </w:r>
      <w:r w:rsidRPr="009B6421" w:rsidR="008D49AF">
        <w:rPr>
          <w:rFonts w:ascii="Tahoma" w:hAnsi="Tahoma" w:eastAsia="Calibri" w:cs="Tahoma"/>
        </w:rPr>
        <w:t xml:space="preserve">įrengtos </w:t>
      </w:r>
      <w:r w:rsidRPr="009B6421" w:rsidR="0C8FB187">
        <w:rPr>
          <w:rFonts w:ascii="Tahoma" w:hAnsi="Tahoma" w:eastAsia="Calibri" w:cs="Tahoma"/>
        </w:rPr>
        <w:t>va</w:t>
      </w:r>
      <w:r w:rsidRPr="009B6421" w:rsidR="0372E586">
        <w:rPr>
          <w:rFonts w:ascii="Tahoma" w:hAnsi="Tahoma" w:eastAsia="Calibri" w:cs="Tahoma"/>
        </w:rPr>
        <w:t>i</w:t>
      </w:r>
      <w:r w:rsidRPr="009B6421" w:rsidR="0C8FB187">
        <w:rPr>
          <w:rFonts w:ascii="Tahoma" w:hAnsi="Tahoma" w:eastAsia="Calibri" w:cs="Tahoma"/>
        </w:rPr>
        <w:t>zdo stebėjimo kameros, gali atgrasyti nuo vagystės</w:t>
      </w:r>
      <w:r w:rsidRPr="009B6421" w:rsidR="19F8F4DB">
        <w:rPr>
          <w:rFonts w:ascii="Tahoma" w:hAnsi="Tahoma" w:eastAsia="Calibri" w:cs="Tahoma"/>
        </w:rPr>
        <w:t xml:space="preserve">, o įvykus incidentui yra galimybė </w:t>
      </w:r>
      <w:r w:rsidRPr="009B6421" w:rsidR="008D49AF">
        <w:rPr>
          <w:rFonts w:ascii="Tahoma" w:hAnsi="Tahoma" w:eastAsia="Calibri" w:cs="Tahoma"/>
        </w:rPr>
        <w:t xml:space="preserve">vaizdo įrašų pagalba </w:t>
      </w:r>
      <w:r w:rsidRPr="009B6421" w:rsidR="19F8F4DB">
        <w:rPr>
          <w:rFonts w:ascii="Tahoma" w:hAnsi="Tahoma" w:eastAsia="Calibri" w:cs="Tahoma"/>
        </w:rPr>
        <w:t>identifikuoti įsilaužėlį.</w:t>
      </w:r>
    </w:p>
    <w:p w:rsidRPr="009B6421" w:rsidR="0008215D" w:rsidP="7447AA89" w:rsidRDefault="1D303BF9" w14:paraId="56A5B670" w14:textId="6EB2DEA7">
      <w:pPr>
        <w:spacing w:after="240"/>
        <w:rPr>
          <w:rFonts w:ascii="Tahoma" w:hAnsi="Tahoma" w:eastAsia="Calibri" w:cs="Tahoma"/>
        </w:rPr>
      </w:pPr>
      <w:r w:rsidRPr="6966BA12" w:rsidR="1D303BF9">
        <w:rPr>
          <w:rFonts w:ascii="Tahoma" w:hAnsi="Tahoma" w:eastAsia="Calibri" w:cs="Tahoma"/>
        </w:rPr>
        <w:t>Tobulėjant technologijo</w:t>
      </w:r>
      <w:r w:rsidRPr="6966BA12" w:rsidR="2C286380">
        <w:rPr>
          <w:rFonts w:ascii="Tahoma" w:hAnsi="Tahoma" w:eastAsia="Calibri" w:cs="Tahoma"/>
        </w:rPr>
        <w:t>m</w:t>
      </w:r>
      <w:r w:rsidRPr="6966BA12" w:rsidR="1D303BF9">
        <w:rPr>
          <w:rFonts w:ascii="Tahoma" w:hAnsi="Tahoma" w:eastAsia="Calibri" w:cs="Tahoma"/>
        </w:rPr>
        <w:t>s vis labiau populiarėja ir vadinamosios išmaniosios spynos, kuriose yra įdiegt</w:t>
      </w:r>
      <w:r w:rsidRPr="6966BA12" w:rsidR="675DC9AD">
        <w:rPr>
          <w:rFonts w:ascii="Tahoma" w:hAnsi="Tahoma" w:eastAsia="Calibri" w:cs="Tahoma"/>
        </w:rPr>
        <w:t>a</w:t>
      </w:r>
      <w:r w:rsidRPr="6966BA12" w:rsidR="1D303BF9">
        <w:rPr>
          <w:rFonts w:ascii="Tahoma" w:hAnsi="Tahoma" w:eastAsia="Calibri" w:cs="Tahoma"/>
        </w:rPr>
        <w:t xml:space="preserve"> </w:t>
      </w:r>
      <w:r w:rsidRPr="6966BA12" w:rsidR="008D49AF">
        <w:rPr>
          <w:rFonts w:ascii="Tahoma" w:hAnsi="Tahoma" w:eastAsia="Calibri" w:cs="Tahoma"/>
        </w:rPr>
        <w:t xml:space="preserve">vaizdo </w:t>
      </w:r>
      <w:r w:rsidRPr="6966BA12" w:rsidR="1D303BF9">
        <w:rPr>
          <w:rFonts w:ascii="Tahoma" w:hAnsi="Tahoma" w:eastAsia="Calibri" w:cs="Tahoma"/>
        </w:rPr>
        <w:t>kamer</w:t>
      </w:r>
      <w:r w:rsidRPr="6966BA12" w:rsidR="5BD5212A">
        <w:rPr>
          <w:rFonts w:ascii="Tahoma" w:hAnsi="Tahoma" w:eastAsia="Calibri" w:cs="Tahoma"/>
        </w:rPr>
        <w:t>ų</w:t>
      </w:r>
      <w:r w:rsidRPr="6966BA12" w:rsidR="1D303BF9">
        <w:rPr>
          <w:rFonts w:ascii="Tahoma" w:hAnsi="Tahoma" w:eastAsia="Calibri" w:cs="Tahoma"/>
        </w:rPr>
        <w:t xml:space="preserve"> bei veido atpažinimo sistema, o pačią spyną galima valdyti ir stebėti nuotoliu</w:t>
      </w:r>
      <w:r w:rsidRPr="6966BA12" w:rsidR="008D49AF">
        <w:rPr>
          <w:rFonts w:ascii="Tahoma" w:hAnsi="Tahoma" w:eastAsia="Calibri" w:cs="Tahoma"/>
        </w:rPr>
        <w:t xml:space="preserve"> per programėlę</w:t>
      </w:r>
      <w:r w:rsidRPr="6966BA12" w:rsidR="1D303BF9">
        <w:rPr>
          <w:rFonts w:ascii="Tahoma" w:hAnsi="Tahoma" w:eastAsia="Calibri" w:cs="Tahoma"/>
        </w:rPr>
        <w:t>.</w:t>
      </w:r>
      <w:r w:rsidRPr="6966BA12" w:rsidR="23889943">
        <w:rPr>
          <w:rFonts w:ascii="Tahoma" w:hAnsi="Tahoma" w:eastAsia="Calibri" w:cs="Tahoma"/>
        </w:rPr>
        <w:t xml:space="preserve"> </w:t>
      </w:r>
      <w:r w:rsidRPr="6966BA12" w:rsidR="00C7010D">
        <w:rPr>
          <w:rFonts w:ascii="Tahoma" w:hAnsi="Tahoma" w:eastAsia="Calibri" w:cs="Tahoma"/>
        </w:rPr>
        <w:t>A</w:t>
      </w:r>
      <w:r w:rsidRPr="6966BA12" w:rsidR="00C7010D">
        <w:rPr>
          <w:rFonts w:ascii="Tahoma" w:hAnsi="Tahoma" w:eastAsia="Calibri" w:cs="Tahoma"/>
          <w:color w:val="000000" w:themeColor="text1" w:themeTint="FF" w:themeShade="FF"/>
        </w:rPr>
        <w:t>not</w:t>
      </w:r>
      <w:r w:rsidRPr="6966BA12" w:rsidR="3FEC453D">
        <w:rPr>
          <w:rFonts w:ascii="Tahoma" w:hAnsi="Tahoma" w:eastAsia="Calibri" w:cs="Tahoma"/>
          <w:color w:val="000000" w:themeColor="text1" w:themeTint="FF" w:themeShade="FF"/>
        </w:rPr>
        <w:t xml:space="preserve"> </w:t>
      </w:r>
      <w:r w:rsidRPr="6966BA12" w:rsidR="3FEC453D">
        <w:rPr>
          <w:rFonts w:ascii="Tahoma" w:hAnsi="Tahoma" w:eastAsia="Calibri" w:cs="Tahoma"/>
          <w:color w:val="000000" w:themeColor="text1" w:themeTint="FF" w:themeShade="FF"/>
        </w:rPr>
        <w:t xml:space="preserve">saugos tarnybos „Ekskomisarų biuras“ </w:t>
      </w:r>
      <w:r w:rsidRPr="6966BA12" w:rsidR="3FEC453D">
        <w:rPr>
          <w:rFonts w:ascii="Tahoma" w:hAnsi="Tahoma" w:cs="Tahoma"/>
          <w:color w:val="000000" w:themeColor="text1" w:themeTint="FF" w:themeShade="FF"/>
        </w:rPr>
        <w:t>elektroninės saugos departamento direktoriaus</w:t>
      </w:r>
      <w:r w:rsidRPr="6966BA12" w:rsidR="00C7010D">
        <w:rPr>
          <w:rFonts w:ascii="Tahoma" w:hAnsi="Tahoma" w:eastAsia="Calibri" w:cs="Tahoma"/>
          <w:color w:val="000000" w:themeColor="text1" w:themeTint="FF" w:themeShade="FF"/>
        </w:rPr>
        <w:t xml:space="preserve"> </w:t>
      </w:r>
      <w:r w:rsidRPr="6966BA12" w:rsidR="00741BF5">
        <w:rPr>
          <w:rFonts w:ascii="Tahoma" w:hAnsi="Tahoma" w:eastAsia="Calibri" w:cs="Tahoma"/>
          <w:color w:val="000000" w:themeColor="text1" w:themeTint="FF" w:themeShade="FF"/>
        </w:rPr>
        <w:t xml:space="preserve">Ž. </w:t>
      </w:r>
      <w:r w:rsidRPr="6966BA12" w:rsidR="00741BF5">
        <w:rPr>
          <w:rFonts w:ascii="Tahoma" w:hAnsi="Tahoma" w:eastAsia="Calibri" w:cs="Tahoma"/>
          <w:color w:val="000000" w:themeColor="text1" w:themeTint="FF" w:themeShade="FF"/>
        </w:rPr>
        <w:t>A</w:t>
      </w:r>
      <w:r w:rsidRPr="6966BA12" w:rsidR="00741BF5">
        <w:rPr>
          <w:rFonts w:ascii="Tahoma" w:hAnsi="Tahoma" w:eastAsia="Calibri" w:cs="Tahoma"/>
        </w:rPr>
        <w:t>ndrulio</w:t>
      </w:r>
      <w:r w:rsidRPr="6966BA12" w:rsidR="00C7010D">
        <w:rPr>
          <w:rFonts w:ascii="Tahoma" w:hAnsi="Tahoma" w:eastAsia="Calibri" w:cs="Tahoma"/>
        </w:rPr>
        <w:t>, tokia į</w:t>
      </w:r>
      <w:r w:rsidRPr="6966BA12" w:rsidR="5F10C6CB">
        <w:rPr>
          <w:rFonts w:ascii="Tahoma" w:hAnsi="Tahoma" w:eastAsia="Calibri" w:cs="Tahoma"/>
        </w:rPr>
        <w:t xml:space="preserve">ėjimo </w:t>
      </w:r>
      <w:r w:rsidRPr="6966BA12" w:rsidR="55F2BCE8">
        <w:rPr>
          <w:rFonts w:ascii="Tahoma" w:hAnsi="Tahoma" w:eastAsia="Calibri" w:cs="Tahoma"/>
        </w:rPr>
        <w:t xml:space="preserve">apsaugos </w:t>
      </w:r>
      <w:r w:rsidRPr="6966BA12" w:rsidR="5F10C6CB">
        <w:rPr>
          <w:rFonts w:ascii="Tahoma" w:hAnsi="Tahoma" w:eastAsia="Calibri" w:cs="Tahoma"/>
        </w:rPr>
        <w:t>kontrolės priemonė užtikrin</w:t>
      </w:r>
      <w:r w:rsidRPr="6966BA12" w:rsidR="17C3D0BF">
        <w:rPr>
          <w:rFonts w:ascii="Tahoma" w:hAnsi="Tahoma" w:eastAsia="Calibri" w:cs="Tahoma"/>
        </w:rPr>
        <w:t>a</w:t>
      </w:r>
      <w:r w:rsidRPr="6966BA12" w:rsidR="5F10C6CB">
        <w:rPr>
          <w:rFonts w:ascii="Tahoma" w:hAnsi="Tahoma" w:eastAsia="Calibri" w:cs="Tahoma"/>
        </w:rPr>
        <w:t xml:space="preserve"> privatumą</w:t>
      </w:r>
      <w:r w:rsidRPr="6966BA12" w:rsidR="0BF7D7DD">
        <w:rPr>
          <w:rFonts w:ascii="Tahoma" w:hAnsi="Tahoma" w:eastAsia="Calibri" w:cs="Tahoma"/>
        </w:rPr>
        <w:t>, nes p</w:t>
      </w:r>
      <w:r w:rsidRPr="6966BA12" w:rsidR="5F10C6CB">
        <w:rPr>
          <w:rFonts w:ascii="Tahoma" w:hAnsi="Tahoma" w:eastAsia="Calibri" w:cs="Tahoma"/>
        </w:rPr>
        <w:t xml:space="preserve">agal iš anksto numatytus kriterijus, sistema atpažįsta ir į patalpas įleidžia tik juos atitinkančius asmenis. </w:t>
      </w:r>
    </w:p>
    <w:p w:rsidRPr="009B6421" w:rsidR="0008215D" w:rsidP="00972178" w:rsidRDefault="0FD846E0" w14:paraId="0D6BBEEA" w14:textId="39C895C3">
      <w:pPr>
        <w:spacing w:after="240"/>
        <w:rPr>
          <w:rFonts w:ascii="Tahoma" w:hAnsi="Tahoma" w:eastAsia="Calibri" w:cs="Tahoma"/>
          <w:b/>
          <w:bCs/>
        </w:rPr>
      </w:pPr>
      <w:r w:rsidRPr="009B6421">
        <w:rPr>
          <w:rFonts w:ascii="Tahoma" w:hAnsi="Tahoma" w:eastAsia="Calibri" w:cs="Tahoma"/>
        </w:rPr>
        <w:t>„Tokios apsaugos priemonės naudoja biometrinių duomenų ir dirbtinio intelekto derinį – j</w:t>
      </w:r>
      <w:r w:rsidRPr="009B6421" w:rsidR="7133DF15">
        <w:rPr>
          <w:rFonts w:ascii="Tahoma" w:hAnsi="Tahoma" w:eastAsia="Calibri" w:cs="Tahoma"/>
        </w:rPr>
        <w:t>ūsų s</w:t>
      </w:r>
      <w:r w:rsidRPr="009B6421" w:rsidR="5CCF4C54">
        <w:rPr>
          <w:rFonts w:ascii="Tahoma" w:hAnsi="Tahoma" w:eastAsia="Calibri" w:cs="Tahoma"/>
        </w:rPr>
        <w:t>u</w:t>
      </w:r>
      <w:r w:rsidRPr="009B6421" w:rsidR="7133DF15">
        <w:rPr>
          <w:rFonts w:ascii="Tahoma" w:hAnsi="Tahoma" w:eastAsia="Calibri" w:cs="Tahoma"/>
        </w:rPr>
        <w:t xml:space="preserve">kurtą </w:t>
      </w:r>
      <w:r w:rsidRPr="009B6421">
        <w:rPr>
          <w:rFonts w:ascii="Tahoma" w:hAnsi="Tahoma" w:eastAsia="Calibri" w:cs="Tahoma"/>
        </w:rPr>
        <w:t xml:space="preserve">veidų registrą, </w:t>
      </w:r>
      <w:r w:rsidRPr="009B6421" w:rsidR="27C16D1D">
        <w:rPr>
          <w:rFonts w:ascii="Tahoma" w:hAnsi="Tahoma" w:eastAsia="Calibri" w:cs="Tahoma"/>
        </w:rPr>
        <w:t xml:space="preserve">o ne įprastą raktą ar kodą. </w:t>
      </w:r>
      <w:r w:rsidRPr="009B6421" w:rsidR="3FD9E5CB">
        <w:rPr>
          <w:rFonts w:ascii="Tahoma" w:hAnsi="Tahoma" w:eastAsia="Calibri" w:cs="Tahoma"/>
        </w:rPr>
        <w:t xml:space="preserve">Todėl toks išmanus sprendimas </w:t>
      </w:r>
      <w:r w:rsidRPr="009B6421">
        <w:rPr>
          <w:rFonts w:ascii="Tahoma" w:hAnsi="Tahoma" w:eastAsia="Calibri" w:cs="Tahoma"/>
        </w:rPr>
        <w:t>sumažina galimą riziką, jog nepageidaujami asmenys pateks į objektų vidų su pamestais</w:t>
      </w:r>
      <w:r w:rsidRPr="009B6421" w:rsidR="008D49AF">
        <w:rPr>
          <w:rFonts w:ascii="Tahoma" w:hAnsi="Tahoma" w:eastAsia="Calibri" w:cs="Tahoma"/>
        </w:rPr>
        <w:t>,</w:t>
      </w:r>
      <w:r w:rsidRPr="009B6421">
        <w:rPr>
          <w:rFonts w:ascii="Tahoma" w:hAnsi="Tahoma" w:eastAsia="Calibri" w:cs="Tahoma"/>
        </w:rPr>
        <w:t xml:space="preserve"> pavogtais </w:t>
      </w:r>
      <w:r w:rsidRPr="009B6421" w:rsidR="008D49AF">
        <w:rPr>
          <w:rFonts w:ascii="Tahoma" w:hAnsi="Tahoma" w:eastAsia="Calibri" w:cs="Tahoma"/>
        </w:rPr>
        <w:t xml:space="preserve">ar padirbtais </w:t>
      </w:r>
      <w:r w:rsidRPr="009B6421">
        <w:rPr>
          <w:rFonts w:ascii="Tahoma" w:hAnsi="Tahoma" w:eastAsia="Calibri" w:cs="Tahoma"/>
        </w:rPr>
        <w:t xml:space="preserve">raktais“, – </w:t>
      </w:r>
      <w:r w:rsidRPr="009B6421" w:rsidR="3C21BEED">
        <w:rPr>
          <w:rFonts w:ascii="Tahoma" w:hAnsi="Tahoma" w:eastAsia="Calibri" w:cs="Tahoma"/>
        </w:rPr>
        <w:t>aiškina</w:t>
      </w:r>
      <w:r w:rsidRPr="009B6421">
        <w:rPr>
          <w:rFonts w:ascii="Tahoma" w:hAnsi="Tahoma" w:eastAsia="Calibri" w:cs="Tahoma"/>
        </w:rPr>
        <w:t xml:space="preserve"> </w:t>
      </w:r>
      <w:r w:rsidRPr="009B6421" w:rsidR="00741BF5">
        <w:rPr>
          <w:rFonts w:ascii="Tahoma" w:hAnsi="Tahoma" w:eastAsia="Calibri" w:cs="Tahoma"/>
          <w:color w:val="000000" w:themeColor="text1"/>
        </w:rPr>
        <w:t>Ž. Andrulis</w:t>
      </w:r>
      <w:r w:rsidRPr="009B6421" w:rsidR="0F2B36E0">
        <w:rPr>
          <w:rFonts w:ascii="Tahoma" w:hAnsi="Tahoma" w:eastAsia="Calibri" w:cs="Tahoma"/>
          <w:color w:val="000000" w:themeColor="text1"/>
        </w:rPr>
        <w:t>.</w:t>
      </w:r>
    </w:p>
    <w:p w:rsidRPr="009B6421" w:rsidR="0008215D" w:rsidP="00972178" w:rsidRDefault="08C3ED7B" w14:paraId="61F0378F" w14:textId="4EB77B11">
      <w:pPr>
        <w:spacing w:after="240"/>
        <w:rPr>
          <w:rFonts w:ascii="Tahoma" w:hAnsi="Tahoma" w:eastAsia="Calibri" w:cs="Tahoma"/>
          <w:b/>
          <w:bCs/>
        </w:rPr>
      </w:pPr>
      <w:r w:rsidRPr="009B6421">
        <w:rPr>
          <w:rFonts w:ascii="Tahoma" w:hAnsi="Tahoma" w:eastAsia="Calibri" w:cs="Tahoma"/>
          <w:b/>
          <w:bCs/>
        </w:rPr>
        <w:t>Namus apsaugos kompleksinis sprendimas</w:t>
      </w:r>
    </w:p>
    <w:p w:rsidRPr="009B6421" w:rsidR="0008215D" w:rsidP="00972178" w:rsidRDefault="0F2B36E0" w14:paraId="64BB7583" w14:textId="1065B911">
      <w:pPr>
        <w:spacing w:after="240"/>
        <w:rPr>
          <w:rFonts w:ascii="Tahoma" w:hAnsi="Tahoma" w:eastAsia="Calibri" w:cs="Tahoma"/>
        </w:rPr>
      </w:pPr>
      <w:r w:rsidRPr="009B6421">
        <w:rPr>
          <w:rFonts w:ascii="Tahoma" w:hAnsi="Tahoma" w:eastAsia="Calibri" w:cs="Tahoma"/>
        </w:rPr>
        <w:t xml:space="preserve">Vis dėlto </w:t>
      </w:r>
      <w:r w:rsidR="001941A9">
        <w:rPr>
          <w:rFonts w:ascii="Tahoma" w:hAnsi="Tahoma" w:eastAsia="Calibri" w:cs="Tahoma"/>
        </w:rPr>
        <w:t>pašnekovas</w:t>
      </w:r>
      <w:r w:rsidRPr="009B6421" w:rsidR="00494AF0">
        <w:rPr>
          <w:rFonts w:ascii="Tahoma" w:hAnsi="Tahoma" w:cs="Tahoma"/>
        </w:rPr>
        <w:t xml:space="preserve"> </w:t>
      </w:r>
      <w:r w:rsidRPr="009B6421">
        <w:rPr>
          <w:rFonts w:ascii="Tahoma" w:hAnsi="Tahoma" w:eastAsia="Calibri" w:cs="Tahoma"/>
        </w:rPr>
        <w:t xml:space="preserve">pabrėžia, kad </w:t>
      </w:r>
      <w:r w:rsidRPr="009B6421" w:rsidR="07C2C73B">
        <w:rPr>
          <w:rFonts w:ascii="Tahoma" w:hAnsi="Tahoma" w:eastAsia="Calibri" w:cs="Tahoma"/>
        </w:rPr>
        <w:t xml:space="preserve">net jei namuose yra įdiegtos </w:t>
      </w:r>
      <w:r w:rsidRPr="009B6421" w:rsidR="12576585">
        <w:rPr>
          <w:rFonts w:ascii="Tahoma" w:hAnsi="Tahoma" w:eastAsia="Calibri" w:cs="Tahoma"/>
        </w:rPr>
        <w:t xml:space="preserve">įvairios </w:t>
      </w:r>
      <w:r w:rsidRPr="009B6421" w:rsidR="07C2C73B">
        <w:rPr>
          <w:rFonts w:ascii="Tahoma" w:hAnsi="Tahoma" w:eastAsia="Calibri" w:cs="Tahoma"/>
        </w:rPr>
        <w:t xml:space="preserve">apsaugos sistemos, tačiau jos nėra prijungtos prie </w:t>
      </w:r>
      <w:r w:rsidRPr="000B635A" w:rsidR="07C2C73B">
        <w:rPr>
          <w:rFonts w:ascii="Tahoma" w:hAnsi="Tahoma" w:eastAsia="Calibri" w:cs="Tahoma"/>
        </w:rPr>
        <w:t xml:space="preserve">saugos tarnybos stebėjimo </w:t>
      </w:r>
      <w:r w:rsidRPr="000B635A" w:rsidR="002B1A43">
        <w:rPr>
          <w:rFonts w:ascii="Tahoma" w:hAnsi="Tahoma" w:eastAsia="Calibri" w:cs="Tahoma"/>
        </w:rPr>
        <w:t xml:space="preserve">ir valdymo </w:t>
      </w:r>
      <w:r w:rsidRPr="000B635A" w:rsidR="07C2C73B">
        <w:rPr>
          <w:rFonts w:ascii="Tahoma" w:hAnsi="Tahoma" w:eastAsia="Calibri" w:cs="Tahoma"/>
        </w:rPr>
        <w:t>centro</w:t>
      </w:r>
      <w:r w:rsidRPr="009B6421" w:rsidR="07C2C73B">
        <w:rPr>
          <w:rFonts w:ascii="Tahoma" w:hAnsi="Tahoma" w:eastAsia="Calibri" w:cs="Tahoma"/>
        </w:rPr>
        <w:t>, to</w:t>
      </w:r>
      <w:r w:rsidRPr="009B6421" w:rsidR="13531DD5">
        <w:rPr>
          <w:rFonts w:ascii="Tahoma" w:hAnsi="Tahoma" w:eastAsia="Calibri" w:cs="Tahoma"/>
        </w:rPr>
        <w:t>kių</w:t>
      </w:r>
      <w:r w:rsidRPr="009B6421" w:rsidR="07C2C73B">
        <w:rPr>
          <w:rFonts w:ascii="Tahoma" w:hAnsi="Tahoma" w:eastAsia="Calibri" w:cs="Tahoma"/>
        </w:rPr>
        <w:t xml:space="preserve"> </w:t>
      </w:r>
      <w:r w:rsidRPr="009B6421" w:rsidR="5EC1AC57">
        <w:rPr>
          <w:rFonts w:ascii="Tahoma" w:hAnsi="Tahoma" w:eastAsia="Calibri" w:cs="Tahoma"/>
        </w:rPr>
        <w:t xml:space="preserve">priemonių </w:t>
      </w:r>
      <w:r w:rsidRPr="009B6421" w:rsidR="07C2C73B">
        <w:rPr>
          <w:rFonts w:ascii="Tahoma" w:hAnsi="Tahoma" w:eastAsia="Calibri" w:cs="Tahoma"/>
        </w:rPr>
        <w:t xml:space="preserve">atbaidyti </w:t>
      </w:r>
      <w:r w:rsidRPr="009B6421" w:rsidR="712FCF58">
        <w:rPr>
          <w:rFonts w:ascii="Tahoma" w:hAnsi="Tahoma" w:eastAsia="Calibri" w:cs="Tahoma"/>
        </w:rPr>
        <w:t xml:space="preserve">vagims </w:t>
      </w:r>
      <w:r w:rsidRPr="009B6421" w:rsidR="71A9D81D">
        <w:rPr>
          <w:rFonts w:ascii="Tahoma" w:hAnsi="Tahoma" w:eastAsia="Calibri" w:cs="Tahoma"/>
        </w:rPr>
        <w:t xml:space="preserve">gali </w:t>
      </w:r>
      <w:r w:rsidRPr="009B6421" w:rsidR="524C343E">
        <w:rPr>
          <w:rFonts w:ascii="Tahoma" w:hAnsi="Tahoma" w:eastAsia="Calibri" w:cs="Tahoma"/>
        </w:rPr>
        <w:t xml:space="preserve">ir </w:t>
      </w:r>
      <w:r w:rsidRPr="009B6421" w:rsidR="07C2C73B">
        <w:rPr>
          <w:rFonts w:ascii="Tahoma" w:hAnsi="Tahoma" w:eastAsia="Calibri" w:cs="Tahoma"/>
        </w:rPr>
        <w:t>nepakak</w:t>
      </w:r>
      <w:r w:rsidRPr="009B6421" w:rsidR="66722F93">
        <w:rPr>
          <w:rFonts w:ascii="Tahoma" w:hAnsi="Tahoma" w:eastAsia="Calibri" w:cs="Tahoma"/>
        </w:rPr>
        <w:t>ti</w:t>
      </w:r>
      <w:r w:rsidRPr="009B6421" w:rsidR="07C2C73B">
        <w:rPr>
          <w:rFonts w:ascii="Tahoma" w:hAnsi="Tahoma" w:eastAsia="Calibri" w:cs="Tahoma"/>
        </w:rPr>
        <w:t>.</w:t>
      </w:r>
    </w:p>
    <w:p w:rsidRPr="009B6421" w:rsidR="0008215D" w:rsidP="00972178" w:rsidRDefault="07C2C73B" w14:paraId="193D2B0C" w14:textId="29797FAB">
      <w:pPr>
        <w:spacing w:after="240"/>
        <w:rPr>
          <w:rFonts w:ascii="Tahoma" w:hAnsi="Tahoma" w:eastAsia="Calibri" w:cs="Tahoma"/>
        </w:rPr>
      </w:pPr>
      <w:r w:rsidRPr="009B6421">
        <w:rPr>
          <w:rFonts w:ascii="Tahoma" w:hAnsi="Tahoma" w:eastAsia="Calibri" w:cs="Tahoma"/>
        </w:rPr>
        <w:t>„</w:t>
      </w:r>
      <w:r w:rsidRPr="009B6421" w:rsidR="698E4002">
        <w:rPr>
          <w:rFonts w:ascii="Tahoma" w:hAnsi="Tahoma" w:eastAsia="Calibri" w:cs="Tahoma"/>
        </w:rPr>
        <w:t>Net jeigu ir susitarėte su kaimynu, kad jums išvykus jis pasaugo</w:t>
      </w:r>
      <w:r w:rsidRPr="009B6421" w:rsidR="2250C0F2">
        <w:rPr>
          <w:rFonts w:ascii="Tahoma" w:hAnsi="Tahoma" w:eastAsia="Calibri" w:cs="Tahoma"/>
        </w:rPr>
        <w:t>s</w:t>
      </w:r>
      <w:r w:rsidRPr="009B6421" w:rsidR="698E4002">
        <w:rPr>
          <w:rFonts w:ascii="Tahoma" w:hAnsi="Tahoma" w:eastAsia="Calibri" w:cs="Tahoma"/>
        </w:rPr>
        <w:t xml:space="preserve"> jūsų namus, nėra jokios garantijos, jog paryčiui kaim</w:t>
      </w:r>
      <w:r w:rsidRPr="009B6421" w:rsidR="011F0169">
        <w:rPr>
          <w:rFonts w:ascii="Tahoma" w:hAnsi="Tahoma" w:eastAsia="Calibri" w:cs="Tahoma"/>
        </w:rPr>
        <w:t xml:space="preserve">ynystėje </w:t>
      </w:r>
      <w:r w:rsidRPr="009B6421" w:rsidR="698E4002">
        <w:rPr>
          <w:rFonts w:ascii="Tahoma" w:hAnsi="Tahoma" w:eastAsia="Calibri" w:cs="Tahoma"/>
        </w:rPr>
        <w:t>išgirdę</w:t>
      </w:r>
      <w:r w:rsidRPr="009B6421" w:rsidR="2E8C472D">
        <w:rPr>
          <w:rFonts w:ascii="Tahoma" w:hAnsi="Tahoma" w:eastAsia="Calibri" w:cs="Tahoma"/>
        </w:rPr>
        <w:t>s</w:t>
      </w:r>
      <w:r w:rsidRPr="009B6421" w:rsidR="698E4002">
        <w:rPr>
          <w:rFonts w:ascii="Tahoma" w:hAnsi="Tahoma" w:eastAsia="Calibri" w:cs="Tahoma"/>
        </w:rPr>
        <w:t xml:space="preserve"> triukšmą</w:t>
      </w:r>
      <w:r w:rsidRPr="009B6421" w:rsidR="70AD05E2">
        <w:rPr>
          <w:rFonts w:ascii="Tahoma" w:hAnsi="Tahoma" w:eastAsia="Calibri" w:cs="Tahoma"/>
        </w:rPr>
        <w:t>, ji</w:t>
      </w:r>
      <w:r w:rsidRPr="009B6421" w:rsidR="10C7E3FA">
        <w:rPr>
          <w:rFonts w:ascii="Tahoma" w:hAnsi="Tahoma" w:eastAsia="Calibri" w:cs="Tahoma"/>
        </w:rPr>
        <w:t>s</w:t>
      </w:r>
      <w:r w:rsidRPr="009B6421" w:rsidR="70AD05E2">
        <w:rPr>
          <w:rFonts w:ascii="Tahoma" w:hAnsi="Tahoma" w:eastAsia="Calibri" w:cs="Tahoma"/>
        </w:rPr>
        <w:t xml:space="preserve"> </w:t>
      </w:r>
      <w:r w:rsidRPr="009B6421" w:rsidR="698E4002">
        <w:rPr>
          <w:rFonts w:ascii="Tahoma" w:hAnsi="Tahoma" w:eastAsia="Calibri" w:cs="Tahoma"/>
        </w:rPr>
        <w:t>puls ginti jūsų turt</w:t>
      </w:r>
      <w:r w:rsidRPr="009B6421" w:rsidR="7A6916CD">
        <w:rPr>
          <w:rFonts w:ascii="Tahoma" w:hAnsi="Tahoma" w:eastAsia="Calibri" w:cs="Tahoma"/>
        </w:rPr>
        <w:t>o</w:t>
      </w:r>
      <w:r w:rsidRPr="009B6421" w:rsidR="698E4002">
        <w:rPr>
          <w:rFonts w:ascii="Tahoma" w:hAnsi="Tahoma" w:eastAsia="Calibri" w:cs="Tahoma"/>
        </w:rPr>
        <w:t xml:space="preserve">. </w:t>
      </w:r>
      <w:r w:rsidRPr="009B6421" w:rsidR="755A38E4">
        <w:rPr>
          <w:rFonts w:ascii="Tahoma" w:hAnsi="Tahoma" w:eastAsia="Calibri" w:cs="Tahoma"/>
        </w:rPr>
        <w:t xml:space="preserve">Arba suveikus garsinei </w:t>
      </w:r>
      <w:r w:rsidRPr="009B6421" w:rsidR="008D49AF">
        <w:rPr>
          <w:rFonts w:ascii="Tahoma" w:hAnsi="Tahoma" w:eastAsia="Calibri" w:cs="Tahoma"/>
        </w:rPr>
        <w:t xml:space="preserve">apsauginei </w:t>
      </w:r>
      <w:r w:rsidRPr="009B6421" w:rsidR="755A38E4">
        <w:rPr>
          <w:rFonts w:ascii="Tahoma" w:hAnsi="Tahoma" w:eastAsia="Calibri" w:cs="Tahoma"/>
        </w:rPr>
        <w:t>signalizacijai,</w:t>
      </w:r>
      <w:r w:rsidRPr="009B6421" w:rsidR="404818BC">
        <w:rPr>
          <w:rFonts w:ascii="Tahoma" w:hAnsi="Tahoma" w:eastAsia="Calibri" w:cs="Tahoma"/>
        </w:rPr>
        <w:t xml:space="preserve"> i</w:t>
      </w:r>
      <w:r w:rsidRPr="009B6421">
        <w:rPr>
          <w:rFonts w:ascii="Tahoma" w:hAnsi="Tahoma" w:eastAsia="Calibri" w:cs="Tahoma"/>
        </w:rPr>
        <w:t xml:space="preserve">r </w:t>
      </w:r>
      <w:r w:rsidRPr="009B6421" w:rsidR="7614EA13">
        <w:rPr>
          <w:rFonts w:ascii="Tahoma" w:hAnsi="Tahoma" w:eastAsia="Calibri" w:cs="Tahoma"/>
        </w:rPr>
        <w:t>net į šeimininko telefoną nu</w:t>
      </w:r>
      <w:r w:rsidRPr="009B6421">
        <w:rPr>
          <w:rFonts w:ascii="Tahoma" w:hAnsi="Tahoma" w:eastAsia="Calibri" w:cs="Tahoma"/>
        </w:rPr>
        <w:t>siun</w:t>
      </w:r>
      <w:r w:rsidRPr="009B6421" w:rsidR="2431D247">
        <w:rPr>
          <w:rFonts w:ascii="Tahoma" w:hAnsi="Tahoma" w:eastAsia="Calibri" w:cs="Tahoma"/>
        </w:rPr>
        <w:t>tus</w:t>
      </w:r>
      <w:r w:rsidRPr="009B6421">
        <w:rPr>
          <w:rFonts w:ascii="Tahoma" w:hAnsi="Tahoma" w:eastAsia="Calibri" w:cs="Tahoma"/>
        </w:rPr>
        <w:t xml:space="preserve"> pranešimus, plėšikai gali nuošaliau palaukti, ar </w:t>
      </w:r>
      <w:r w:rsidRPr="009B6421" w:rsidR="008D49AF">
        <w:rPr>
          <w:rFonts w:ascii="Tahoma" w:hAnsi="Tahoma" w:eastAsia="Calibri" w:cs="Tahoma"/>
        </w:rPr>
        <w:t xml:space="preserve">atvyks greitojo regavimo </w:t>
      </w:r>
      <w:r w:rsidRPr="009B6421">
        <w:rPr>
          <w:rFonts w:ascii="Tahoma" w:hAnsi="Tahoma" w:eastAsia="Calibri" w:cs="Tahoma"/>
        </w:rPr>
        <w:t>ekipažas</w:t>
      </w:r>
      <w:r w:rsidRPr="009B6421" w:rsidR="78866789">
        <w:rPr>
          <w:rFonts w:ascii="Tahoma" w:hAnsi="Tahoma" w:eastAsia="Calibri" w:cs="Tahoma"/>
        </w:rPr>
        <w:t>,</w:t>
      </w:r>
      <w:r w:rsidRPr="009B6421">
        <w:rPr>
          <w:rFonts w:ascii="Tahoma" w:hAnsi="Tahoma" w:eastAsia="Calibri" w:cs="Tahoma"/>
        </w:rPr>
        <w:t xml:space="preserve"> </w:t>
      </w:r>
      <w:r w:rsidRPr="009B6421" w:rsidR="501ECF00">
        <w:rPr>
          <w:rFonts w:ascii="Tahoma" w:hAnsi="Tahoma" w:eastAsia="Calibri" w:cs="Tahoma"/>
        </w:rPr>
        <w:t>o</w:t>
      </w:r>
      <w:r w:rsidRPr="009B6421">
        <w:rPr>
          <w:rFonts w:ascii="Tahoma" w:hAnsi="Tahoma" w:eastAsia="Calibri" w:cs="Tahoma"/>
        </w:rPr>
        <w:t xml:space="preserve"> tam neįvykus, </w:t>
      </w:r>
      <w:r w:rsidRPr="009B6421" w:rsidR="3C4E53E7">
        <w:rPr>
          <w:rFonts w:ascii="Tahoma" w:hAnsi="Tahoma" w:eastAsia="Calibri" w:cs="Tahoma"/>
        </w:rPr>
        <w:t xml:space="preserve">toliau </w:t>
      </w:r>
      <w:r w:rsidRPr="009B6421" w:rsidR="008D49AF">
        <w:rPr>
          <w:rFonts w:ascii="Tahoma" w:hAnsi="Tahoma" w:eastAsia="Calibri" w:cs="Tahoma"/>
        </w:rPr>
        <w:t xml:space="preserve">gali </w:t>
      </w:r>
      <w:r w:rsidRPr="009B6421">
        <w:rPr>
          <w:rFonts w:ascii="Tahoma" w:hAnsi="Tahoma" w:eastAsia="Calibri" w:cs="Tahoma"/>
        </w:rPr>
        <w:t xml:space="preserve">tęsti </w:t>
      </w:r>
      <w:r w:rsidRPr="009B6421" w:rsidR="35215D94">
        <w:rPr>
          <w:rFonts w:ascii="Tahoma" w:hAnsi="Tahoma" w:eastAsia="Calibri" w:cs="Tahoma"/>
        </w:rPr>
        <w:t>įsilaužimą. Tokiu atveju nedelsiant sureaguoti gali tik saugos tarnyba, turinti ryšį su ap</w:t>
      </w:r>
      <w:r w:rsidRPr="009B6421" w:rsidR="101728F0">
        <w:rPr>
          <w:rFonts w:ascii="Tahoma" w:hAnsi="Tahoma" w:eastAsia="Calibri" w:cs="Tahoma"/>
        </w:rPr>
        <w:t xml:space="preserve">saugos </w:t>
      </w:r>
      <w:r w:rsidRPr="009B6421" w:rsidR="35215D94">
        <w:rPr>
          <w:rFonts w:ascii="Tahoma" w:hAnsi="Tahoma" w:eastAsia="Calibri" w:cs="Tahoma"/>
        </w:rPr>
        <w:t>sistemomis jūsų namuose</w:t>
      </w:r>
      <w:r w:rsidRPr="009B6421">
        <w:rPr>
          <w:rFonts w:ascii="Tahoma" w:hAnsi="Tahoma" w:eastAsia="Calibri" w:cs="Tahoma"/>
        </w:rPr>
        <w:t xml:space="preserve">“, – </w:t>
      </w:r>
      <w:r w:rsidRPr="009B6421" w:rsidR="20A98770">
        <w:rPr>
          <w:rFonts w:ascii="Tahoma" w:hAnsi="Tahoma" w:eastAsia="Calibri" w:cs="Tahoma"/>
        </w:rPr>
        <w:t>akcentuoja</w:t>
      </w:r>
      <w:r w:rsidRPr="009B6421">
        <w:rPr>
          <w:rFonts w:ascii="Tahoma" w:hAnsi="Tahoma" w:eastAsia="Calibri" w:cs="Tahoma"/>
        </w:rPr>
        <w:t xml:space="preserve"> </w:t>
      </w:r>
      <w:r w:rsidRPr="009B6421" w:rsidR="00741BF5">
        <w:rPr>
          <w:rFonts w:ascii="Tahoma" w:hAnsi="Tahoma" w:eastAsia="Calibri" w:cs="Tahoma"/>
        </w:rPr>
        <w:t>Ž. Andrulis</w:t>
      </w:r>
      <w:r w:rsidRPr="009B6421" w:rsidR="74046657">
        <w:rPr>
          <w:rFonts w:ascii="Tahoma" w:hAnsi="Tahoma" w:eastAsia="Calibri" w:cs="Tahoma"/>
        </w:rPr>
        <w:t>.</w:t>
      </w:r>
    </w:p>
    <w:p w:rsidRPr="009B6421" w:rsidR="0008215D" w:rsidP="00972178" w:rsidRDefault="64FF37A7" w14:paraId="39EDDF9E" w14:textId="49BE6617">
      <w:pPr>
        <w:spacing w:after="240"/>
        <w:rPr>
          <w:rFonts w:ascii="Tahoma" w:hAnsi="Tahoma" w:eastAsia="Calibri" w:cs="Tahoma"/>
        </w:rPr>
      </w:pPr>
      <w:r w:rsidRPr="009B6421">
        <w:rPr>
          <w:rFonts w:ascii="Tahoma" w:hAnsi="Tahoma" w:eastAsia="Calibri" w:cs="Tahoma"/>
        </w:rPr>
        <w:t xml:space="preserve">Kokią namų apsaugos sistemą pasirinkti priklauso nuo patalpų paskirties bei ploto ir nuo grėsmių, nuo kurių norima apsaugoti savo turtą. Vis dėlto rekomenduojama rinktis tokią namų apsaugos sistemą, kurią būtų galima prijungti prie saugos tarnybos stebėjimo </w:t>
      </w:r>
      <w:r w:rsidRPr="009B6421" w:rsidR="008D49AF">
        <w:rPr>
          <w:rFonts w:ascii="Tahoma" w:hAnsi="Tahoma" w:eastAsia="Calibri" w:cs="Tahoma"/>
        </w:rPr>
        <w:t>ir valdymo centro</w:t>
      </w:r>
      <w:r w:rsidRPr="009B6421">
        <w:rPr>
          <w:rFonts w:ascii="Tahoma" w:hAnsi="Tahoma" w:eastAsia="Calibri" w:cs="Tahoma"/>
        </w:rPr>
        <w:t xml:space="preserve">, kad iškilus pavojui </w:t>
      </w:r>
      <w:r w:rsidRPr="009B6421" w:rsidR="008D49AF">
        <w:rPr>
          <w:rFonts w:ascii="Tahoma" w:hAnsi="Tahoma" w:eastAsia="Calibri" w:cs="Tahoma"/>
        </w:rPr>
        <w:t>greitojo reagavimo ekipažas</w:t>
      </w:r>
      <w:r w:rsidRPr="009B6421">
        <w:rPr>
          <w:rFonts w:ascii="Tahoma" w:hAnsi="Tahoma" w:eastAsia="Calibri" w:cs="Tahoma"/>
        </w:rPr>
        <w:t xml:space="preserve"> galėtų operatyviai atvykti į vietą </w:t>
      </w:r>
      <w:r w:rsidRPr="009B6421" w:rsidR="008D49AF">
        <w:rPr>
          <w:rFonts w:ascii="Tahoma" w:hAnsi="Tahoma" w:eastAsia="Calibri" w:cs="Tahoma"/>
        </w:rPr>
        <w:t>ir sulaikyti pažeidėjus, o</w:t>
      </w:r>
      <w:r w:rsidRPr="009B6421">
        <w:rPr>
          <w:rFonts w:ascii="Tahoma" w:hAnsi="Tahoma" w:eastAsia="Calibri" w:cs="Tahoma"/>
        </w:rPr>
        <w:t xml:space="preserve"> esant reikalui iškviesti gelbėjimo tarnybas, suteikti pirmąją pagalbą </w:t>
      </w:r>
      <w:r w:rsidRPr="009B6421" w:rsidR="008D49AF">
        <w:rPr>
          <w:rFonts w:ascii="Tahoma" w:hAnsi="Tahoma" w:eastAsia="Calibri" w:cs="Tahoma"/>
        </w:rPr>
        <w:t>nukentėjusiems.</w:t>
      </w:r>
    </w:p>
    <w:p w:rsidRPr="009B6421" w:rsidR="0008215D" w:rsidP="009B6421" w:rsidRDefault="0008215D" w14:paraId="2C078E63" w14:textId="518B1DFF">
      <w:pPr>
        <w:spacing w:after="0"/>
        <w:rPr>
          <w:rFonts w:ascii="Tahoma" w:hAnsi="Tahoma" w:cs="Tahoma"/>
        </w:rPr>
      </w:pPr>
    </w:p>
    <w:p w:rsidRPr="009B6421" w:rsidR="00C766B1" w:rsidP="009B6421" w:rsidRDefault="00C766B1" w14:paraId="27E4D998" w14:textId="77777777">
      <w:pPr>
        <w:spacing w:after="0"/>
        <w:rPr>
          <w:rFonts w:ascii="Tahoma" w:hAnsi="Tahoma" w:cs="Tahoma"/>
          <w:b/>
          <w:bCs/>
          <w:lang w:val="en-US"/>
        </w:rPr>
      </w:pPr>
      <w:r w:rsidRPr="009B6421">
        <w:rPr>
          <w:rFonts w:ascii="Tahoma" w:hAnsi="Tahoma" w:cs="Tahoma"/>
          <w:b/>
          <w:bCs/>
        </w:rPr>
        <w:t>Daugiau informacijos:</w:t>
      </w:r>
    </w:p>
    <w:p w:rsidRPr="009B6421" w:rsidR="00C766B1" w:rsidP="009B6421" w:rsidRDefault="00C766B1" w14:paraId="117C6E91" w14:textId="3CD45B94">
      <w:pPr>
        <w:spacing w:after="0"/>
        <w:rPr>
          <w:rFonts w:ascii="Tahoma" w:hAnsi="Tahoma" w:cs="Tahoma"/>
        </w:rPr>
      </w:pPr>
      <w:r w:rsidRPr="009B6421">
        <w:rPr>
          <w:rFonts w:ascii="Tahoma" w:hAnsi="Tahoma" w:cs="Tahoma"/>
        </w:rPr>
        <w:t>Erika Mičiulienė,</w:t>
      </w:r>
    </w:p>
    <w:p w:rsidRPr="009B6421" w:rsidR="00C766B1" w:rsidP="009B6421" w:rsidRDefault="00C766B1" w14:paraId="6DAA7C0D" w14:textId="3628D9D8">
      <w:pPr>
        <w:spacing w:after="0"/>
        <w:rPr>
          <w:rFonts w:ascii="Tahoma" w:hAnsi="Tahoma" w:cs="Tahoma"/>
        </w:rPr>
      </w:pPr>
      <w:r w:rsidRPr="009B6421">
        <w:rPr>
          <w:rFonts w:ascii="Tahoma" w:hAnsi="Tahoma" w:cs="Tahoma"/>
        </w:rPr>
        <w:t>„Berta&amp;Agency“ projektų vadovė</w:t>
      </w:r>
    </w:p>
    <w:p w:rsidRPr="009B6421" w:rsidR="00C766B1" w:rsidP="009B6421" w:rsidRDefault="00C766B1" w14:paraId="4065F496" w14:textId="1B3B5E23">
      <w:pPr>
        <w:spacing w:after="0"/>
        <w:rPr>
          <w:rFonts w:ascii="Tahoma" w:hAnsi="Tahoma" w:cs="Tahoma"/>
          <w:lang w:val="en-US"/>
        </w:rPr>
      </w:pPr>
      <w:r w:rsidRPr="009B6421">
        <w:rPr>
          <w:rFonts w:ascii="Tahoma" w:hAnsi="Tahoma" w:cs="Tahoma"/>
        </w:rPr>
        <w:t xml:space="preserve">Tel. +370 6 </w:t>
      </w:r>
      <w:r w:rsidRPr="009B6421">
        <w:rPr>
          <w:rFonts w:ascii="Tahoma" w:hAnsi="Tahoma" w:cs="Tahoma"/>
          <w:lang w:val="en-US"/>
        </w:rPr>
        <w:t>902 6050</w:t>
      </w:r>
    </w:p>
    <w:p w:rsidRPr="009B6421" w:rsidR="00C766B1" w:rsidP="009B6421" w:rsidRDefault="00C766B1" w14:paraId="5D107844" w14:textId="5298A5E4">
      <w:pPr>
        <w:spacing w:after="0"/>
        <w:rPr>
          <w:rFonts w:ascii="Tahoma" w:hAnsi="Tahoma" w:cs="Tahoma"/>
        </w:rPr>
      </w:pPr>
      <w:r w:rsidRPr="009B6421">
        <w:rPr>
          <w:rFonts w:ascii="Tahoma" w:hAnsi="Tahoma" w:cs="Tahoma"/>
        </w:rPr>
        <w:t xml:space="preserve">El. p. </w:t>
      </w:r>
      <w:hyperlink w:history="1" r:id="rId7">
        <w:r w:rsidRPr="009B6421">
          <w:rPr>
            <w:rStyle w:val="Hyperlink"/>
            <w:rFonts w:ascii="Tahoma" w:hAnsi="Tahoma" w:cs="Tahoma"/>
          </w:rPr>
          <w:t>erika@berta.lt</w:t>
        </w:r>
      </w:hyperlink>
      <w:r w:rsidRPr="009B6421">
        <w:rPr>
          <w:rFonts w:ascii="Tahoma" w:hAnsi="Tahoma" w:cs="Tahoma"/>
        </w:rPr>
        <w:t xml:space="preserve"> </w:t>
      </w:r>
    </w:p>
    <w:sectPr w:rsidRPr="009B6421" w:rsidR="00C766B1">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3820B3"/>
    <w:rsid w:val="00033BB8"/>
    <w:rsid w:val="000452EB"/>
    <w:rsid w:val="0008215D"/>
    <w:rsid w:val="00092C98"/>
    <w:rsid w:val="000B635A"/>
    <w:rsid w:val="000D4285"/>
    <w:rsid w:val="001307B5"/>
    <w:rsid w:val="001941A9"/>
    <w:rsid w:val="001E7D63"/>
    <w:rsid w:val="002B1A43"/>
    <w:rsid w:val="002D07AD"/>
    <w:rsid w:val="002F5D03"/>
    <w:rsid w:val="003B29E7"/>
    <w:rsid w:val="003B62C6"/>
    <w:rsid w:val="00494AF0"/>
    <w:rsid w:val="004E3433"/>
    <w:rsid w:val="005C0188"/>
    <w:rsid w:val="00741BF5"/>
    <w:rsid w:val="00765335"/>
    <w:rsid w:val="007D811F"/>
    <w:rsid w:val="008D49AF"/>
    <w:rsid w:val="008D51C6"/>
    <w:rsid w:val="00930419"/>
    <w:rsid w:val="00972178"/>
    <w:rsid w:val="009B6421"/>
    <w:rsid w:val="00B00DF7"/>
    <w:rsid w:val="00BA669E"/>
    <w:rsid w:val="00C004C0"/>
    <w:rsid w:val="00C7010D"/>
    <w:rsid w:val="00C766B1"/>
    <w:rsid w:val="00C77D96"/>
    <w:rsid w:val="00CA4090"/>
    <w:rsid w:val="00D347D1"/>
    <w:rsid w:val="00EA20B5"/>
    <w:rsid w:val="00EC6F2F"/>
    <w:rsid w:val="011DB0DC"/>
    <w:rsid w:val="011F0169"/>
    <w:rsid w:val="015FE1FD"/>
    <w:rsid w:val="01A4C0B1"/>
    <w:rsid w:val="01D620F9"/>
    <w:rsid w:val="0242E9C1"/>
    <w:rsid w:val="02B4E803"/>
    <w:rsid w:val="02EB71F4"/>
    <w:rsid w:val="0372E586"/>
    <w:rsid w:val="037A80F0"/>
    <w:rsid w:val="040869E2"/>
    <w:rsid w:val="049782BF"/>
    <w:rsid w:val="04CFF462"/>
    <w:rsid w:val="05022BBA"/>
    <w:rsid w:val="051EFC92"/>
    <w:rsid w:val="05823B4A"/>
    <w:rsid w:val="060872D5"/>
    <w:rsid w:val="0618943C"/>
    <w:rsid w:val="07324EC5"/>
    <w:rsid w:val="07675CD5"/>
    <w:rsid w:val="07C2C73B"/>
    <w:rsid w:val="08C3ED7B"/>
    <w:rsid w:val="08D233A5"/>
    <w:rsid w:val="0B58C729"/>
    <w:rsid w:val="0BBBABD2"/>
    <w:rsid w:val="0BF7D7DD"/>
    <w:rsid w:val="0C8FB187"/>
    <w:rsid w:val="0CD08E45"/>
    <w:rsid w:val="0D18D3A0"/>
    <w:rsid w:val="0D2A0E77"/>
    <w:rsid w:val="0DA3203A"/>
    <w:rsid w:val="0DB65E14"/>
    <w:rsid w:val="0E6AD128"/>
    <w:rsid w:val="0E9067EB"/>
    <w:rsid w:val="0EA100B2"/>
    <w:rsid w:val="0EA3D373"/>
    <w:rsid w:val="0EE5513F"/>
    <w:rsid w:val="0F2B36E0"/>
    <w:rsid w:val="0FD846E0"/>
    <w:rsid w:val="101728F0"/>
    <w:rsid w:val="1042C8DD"/>
    <w:rsid w:val="10C7E3FA"/>
    <w:rsid w:val="11B3A6A8"/>
    <w:rsid w:val="11EC44C3"/>
    <w:rsid w:val="12011702"/>
    <w:rsid w:val="12576585"/>
    <w:rsid w:val="1275F1F4"/>
    <w:rsid w:val="12889C68"/>
    <w:rsid w:val="12D81A30"/>
    <w:rsid w:val="12E02EF4"/>
    <w:rsid w:val="13531DD5"/>
    <w:rsid w:val="137B4DDD"/>
    <w:rsid w:val="13AD955A"/>
    <w:rsid w:val="13FFFB9D"/>
    <w:rsid w:val="14EB476A"/>
    <w:rsid w:val="16A2102D"/>
    <w:rsid w:val="16CC2159"/>
    <w:rsid w:val="175E1BF4"/>
    <w:rsid w:val="17808060"/>
    <w:rsid w:val="179A507C"/>
    <w:rsid w:val="17C3D0BF"/>
    <w:rsid w:val="19608411"/>
    <w:rsid w:val="19F8F4DB"/>
    <w:rsid w:val="1AE32C15"/>
    <w:rsid w:val="1B0212F3"/>
    <w:rsid w:val="1BF782A3"/>
    <w:rsid w:val="1D303BF9"/>
    <w:rsid w:val="1D5477A0"/>
    <w:rsid w:val="1DFD12EC"/>
    <w:rsid w:val="1E1677B4"/>
    <w:rsid w:val="1E5C1556"/>
    <w:rsid w:val="1E7508BE"/>
    <w:rsid w:val="1E815F0A"/>
    <w:rsid w:val="1F5D1D06"/>
    <w:rsid w:val="1F90AE9A"/>
    <w:rsid w:val="1FACACDC"/>
    <w:rsid w:val="20323389"/>
    <w:rsid w:val="205EE662"/>
    <w:rsid w:val="20A98770"/>
    <w:rsid w:val="2105AB45"/>
    <w:rsid w:val="21D7AB4A"/>
    <w:rsid w:val="222FD649"/>
    <w:rsid w:val="2250C0F2"/>
    <w:rsid w:val="2349E400"/>
    <w:rsid w:val="23889943"/>
    <w:rsid w:val="23CBA6AA"/>
    <w:rsid w:val="23D32D97"/>
    <w:rsid w:val="240177A6"/>
    <w:rsid w:val="24029488"/>
    <w:rsid w:val="24308E29"/>
    <w:rsid w:val="2431D247"/>
    <w:rsid w:val="2478D384"/>
    <w:rsid w:val="249E9E1A"/>
    <w:rsid w:val="2567770B"/>
    <w:rsid w:val="25DBDE8C"/>
    <w:rsid w:val="26B0FB8A"/>
    <w:rsid w:val="26C57CC6"/>
    <w:rsid w:val="2777D62B"/>
    <w:rsid w:val="27B07446"/>
    <w:rsid w:val="27C16D1D"/>
    <w:rsid w:val="2913A68C"/>
    <w:rsid w:val="292B6290"/>
    <w:rsid w:val="294C44A7"/>
    <w:rsid w:val="2A3AE82E"/>
    <w:rsid w:val="2A40079A"/>
    <w:rsid w:val="2A92B823"/>
    <w:rsid w:val="2B315B9A"/>
    <w:rsid w:val="2B333315"/>
    <w:rsid w:val="2B9C5468"/>
    <w:rsid w:val="2C14269F"/>
    <w:rsid w:val="2C286380"/>
    <w:rsid w:val="2C543B8B"/>
    <w:rsid w:val="2C7AB473"/>
    <w:rsid w:val="2D19E594"/>
    <w:rsid w:val="2E8C472D"/>
    <w:rsid w:val="2EFBA013"/>
    <w:rsid w:val="2F0E5951"/>
    <w:rsid w:val="2F1B8D81"/>
    <w:rsid w:val="2F53F41B"/>
    <w:rsid w:val="2F66A5B4"/>
    <w:rsid w:val="3008D7AE"/>
    <w:rsid w:val="31F3DDC2"/>
    <w:rsid w:val="325C84CA"/>
    <w:rsid w:val="32FB1473"/>
    <w:rsid w:val="33C2ADCA"/>
    <w:rsid w:val="34423B12"/>
    <w:rsid w:val="34511289"/>
    <w:rsid w:val="34638A48"/>
    <w:rsid w:val="34C37923"/>
    <w:rsid w:val="35215D94"/>
    <w:rsid w:val="3544A422"/>
    <w:rsid w:val="35ECE2EA"/>
    <w:rsid w:val="3632B535"/>
    <w:rsid w:val="3643F00C"/>
    <w:rsid w:val="3682BEA1"/>
    <w:rsid w:val="36CC9CEC"/>
    <w:rsid w:val="372BDEED"/>
    <w:rsid w:val="3788B34B"/>
    <w:rsid w:val="37953929"/>
    <w:rsid w:val="382AF3AA"/>
    <w:rsid w:val="38686D4D"/>
    <w:rsid w:val="38981431"/>
    <w:rsid w:val="38AE185A"/>
    <w:rsid w:val="3959BD30"/>
    <w:rsid w:val="39626871"/>
    <w:rsid w:val="3966AE1E"/>
    <w:rsid w:val="39DCABCF"/>
    <w:rsid w:val="3A2FE45D"/>
    <w:rsid w:val="3B270864"/>
    <w:rsid w:val="3B9EA9DE"/>
    <w:rsid w:val="3C21BEED"/>
    <w:rsid w:val="3C4E53E7"/>
    <w:rsid w:val="3D3BDE70"/>
    <w:rsid w:val="3D8AD7C9"/>
    <w:rsid w:val="3FAECDB6"/>
    <w:rsid w:val="3FD9E5CB"/>
    <w:rsid w:val="3FEC453D"/>
    <w:rsid w:val="3FFF17B1"/>
    <w:rsid w:val="4012489F"/>
    <w:rsid w:val="4039DFA2"/>
    <w:rsid w:val="404818BC"/>
    <w:rsid w:val="4056E7A6"/>
    <w:rsid w:val="40A001E2"/>
    <w:rsid w:val="421576B1"/>
    <w:rsid w:val="42515225"/>
    <w:rsid w:val="425B1B16"/>
    <w:rsid w:val="42A19428"/>
    <w:rsid w:val="42B7E9E1"/>
    <w:rsid w:val="4313B5E5"/>
    <w:rsid w:val="431434ED"/>
    <w:rsid w:val="43B14712"/>
    <w:rsid w:val="43EBD2D3"/>
    <w:rsid w:val="43FD0DAA"/>
    <w:rsid w:val="44B6490F"/>
    <w:rsid w:val="457FB5AE"/>
    <w:rsid w:val="45CAD3BB"/>
    <w:rsid w:val="471B860F"/>
    <w:rsid w:val="47237395"/>
    <w:rsid w:val="472496F2"/>
    <w:rsid w:val="47B10204"/>
    <w:rsid w:val="4877F3F1"/>
    <w:rsid w:val="48C454E0"/>
    <w:rsid w:val="49A5F9F7"/>
    <w:rsid w:val="4A224EFE"/>
    <w:rsid w:val="4A3820B3"/>
    <w:rsid w:val="4A46E428"/>
    <w:rsid w:val="4AF5E175"/>
    <w:rsid w:val="4BA966D5"/>
    <w:rsid w:val="4C4849AB"/>
    <w:rsid w:val="4CFA4358"/>
    <w:rsid w:val="4D8AC793"/>
    <w:rsid w:val="4DACCA13"/>
    <w:rsid w:val="4E568532"/>
    <w:rsid w:val="4EF5C021"/>
    <w:rsid w:val="4F1178E2"/>
    <w:rsid w:val="4FA6C5FE"/>
    <w:rsid w:val="4FBECF2D"/>
    <w:rsid w:val="501ECF00"/>
    <w:rsid w:val="50919082"/>
    <w:rsid w:val="50C26855"/>
    <w:rsid w:val="50CA55DB"/>
    <w:rsid w:val="50DC5385"/>
    <w:rsid w:val="50EFD611"/>
    <w:rsid w:val="51F131DB"/>
    <w:rsid w:val="5220330E"/>
    <w:rsid w:val="524C343E"/>
    <w:rsid w:val="5522A485"/>
    <w:rsid w:val="5540CC0A"/>
    <w:rsid w:val="5595D978"/>
    <w:rsid w:val="55F2BCE8"/>
    <w:rsid w:val="567DC9CF"/>
    <w:rsid w:val="56BF93DB"/>
    <w:rsid w:val="57C38523"/>
    <w:rsid w:val="5930B8F2"/>
    <w:rsid w:val="59B4FA84"/>
    <w:rsid w:val="59D33116"/>
    <w:rsid w:val="5B64FB14"/>
    <w:rsid w:val="5B7635EB"/>
    <w:rsid w:val="5B893AE9"/>
    <w:rsid w:val="5BAB9ACA"/>
    <w:rsid w:val="5BCFA40F"/>
    <w:rsid w:val="5BD5212A"/>
    <w:rsid w:val="5C00C5D9"/>
    <w:rsid w:val="5C051AFC"/>
    <w:rsid w:val="5CCF4C54"/>
    <w:rsid w:val="5DA8D8E3"/>
    <w:rsid w:val="5E022B5C"/>
    <w:rsid w:val="5E100448"/>
    <w:rsid w:val="5E2A1B87"/>
    <w:rsid w:val="5E8C4B10"/>
    <w:rsid w:val="5E9DD7C0"/>
    <w:rsid w:val="5EC1AC57"/>
    <w:rsid w:val="5ECE85F3"/>
    <w:rsid w:val="5F10C6CB"/>
    <w:rsid w:val="5F17DD98"/>
    <w:rsid w:val="5F1AE820"/>
    <w:rsid w:val="5F44A944"/>
    <w:rsid w:val="5F6A297A"/>
    <w:rsid w:val="5F9DFBBD"/>
    <w:rsid w:val="60D88C1F"/>
    <w:rsid w:val="60F6B742"/>
    <w:rsid w:val="61A8DA05"/>
    <w:rsid w:val="62075A9B"/>
    <w:rsid w:val="62A9B7C2"/>
    <w:rsid w:val="63565781"/>
    <w:rsid w:val="6467CF60"/>
    <w:rsid w:val="647036CD"/>
    <w:rsid w:val="64F9FF78"/>
    <w:rsid w:val="64FF37A7"/>
    <w:rsid w:val="658C718C"/>
    <w:rsid w:val="660AFC07"/>
    <w:rsid w:val="66722F93"/>
    <w:rsid w:val="66969A22"/>
    <w:rsid w:val="66E42C66"/>
    <w:rsid w:val="66FEEEE5"/>
    <w:rsid w:val="675DC9AD"/>
    <w:rsid w:val="677D28E5"/>
    <w:rsid w:val="679C6572"/>
    <w:rsid w:val="6800137D"/>
    <w:rsid w:val="6831A03A"/>
    <w:rsid w:val="68C14F91"/>
    <w:rsid w:val="6966BA12"/>
    <w:rsid w:val="698E4002"/>
    <w:rsid w:val="6A8D34BD"/>
    <w:rsid w:val="6ACE65C4"/>
    <w:rsid w:val="6AD6CD31"/>
    <w:rsid w:val="6AED34F1"/>
    <w:rsid w:val="6B1F99A4"/>
    <w:rsid w:val="6B2D682E"/>
    <w:rsid w:val="6B818E3A"/>
    <w:rsid w:val="6B9D948C"/>
    <w:rsid w:val="6C338BEE"/>
    <w:rsid w:val="6C762706"/>
    <w:rsid w:val="6C8787E6"/>
    <w:rsid w:val="6C890552"/>
    <w:rsid w:val="6CA869FD"/>
    <w:rsid w:val="6CAB94F0"/>
    <w:rsid w:val="6DCDA6B6"/>
    <w:rsid w:val="6DFDE035"/>
    <w:rsid w:val="70AD05E2"/>
    <w:rsid w:val="712FCF58"/>
    <w:rsid w:val="7133DF15"/>
    <w:rsid w:val="71658D48"/>
    <w:rsid w:val="717340F2"/>
    <w:rsid w:val="71A9D81D"/>
    <w:rsid w:val="72B2C0C2"/>
    <w:rsid w:val="72DDA10D"/>
    <w:rsid w:val="730B9AAE"/>
    <w:rsid w:val="7360C5BD"/>
    <w:rsid w:val="74046657"/>
    <w:rsid w:val="7447AA89"/>
    <w:rsid w:val="7479716E"/>
    <w:rsid w:val="755A38E4"/>
    <w:rsid w:val="75622B40"/>
    <w:rsid w:val="7570F307"/>
    <w:rsid w:val="75BADCED"/>
    <w:rsid w:val="7614EA13"/>
    <w:rsid w:val="7637DEB1"/>
    <w:rsid w:val="7677A10E"/>
    <w:rsid w:val="7698667F"/>
    <w:rsid w:val="776D2142"/>
    <w:rsid w:val="78866789"/>
    <w:rsid w:val="78D4C98E"/>
    <w:rsid w:val="797D12D4"/>
    <w:rsid w:val="79CBED95"/>
    <w:rsid w:val="7A09B7A6"/>
    <w:rsid w:val="7A5D7945"/>
    <w:rsid w:val="7A5F7932"/>
    <w:rsid w:val="7A6916CD"/>
    <w:rsid w:val="7A7E1F27"/>
    <w:rsid w:val="7AA35220"/>
    <w:rsid w:val="7AD31B48"/>
    <w:rsid w:val="7BFB4993"/>
    <w:rsid w:val="7D415868"/>
    <w:rsid w:val="7EAEC6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3820B3"/>
  <w15:chartTrackingRefBased/>
  <w15:docId w15:val="{528025D6-6EE3-48ED-8076-BE6021609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31F3DDC2"/>
    <w:rPr>
      <w:lang w:val="lt-LT"/>
    </w:rPr>
  </w:style>
  <w:style w:type="paragraph" w:styleId="Heading1">
    <w:name w:val="heading 1"/>
    <w:basedOn w:val="Normal"/>
    <w:next w:val="Normal"/>
    <w:link w:val="Heading1Char"/>
    <w:uiPriority w:val="9"/>
    <w:qFormat/>
    <w:rsid w:val="31F3DDC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31F3DDC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31F3DD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31F3DD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31F3DD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31F3DD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31F3DD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31F3DDC2"/>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31F3DDC2"/>
    <w:pPr>
      <w:keepNext/>
      <w:keepLines/>
      <w:spacing w:after="0"/>
      <w:outlineLvl w:val="8"/>
    </w:pPr>
    <w:rPr>
      <w:rFonts w:eastAsiaTheme="majorEastAsia" w:cstheme="majorBidi"/>
      <w:color w:val="272727"/>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31F3DDC2"/>
    <w:rPr>
      <w:rFonts w:asciiTheme="majorHAnsi" w:hAnsiTheme="majorHAnsi" w:eastAsiaTheme="majorEastAsia" w:cstheme="majorBidi"/>
      <w:noProof w:val="0"/>
      <w:color w:val="0F4761" w:themeColor="accent1" w:themeShade="BF"/>
      <w:sz w:val="40"/>
      <w:szCs w:val="40"/>
      <w:lang w:val="lt-LT"/>
    </w:rPr>
  </w:style>
  <w:style w:type="character" w:styleId="Heading2Char" w:customStyle="1">
    <w:name w:val="Heading 2 Char"/>
    <w:basedOn w:val="DefaultParagraphFont"/>
    <w:link w:val="Heading2"/>
    <w:uiPriority w:val="9"/>
    <w:rsid w:val="31F3DDC2"/>
    <w:rPr>
      <w:rFonts w:asciiTheme="majorHAnsi" w:hAnsiTheme="majorHAnsi" w:eastAsiaTheme="majorEastAsia" w:cstheme="majorBidi"/>
      <w:noProof w:val="0"/>
      <w:color w:val="0F4761" w:themeColor="accent1" w:themeShade="BF"/>
      <w:sz w:val="32"/>
      <w:szCs w:val="32"/>
      <w:lang w:val="lt-LT"/>
    </w:rPr>
  </w:style>
  <w:style w:type="character" w:styleId="Heading3Char" w:customStyle="1">
    <w:name w:val="Heading 3 Char"/>
    <w:basedOn w:val="DefaultParagraphFont"/>
    <w:link w:val="Heading3"/>
    <w:uiPriority w:val="9"/>
    <w:rsid w:val="31F3DDC2"/>
    <w:rPr>
      <w:rFonts w:asciiTheme="minorHAnsi" w:hAnsiTheme="minorHAnsi" w:eastAsiaTheme="majorEastAsia" w:cstheme="majorBidi"/>
      <w:noProof w:val="0"/>
      <w:color w:val="0F4761" w:themeColor="accent1" w:themeShade="BF"/>
      <w:sz w:val="28"/>
      <w:szCs w:val="28"/>
      <w:lang w:val="lt-LT"/>
    </w:rPr>
  </w:style>
  <w:style w:type="character" w:styleId="Heading4Char" w:customStyle="1">
    <w:name w:val="Heading 4 Char"/>
    <w:basedOn w:val="DefaultParagraphFont"/>
    <w:link w:val="Heading4"/>
    <w:uiPriority w:val="9"/>
    <w:rsid w:val="31F3DDC2"/>
    <w:rPr>
      <w:rFonts w:asciiTheme="minorHAnsi" w:hAnsiTheme="minorHAnsi" w:eastAsiaTheme="majorEastAsia" w:cstheme="majorBidi"/>
      <w:i/>
      <w:iCs/>
      <w:noProof w:val="0"/>
      <w:color w:val="0F4761" w:themeColor="accent1" w:themeShade="BF"/>
      <w:lang w:val="lt-LT"/>
    </w:rPr>
  </w:style>
  <w:style w:type="character" w:styleId="Heading5Char" w:customStyle="1">
    <w:name w:val="Heading 5 Char"/>
    <w:basedOn w:val="DefaultParagraphFont"/>
    <w:link w:val="Heading5"/>
    <w:uiPriority w:val="9"/>
    <w:rsid w:val="31F3DDC2"/>
    <w:rPr>
      <w:rFonts w:asciiTheme="minorHAnsi" w:hAnsiTheme="minorHAnsi" w:eastAsiaTheme="majorEastAsia" w:cstheme="majorBidi"/>
      <w:noProof w:val="0"/>
      <w:color w:val="0F4761" w:themeColor="accent1" w:themeShade="BF"/>
      <w:lang w:val="lt-LT"/>
    </w:rPr>
  </w:style>
  <w:style w:type="character" w:styleId="Heading6Char" w:customStyle="1">
    <w:name w:val="Heading 6 Char"/>
    <w:basedOn w:val="DefaultParagraphFont"/>
    <w:link w:val="Heading6"/>
    <w:uiPriority w:val="9"/>
    <w:rsid w:val="31F3DDC2"/>
    <w:rPr>
      <w:rFonts w:asciiTheme="minorHAnsi" w:hAnsiTheme="minorHAnsi" w:eastAsiaTheme="majorEastAsia" w:cstheme="majorBidi"/>
      <w:i/>
      <w:iCs/>
      <w:noProof w:val="0"/>
      <w:color w:val="595959" w:themeColor="text1" w:themeTint="A6"/>
      <w:lang w:val="lt-LT"/>
    </w:rPr>
  </w:style>
  <w:style w:type="character" w:styleId="Heading7Char" w:customStyle="1">
    <w:name w:val="Heading 7 Char"/>
    <w:basedOn w:val="DefaultParagraphFont"/>
    <w:link w:val="Heading7"/>
    <w:uiPriority w:val="9"/>
    <w:rsid w:val="31F3DDC2"/>
    <w:rPr>
      <w:rFonts w:asciiTheme="minorHAnsi" w:hAnsiTheme="minorHAnsi" w:eastAsiaTheme="majorEastAsia" w:cstheme="majorBidi"/>
      <w:noProof w:val="0"/>
      <w:color w:val="595959" w:themeColor="text1" w:themeTint="A6"/>
      <w:lang w:val="lt-LT"/>
    </w:rPr>
  </w:style>
  <w:style w:type="character" w:styleId="Heading8Char" w:customStyle="1">
    <w:name w:val="Heading 8 Char"/>
    <w:basedOn w:val="DefaultParagraphFont"/>
    <w:link w:val="Heading8"/>
    <w:uiPriority w:val="9"/>
    <w:rsid w:val="31F3DDC2"/>
    <w:rPr>
      <w:rFonts w:asciiTheme="minorHAnsi" w:hAnsiTheme="minorHAnsi" w:eastAsiaTheme="majorEastAsia" w:cstheme="majorBidi"/>
      <w:i/>
      <w:iCs/>
      <w:noProof w:val="0"/>
      <w:color w:val="272727"/>
      <w:lang w:val="lt-LT"/>
    </w:rPr>
  </w:style>
  <w:style w:type="character" w:styleId="Heading9Char" w:customStyle="1">
    <w:name w:val="Heading 9 Char"/>
    <w:basedOn w:val="DefaultParagraphFont"/>
    <w:link w:val="Heading9"/>
    <w:uiPriority w:val="9"/>
    <w:rsid w:val="31F3DDC2"/>
    <w:rPr>
      <w:rFonts w:asciiTheme="minorHAnsi" w:hAnsiTheme="minorHAnsi" w:eastAsiaTheme="majorEastAsia" w:cstheme="majorBidi"/>
      <w:noProof w:val="0"/>
      <w:color w:val="272727"/>
      <w:lang w:val="lt-LT"/>
    </w:rPr>
  </w:style>
  <w:style w:type="character" w:styleId="TitleChar" w:customStyle="1">
    <w:name w:val="Title Char"/>
    <w:basedOn w:val="DefaultParagraphFont"/>
    <w:link w:val="Title"/>
    <w:uiPriority w:val="10"/>
    <w:rsid w:val="31F3DDC2"/>
    <w:rPr>
      <w:rFonts w:asciiTheme="majorHAnsi" w:hAnsiTheme="majorHAnsi" w:eastAsiaTheme="majorEastAsia" w:cstheme="majorBidi"/>
      <w:noProof w:val="0"/>
      <w:sz w:val="56"/>
      <w:szCs w:val="56"/>
      <w:lang w:val="lt-LT"/>
    </w:rPr>
  </w:style>
  <w:style w:type="paragraph" w:styleId="Title">
    <w:name w:val="Title"/>
    <w:basedOn w:val="Normal"/>
    <w:next w:val="Normal"/>
    <w:link w:val="TitleChar"/>
    <w:uiPriority w:val="10"/>
    <w:qFormat/>
    <w:rsid w:val="31F3DDC2"/>
    <w:pPr>
      <w:spacing w:after="80"/>
      <w:contextualSpacing/>
    </w:pPr>
    <w:rPr>
      <w:rFonts w:asciiTheme="majorHAnsi" w:hAnsiTheme="majorHAnsi" w:eastAsiaTheme="majorEastAsia" w:cstheme="majorBidi"/>
      <w:sz w:val="56"/>
      <w:szCs w:val="56"/>
    </w:rPr>
  </w:style>
  <w:style w:type="character" w:styleId="SubtitleChar" w:customStyle="1">
    <w:name w:val="Subtitle Char"/>
    <w:basedOn w:val="DefaultParagraphFont"/>
    <w:link w:val="Subtitle"/>
    <w:uiPriority w:val="11"/>
    <w:rsid w:val="31F3DDC2"/>
    <w:rPr>
      <w:rFonts w:asciiTheme="minorHAnsi" w:hAnsiTheme="minorHAnsi" w:eastAsiaTheme="majorEastAsia" w:cstheme="majorBidi"/>
      <w:noProof w:val="0"/>
      <w:color w:val="595959" w:themeColor="text1" w:themeTint="A6"/>
      <w:sz w:val="28"/>
      <w:szCs w:val="28"/>
      <w:lang w:val="lt-LT"/>
    </w:rPr>
  </w:style>
  <w:style w:type="paragraph" w:styleId="Subtitle">
    <w:name w:val="Subtitle"/>
    <w:basedOn w:val="Normal"/>
    <w:next w:val="Normal"/>
    <w:link w:val="SubtitleChar"/>
    <w:uiPriority w:val="11"/>
    <w:qFormat/>
    <w:rsid w:val="31F3DDC2"/>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sid w:val="31F3DDC2"/>
    <w:rPr>
      <w:i/>
      <w:iCs/>
      <w:noProof w:val="0"/>
      <w:color w:val="404040" w:themeColor="text1" w:themeTint="BF"/>
      <w:lang w:val="lt-LT"/>
    </w:rPr>
  </w:style>
  <w:style w:type="paragraph" w:styleId="Quote">
    <w:name w:val="Quote"/>
    <w:basedOn w:val="Normal"/>
    <w:next w:val="Normal"/>
    <w:link w:val="QuoteChar"/>
    <w:uiPriority w:val="29"/>
    <w:qFormat/>
    <w:rsid w:val="31F3DDC2"/>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sid w:val="31F3DDC2"/>
    <w:rPr>
      <w:i/>
      <w:iCs/>
      <w:noProof w:val="0"/>
      <w:color w:val="0F4761" w:themeColor="accent1" w:themeShade="BF"/>
      <w:lang w:val="lt-LT"/>
    </w:rPr>
  </w:style>
  <w:style w:type="paragraph" w:styleId="IntenseQuote">
    <w:name w:val="Intense Quote"/>
    <w:basedOn w:val="Normal"/>
    <w:next w:val="Normal"/>
    <w:link w:val="IntenseQuoteChar"/>
    <w:uiPriority w:val="30"/>
    <w:qFormat/>
    <w:rsid w:val="31F3DDC2"/>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31F3DDC2"/>
    <w:pPr>
      <w:ind w:left="720"/>
      <w:contextualSpacing/>
    </w:pPr>
  </w:style>
  <w:style w:type="paragraph" w:styleId="TOC1">
    <w:name w:val="toc 1"/>
    <w:basedOn w:val="Normal"/>
    <w:next w:val="Normal"/>
    <w:uiPriority w:val="39"/>
    <w:unhideWhenUsed/>
    <w:rsid w:val="31F3DDC2"/>
    <w:pPr>
      <w:spacing w:after="100"/>
    </w:pPr>
  </w:style>
  <w:style w:type="paragraph" w:styleId="TOC2">
    <w:name w:val="toc 2"/>
    <w:basedOn w:val="Normal"/>
    <w:next w:val="Normal"/>
    <w:uiPriority w:val="39"/>
    <w:unhideWhenUsed/>
    <w:rsid w:val="31F3DDC2"/>
    <w:pPr>
      <w:spacing w:after="100"/>
      <w:ind w:left="220"/>
    </w:pPr>
  </w:style>
  <w:style w:type="paragraph" w:styleId="TOC3">
    <w:name w:val="toc 3"/>
    <w:basedOn w:val="Normal"/>
    <w:next w:val="Normal"/>
    <w:uiPriority w:val="39"/>
    <w:unhideWhenUsed/>
    <w:rsid w:val="31F3DDC2"/>
    <w:pPr>
      <w:spacing w:after="100"/>
      <w:ind w:left="440"/>
    </w:pPr>
  </w:style>
  <w:style w:type="paragraph" w:styleId="TOC4">
    <w:name w:val="toc 4"/>
    <w:basedOn w:val="Normal"/>
    <w:next w:val="Normal"/>
    <w:uiPriority w:val="39"/>
    <w:unhideWhenUsed/>
    <w:rsid w:val="31F3DDC2"/>
    <w:pPr>
      <w:spacing w:after="100"/>
      <w:ind w:left="660"/>
    </w:pPr>
  </w:style>
  <w:style w:type="paragraph" w:styleId="TOC5">
    <w:name w:val="toc 5"/>
    <w:basedOn w:val="Normal"/>
    <w:next w:val="Normal"/>
    <w:uiPriority w:val="39"/>
    <w:unhideWhenUsed/>
    <w:rsid w:val="31F3DDC2"/>
    <w:pPr>
      <w:spacing w:after="100"/>
      <w:ind w:left="880"/>
    </w:pPr>
  </w:style>
  <w:style w:type="paragraph" w:styleId="TOC6">
    <w:name w:val="toc 6"/>
    <w:basedOn w:val="Normal"/>
    <w:next w:val="Normal"/>
    <w:uiPriority w:val="39"/>
    <w:unhideWhenUsed/>
    <w:rsid w:val="31F3DDC2"/>
    <w:pPr>
      <w:spacing w:after="100"/>
      <w:ind w:left="1100"/>
    </w:pPr>
  </w:style>
  <w:style w:type="paragraph" w:styleId="TOC7">
    <w:name w:val="toc 7"/>
    <w:basedOn w:val="Normal"/>
    <w:next w:val="Normal"/>
    <w:uiPriority w:val="39"/>
    <w:unhideWhenUsed/>
    <w:rsid w:val="31F3DDC2"/>
    <w:pPr>
      <w:spacing w:after="100"/>
      <w:ind w:left="1320"/>
    </w:pPr>
  </w:style>
  <w:style w:type="paragraph" w:styleId="TOC8">
    <w:name w:val="toc 8"/>
    <w:basedOn w:val="Normal"/>
    <w:next w:val="Normal"/>
    <w:uiPriority w:val="39"/>
    <w:unhideWhenUsed/>
    <w:rsid w:val="31F3DDC2"/>
    <w:pPr>
      <w:spacing w:after="100"/>
      <w:ind w:left="1540"/>
    </w:pPr>
  </w:style>
  <w:style w:type="paragraph" w:styleId="TOC9">
    <w:name w:val="toc 9"/>
    <w:basedOn w:val="Normal"/>
    <w:next w:val="Normal"/>
    <w:uiPriority w:val="39"/>
    <w:unhideWhenUsed/>
    <w:rsid w:val="31F3DDC2"/>
    <w:pPr>
      <w:spacing w:after="100"/>
      <w:ind w:left="1760"/>
    </w:pPr>
  </w:style>
  <w:style w:type="paragraph" w:styleId="EndnoteText">
    <w:name w:val="endnote text"/>
    <w:basedOn w:val="Normal"/>
    <w:link w:val="EndnoteTextChar"/>
    <w:uiPriority w:val="99"/>
    <w:semiHidden/>
    <w:unhideWhenUsed/>
    <w:rsid w:val="31F3DDC2"/>
    <w:pPr>
      <w:spacing w:after="0"/>
    </w:pPr>
    <w:rPr>
      <w:sz w:val="20"/>
      <w:szCs w:val="20"/>
    </w:rPr>
  </w:style>
  <w:style w:type="character" w:styleId="EndnoteTextChar" w:customStyle="1">
    <w:name w:val="Endnote Text Char"/>
    <w:basedOn w:val="DefaultParagraphFont"/>
    <w:link w:val="EndnoteText"/>
    <w:uiPriority w:val="99"/>
    <w:semiHidden/>
    <w:rsid w:val="31F3DDC2"/>
    <w:rPr>
      <w:noProof w:val="0"/>
      <w:sz w:val="20"/>
      <w:szCs w:val="20"/>
      <w:lang w:val="lt-LT"/>
    </w:rPr>
  </w:style>
  <w:style w:type="paragraph" w:styleId="Footer">
    <w:name w:val="footer"/>
    <w:basedOn w:val="Normal"/>
    <w:link w:val="FooterChar"/>
    <w:uiPriority w:val="99"/>
    <w:unhideWhenUsed/>
    <w:rsid w:val="31F3DDC2"/>
    <w:pPr>
      <w:tabs>
        <w:tab w:val="center" w:pos="4680"/>
        <w:tab w:val="right" w:pos="9360"/>
      </w:tabs>
      <w:spacing w:after="0"/>
    </w:pPr>
  </w:style>
  <w:style w:type="character" w:styleId="FooterChar" w:customStyle="1">
    <w:name w:val="Footer Char"/>
    <w:basedOn w:val="DefaultParagraphFont"/>
    <w:link w:val="Footer"/>
    <w:uiPriority w:val="99"/>
    <w:rsid w:val="31F3DDC2"/>
    <w:rPr>
      <w:noProof w:val="0"/>
      <w:lang w:val="lt-LT"/>
    </w:rPr>
  </w:style>
  <w:style w:type="paragraph" w:styleId="FootnoteText">
    <w:name w:val="footnote text"/>
    <w:basedOn w:val="Normal"/>
    <w:link w:val="FootnoteTextChar"/>
    <w:uiPriority w:val="99"/>
    <w:semiHidden/>
    <w:unhideWhenUsed/>
    <w:rsid w:val="31F3DDC2"/>
    <w:pPr>
      <w:spacing w:after="0"/>
    </w:pPr>
    <w:rPr>
      <w:sz w:val="20"/>
      <w:szCs w:val="20"/>
    </w:rPr>
  </w:style>
  <w:style w:type="character" w:styleId="FootnoteTextChar" w:customStyle="1">
    <w:name w:val="Footnote Text Char"/>
    <w:basedOn w:val="DefaultParagraphFont"/>
    <w:link w:val="FootnoteText"/>
    <w:uiPriority w:val="99"/>
    <w:semiHidden/>
    <w:rsid w:val="31F3DDC2"/>
    <w:rPr>
      <w:noProof w:val="0"/>
      <w:sz w:val="20"/>
      <w:szCs w:val="20"/>
      <w:lang w:val="lt-LT"/>
    </w:rPr>
  </w:style>
  <w:style w:type="paragraph" w:styleId="Header">
    <w:name w:val="header"/>
    <w:basedOn w:val="Normal"/>
    <w:link w:val="HeaderChar"/>
    <w:uiPriority w:val="99"/>
    <w:unhideWhenUsed/>
    <w:rsid w:val="31F3DDC2"/>
    <w:pPr>
      <w:tabs>
        <w:tab w:val="center" w:pos="4680"/>
        <w:tab w:val="right" w:pos="9360"/>
      </w:tabs>
      <w:spacing w:after="0"/>
    </w:pPr>
  </w:style>
  <w:style w:type="character" w:styleId="HeaderChar" w:customStyle="1">
    <w:name w:val="Header Char"/>
    <w:basedOn w:val="DefaultParagraphFont"/>
    <w:link w:val="Header"/>
    <w:uiPriority w:val="99"/>
    <w:rsid w:val="31F3DDC2"/>
    <w:rPr>
      <w:noProof w:val="0"/>
      <w:lang w:val="lt-LT"/>
    </w:r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B00DF7"/>
    <w:pPr>
      <w:spacing w:after="0" w:line="240" w:lineRule="auto"/>
    </w:pPr>
    <w:rPr>
      <w:lang w:val="lt-LT"/>
    </w:rPr>
  </w:style>
  <w:style w:type="character" w:styleId="FollowedHyperlink">
    <w:name w:val="FollowedHyperlink"/>
    <w:basedOn w:val="DefaultParagraphFont"/>
    <w:uiPriority w:val="99"/>
    <w:semiHidden/>
    <w:unhideWhenUsed/>
    <w:rsid w:val="002B1A43"/>
    <w:rPr>
      <w:color w:val="96607D" w:themeColor="followedHyperlink"/>
      <w:u w:val="single"/>
    </w:rPr>
  </w:style>
  <w:style w:type="character" w:styleId="UnresolvedMention">
    <w:name w:val="Unresolved Mention"/>
    <w:basedOn w:val="DefaultParagraphFont"/>
    <w:uiPriority w:val="99"/>
    <w:semiHidden/>
    <w:unhideWhenUsed/>
    <w:rsid w:val="00C76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705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hyperlink" Target="mailto:erika@berta.lt"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F1108B26D243429CA1D96BF12249ED" ma:contentTypeVersion="17" ma:contentTypeDescription="Create a new document." ma:contentTypeScope="" ma:versionID="895c7670a36cabb9aa0f9050cd6d4eca">
  <xsd:schema xmlns:xsd="http://www.w3.org/2001/XMLSchema" xmlns:xs="http://www.w3.org/2001/XMLSchema" xmlns:p="http://schemas.microsoft.com/office/2006/metadata/properties" xmlns:ns2="c3f3e781-6c5a-48ae-9216-18515232a664" xmlns:ns3="7edbf9ff-e26a-4ef8-a855-46a92631accf" targetNamespace="http://schemas.microsoft.com/office/2006/metadata/properties" ma:root="true" ma:fieldsID="97a404eadca18f5dd74247acc1ec61b9" ns2:_="" ns3:_="">
    <xsd:import namespace="c3f3e781-6c5a-48ae-9216-18515232a664"/>
    <xsd:import namespace="7edbf9ff-e26a-4ef8-a855-46a92631ac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3e781-6c5a-48ae-9216-18515232a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dbf9ff-e26a-4ef8-a855-46a92631acc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e36b872-27bf-4ffb-8c81-d70267207103}" ma:internalName="TaxCatchAll" ma:showField="CatchAllData" ma:web="7edbf9ff-e26a-4ef8-a855-46a92631ac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dbf9ff-e26a-4ef8-a855-46a92631accf" xsi:nil="true"/>
    <lcf76f155ced4ddcb4097134ff3c332f xmlns="c3f3e781-6c5a-48ae-9216-18515232a6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432F6F-9989-404F-91E3-496D9EBD680B}">
  <ds:schemaRefs>
    <ds:schemaRef ds:uri="http://schemas.microsoft.com/sharepoint/v3/contenttype/forms"/>
  </ds:schemaRefs>
</ds:datastoreItem>
</file>

<file path=customXml/itemProps2.xml><?xml version="1.0" encoding="utf-8"?>
<ds:datastoreItem xmlns:ds="http://schemas.openxmlformats.org/officeDocument/2006/customXml" ds:itemID="{CF54B203-5C97-4C14-9656-834EFB2E1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3e781-6c5a-48ae-9216-18515232a664"/>
    <ds:schemaRef ds:uri="7edbf9ff-e26a-4ef8-a855-46a92631ac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B74E91-EA43-42B6-9256-C31BFB4C5929}">
  <ds:schemaRefs>
    <ds:schemaRef ds:uri="http://schemas.microsoft.com/office/2006/metadata/properties"/>
    <ds:schemaRef ds:uri="http://schemas.microsoft.com/office/infopath/2007/PartnerControls"/>
    <ds:schemaRef ds:uri="7edbf9ff-e26a-4ef8-a855-46a92631accf"/>
    <ds:schemaRef ds:uri="c3f3e781-6c5a-48ae-9216-18515232a66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Remigijus&amp;Berta</dc:creator>
  <keywords/>
  <dc:description/>
  <lastModifiedBy>Erika&amp;Berta</lastModifiedBy>
  <revision>22</revision>
  <dcterms:created xsi:type="dcterms:W3CDTF">2024-01-31T14:13:00.0000000Z</dcterms:created>
  <dcterms:modified xsi:type="dcterms:W3CDTF">2024-02-06T19:29:38.4815981Z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0x01010054F1108B26D243429CA1D96BF12249ED</vt:lpwstr>
  </property>
  <property fmtid="{D5CDD505-2E9C-101B-9397-08002B2CF9AE}" pid="3" name="GrammarlyDocumentId">
    <vt:lpwstr>1b19aea32923c4801bbb81f6b42a2f169c15377aa366d8ce6725ba4c6c507964</vt:lpwstr>
  </property>
  <property fmtid="{D5CDD505-2E9C-101B-9397-08002B2CF9AE}" pid="4" name="MediaServiceImageTags">
    <vt:lpwstr/>
  </property>
</Properties>
</file>