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51564" w14:textId="12DB1D7F" w:rsidR="003D5F78" w:rsidRDefault="003D5F78" w:rsidP="003D5F78">
      <w:pPr>
        <w:rPr>
          <w:rFonts w:ascii="Segoe UI" w:hAnsi="Segoe UI" w:cs="Segoe UI"/>
        </w:rPr>
      </w:pPr>
      <w:r w:rsidRPr="002175C5">
        <w:rPr>
          <w:rFonts w:ascii="Segoe UI" w:hAnsi="Segoe UI" w:cs="Segoe UI"/>
        </w:rPr>
        <w:t>PRANEŠIMAS ŽINIASKLAIDAI</w:t>
      </w:r>
      <w:r>
        <w:rPr>
          <w:rFonts w:ascii="Segoe UI" w:hAnsi="Segoe UI" w:cs="Segoe UI"/>
        </w:rPr>
        <w:br/>
      </w:r>
      <w:r w:rsidRPr="009428AC">
        <w:rPr>
          <w:rFonts w:ascii="Segoe UI" w:hAnsi="Segoe UI" w:cs="Segoe UI"/>
        </w:rPr>
        <w:t xml:space="preserve">2024 m. </w:t>
      </w:r>
      <w:r w:rsidR="005F05C0" w:rsidRPr="009428AC">
        <w:rPr>
          <w:rFonts w:ascii="Segoe UI" w:hAnsi="Segoe UI" w:cs="Segoe UI"/>
        </w:rPr>
        <w:t>vasario</w:t>
      </w:r>
      <w:r w:rsidRPr="009428AC">
        <w:rPr>
          <w:rFonts w:ascii="Segoe UI" w:hAnsi="Segoe UI" w:cs="Segoe UI"/>
        </w:rPr>
        <w:t xml:space="preserve"> </w:t>
      </w:r>
      <w:r w:rsidR="009428AC" w:rsidRPr="009428AC">
        <w:rPr>
          <w:rFonts w:ascii="Segoe UI" w:hAnsi="Segoe UI" w:cs="Segoe UI"/>
        </w:rPr>
        <w:t>26</w:t>
      </w:r>
      <w:r w:rsidRPr="009428AC">
        <w:rPr>
          <w:rFonts w:ascii="Segoe UI" w:hAnsi="Segoe UI" w:cs="Segoe UI"/>
        </w:rPr>
        <w:t xml:space="preserve"> d.</w:t>
      </w:r>
    </w:p>
    <w:p w14:paraId="77369B97" w14:textId="65A22FA9" w:rsidR="00AC235B" w:rsidRDefault="00AC235B" w:rsidP="00AC235B">
      <w:pPr>
        <w:rPr>
          <w:rFonts w:ascii="Segoe UI" w:hAnsi="Segoe UI" w:cs="Segoe UI"/>
          <w:b/>
          <w:bCs/>
          <w:sz w:val="32"/>
          <w:szCs w:val="32"/>
          <w:lang w:val="lt-LT"/>
        </w:rPr>
      </w:pPr>
      <w:r w:rsidRPr="003A3EC5">
        <w:rPr>
          <w:rFonts w:ascii="Segoe UI" w:hAnsi="Segoe UI" w:cs="Segoe UI"/>
          <w:b/>
          <w:bCs/>
          <w:sz w:val="32"/>
          <w:szCs w:val="32"/>
          <w:lang w:val="lt-LT"/>
        </w:rPr>
        <w:t xml:space="preserve">„Luminor Phone POS“ Lietuvoje </w:t>
      </w:r>
      <w:r w:rsidR="00F32FF1">
        <w:rPr>
          <w:rFonts w:ascii="Segoe UI" w:hAnsi="Segoe UI" w:cs="Segoe UI"/>
          <w:b/>
          <w:bCs/>
          <w:sz w:val="32"/>
          <w:szCs w:val="32"/>
          <w:lang w:val="lt-LT"/>
        </w:rPr>
        <w:t xml:space="preserve">jau išbandė daugiau nei </w:t>
      </w:r>
      <w:r w:rsidR="00B55D2F">
        <w:rPr>
          <w:rFonts w:ascii="Segoe UI" w:hAnsi="Segoe UI" w:cs="Segoe UI"/>
          <w:b/>
          <w:bCs/>
          <w:sz w:val="32"/>
          <w:szCs w:val="32"/>
        </w:rPr>
        <w:t>200</w:t>
      </w:r>
      <w:r w:rsidR="00F32FF1">
        <w:rPr>
          <w:rFonts w:ascii="Segoe UI" w:hAnsi="Segoe UI" w:cs="Segoe UI"/>
          <w:b/>
          <w:bCs/>
          <w:sz w:val="32"/>
          <w:szCs w:val="32"/>
          <w:lang w:val="lt-LT"/>
        </w:rPr>
        <w:t xml:space="preserve"> </w:t>
      </w:r>
      <w:r w:rsidRPr="003A3EC5">
        <w:rPr>
          <w:rFonts w:ascii="Segoe UI" w:hAnsi="Segoe UI" w:cs="Segoe UI"/>
          <w:b/>
          <w:bCs/>
          <w:sz w:val="32"/>
          <w:szCs w:val="32"/>
          <w:lang w:val="lt-LT"/>
        </w:rPr>
        <w:t>prekybininkų</w:t>
      </w:r>
    </w:p>
    <w:p w14:paraId="04FBED5D" w14:textId="1B2AC252" w:rsidR="00AC235B" w:rsidRPr="003A3EC5" w:rsidRDefault="00AC235B" w:rsidP="00AC235B">
      <w:pPr>
        <w:jc w:val="both"/>
        <w:rPr>
          <w:rFonts w:ascii="Segoe UI" w:hAnsi="Segoe UI" w:cs="Segoe UI"/>
          <w:b/>
          <w:bCs/>
          <w:lang w:val="lt-LT"/>
        </w:rPr>
      </w:pPr>
      <w:r w:rsidRPr="003A3EC5">
        <w:rPr>
          <w:rFonts w:ascii="Segoe UI" w:hAnsi="Segoe UI" w:cs="Segoe UI"/>
          <w:b/>
          <w:bCs/>
          <w:lang w:val="lt-LT"/>
        </w:rPr>
        <w:t xml:space="preserve">Gyventojams trokštant turėti kuo daugiau galimybių atsiskaityti </w:t>
      </w:r>
      <w:r w:rsidR="00296F4F">
        <w:rPr>
          <w:rFonts w:ascii="Segoe UI" w:hAnsi="Segoe UI" w:cs="Segoe UI"/>
          <w:b/>
          <w:bCs/>
          <w:lang w:val="lt-LT"/>
        </w:rPr>
        <w:t xml:space="preserve">mokėjimo </w:t>
      </w:r>
      <w:r w:rsidRPr="003A3EC5">
        <w:rPr>
          <w:rFonts w:ascii="Segoe UI" w:hAnsi="Segoe UI" w:cs="Segoe UI"/>
          <w:b/>
          <w:bCs/>
          <w:lang w:val="lt-LT"/>
        </w:rPr>
        <w:t xml:space="preserve">kortele, pernai rudenį bankas „Luminor“ pasiūlė prekybininkams </w:t>
      </w:r>
      <w:r w:rsidR="00FB0C3E">
        <w:rPr>
          <w:rFonts w:ascii="Segoe UI" w:hAnsi="Segoe UI" w:cs="Segoe UI"/>
          <w:b/>
          <w:bCs/>
          <w:lang w:val="lt-LT"/>
        </w:rPr>
        <w:t>šiuolaikišką</w:t>
      </w:r>
      <w:r w:rsidRPr="003A3EC5">
        <w:rPr>
          <w:rFonts w:ascii="Segoe UI" w:hAnsi="Segoe UI" w:cs="Segoe UI"/>
          <w:b/>
          <w:bCs/>
          <w:lang w:val="lt-LT"/>
        </w:rPr>
        <w:t xml:space="preserve"> sprendimą – elektroninių kortelių skaitytuvus išmaniajame telefone. Per tris mėnesius šiuo sprendimu pradėjo naudotis </w:t>
      </w:r>
      <w:r w:rsidR="00932880" w:rsidRPr="00A5033B">
        <w:rPr>
          <w:rFonts w:ascii="Segoe UI" w:hAnsi="Segoe UI" w:cs="Segoe UI"/>
          <w:b/>
          <w:bCs/>
          <w:lang w:val="lt-LT"/>
        </w:rPr>
        <w:t xml:space="preserve">daugiau nei </w:t>
      </w:r>
      <w:r w:rsidR="00B55D2F">
        <w:rPr>
          <w:rFonts w:ascii="Segoe UI" w:hAnsi="Segoe UI" w:cs="Segoe UI"/>
          <w:b/>
          <w:bCs/>
          <w:lang w:val="lt-LT"/>
        </w:rPr>
        <w:t>200</w:t>
      </w:r>
      <w:r w:rsidR="00932880" w:rsidRPr="00A5033B">
        <w:rPr>
          <w:rFonts w:ascii="Segoe UI" w:hAnsi="Segoe UI" w:cs="Segoe UI"/>
          <w:b/>
          <w:bCs/>
          <w:lang w:val="lt-LT"/>
        </w:rPr>
        <w:t xml:space="preserve"> </w:t>
      </w:r>
      <w:r w:rsidRPr="00A5033B">
        <w:rPr>
          <w:rFonts w:ascii="Segoe UI" w:hAnsi="Segoe UI" w:cs="Segoe UI"/>
          <w:b/>
          <w:bCs/>
          <w:lang w:val="lt-LT"/>
        </w:rPr>
        <w:t>prekybininkų</w:t>
      </w:r>
      <w:r w:rsidR="00932880" w:rsidRPr="00A5033B">
        <w:rPr>
          <w:rFonts w:ascii="Segoe UI" w:hAnsi="Segoe UI" w:cs="Segoe UI"/>
          <w:b/>
          <w:bCs/>
          <w:lang w:val="lt-LT"/>
        </w:rPr>
        <w:t xml:space="preserve"> Lietuvoje</w:t>
      </w:r>
      <w:r w:rsidRPr="00A5033B">
        <w:rPr>
          <w:rFonts w:ascii="Segoe UI" w:hAnsi="Segoe UI" w:cs="Segoe UI"/>
          <w:b/>
          <w:bCs/>
          <w:lang w:val="lt-LT"/>
        </w:rPr>
        <w:t xml:space="preserve">. Apie jo privalumus ir naudojimo sąlygas pasakoja </w:t>
      </w:r>
      <w:r w:rsidR="00BE2E47" w:rsidRPr="00A5033B">
        <w:rPr>
          <w:rFonts w:ascii="Segoe UI" w:hAnsi="Segoe UI" w:cs="Segoe UI"/>
          <w:b/>
          <w:bCs/>
          <w:lang w:val="lt-LT"/>
        </w:rPr>
        <w:t>ekspertai ir prekybininkai.</w:t>
      </w:r>
      <w:r w:rsidR="00BE2E47">
        <w:rPr>
          <w:rFonts w:ascii="Segoe UI" w:hAnsi="Segoe UI" w:cs="Segoe UI"/>
          <w:b/>
          <w:bCs/>
          <w:lang w:val="lt-LT"/>
        </w:rPr>
        <w:t xml:space="preserve"> </w:t>
      </w:r>
    </w:p>
    <w:p w14:paraId="4FCDC5DA" w14:textId="5E658A5B" w:rsidR="00AC235B" w:rsidRPr="003A3EC5" w:rsidRDefault="00AC235B" w:rsidP="00AC235B">
      <w:pPr>
        <w:jc w:val="both"/>
        <w:rPr>
          <w:rFonts w:ascii="Segoe UI" w:hAnsi="Segoe UI" w:cs="Segoe UI"/>
          <w:lang w:val="lt-LT"/>
        </w:rPr>
      </w:pPr>
      <w:r w:rsidRPr="003A3EC5">
        <w:rPr>
          <w:rFonts w:ascii="Segoe UI" w:hAnsi="Segoe UI" w:cs="Segoe UI"/>
          <w:lang w:val="lt-LT"/>
        </w:rPr>
        <w:t>„Luminor Phone POS“ sprendimą bankas pritaikė atsižvelgdamas į tai, kad yra daug verslų, kuriems nebūtinas tradicinis kortelių skaitytuvas, o reikia paprastesnio sprendimo.</w:t>
      </w:r>
    </w:p>
    <w:p w14:paraId="383ED5BB" w14:textId="5545DC24" w:rsidR="00F77995" w:rsidRPr="003A3EC5" w:rsidRDefault="00AC235B" w:rsidP="00AC235B">
      <w:pPr>
        <w:jc w:val="both"/>
        <w:rPr>
          <w:rFonts w:ascii="Segoe UI" w:hAnsi="Segoe UI" w:cs="Segoe UI"/>
          <w:lang w:val="lt-LT"/>
        </w:rPr>
      </w:pPr>
      <w:r w:rsidRPr="003A3EC5">
        <w:rPr>
          <w:rFonts w:ascii="Segoe UI" w:hAnsi="Segoe UI" w:cs="Segoe UI"/>
          <w:lang w:val="lt-LT"/>
        </w:rPr>
        <w:t xml:space="preserve">„Pavyzdžiui, nemažai verslininkų prekiauja įvairiuose sezoniniuose renginiuose, mugėse, turguose. Taip pat „Luminor Phone POS“ gali tikti ir nedidelei šeimos kavinei ar net didmeninei parduotuvei, kur kortelėmis atsiskaitančių klientų srautas nedidelis. Sprendimas patogus ir individualią veiklą vykdantiems asmenims, pavyzdžiui, grožio paslaugų tiekėjams. Nuo rudens šio sprendimo privalumais jau pasinaudojo </w:t>
      </w:r>
      <w:r w:rsidR="002D5BC6">
        <w:rPr>
          <w:rFonts w:ascii="Segoe UI" w:hAnsi="Segoe UI" w:cs="Segoe UI"/>
          <w:lang w:val="lt-LT"/>
        </w:rPr>
        <w:t>200</w:t>
      </w:r>
      <w:r w:rsidRPr="00A5033B">
        <w:rPr>
          <w:rFonts w:ascii="Segoe UI" w:hAnsi="Segoe UI" w:cs="Segoe UI"/>
          <w:lang w:val="lt-LT"/>
        </w:rPr>
        <w:t xml:space="preserve"> prekybininkų Lietuvoje, o visose Baltijos šalyse – </w:t>
      </w:r>
      <w:r w:rsidR="002D5BC6">
        <w:rPr>
          <w:rFonts w:ascii="Segoe UI" w:hAnsi="Segoe UI" w:cs="Segoe UI"/>
          <w:lang w:val="lt-LT"/>
        </w:rPr>
        <w:t>daugiau kaip</w:t>
      </w:r>
      <w:r w:rsidR="00F16875" w:rsidRPr="00A5033B">
        <w:rPr>
          <w:rFonts w:ascii="Segoe UI" w:hAnsi="Segoe UI" w:cs="Segoe UI"/>
          <w:lang w:val="lt-LT"/>
        </w:rPr>
        <w:t xml:space="preserve"> 500</w:t>
      </w:r>
      <w:r w:rsidRPr="00A5033B">
        <w:rPr>
          <w:rFonts w:ascii="Segoe UI" w:hAnsi="Segoe UI" w:cs="Segoe UI"/>
          <w:lang w:val="lt-LT"/>
        </w:rPr>
        <w:t xml:space="preserve"> verslų“,</w:t>
      </w:r>
      <w:r w:rsidRPr="003A3EC5">
        <w:rPr>
          <w:rFonts w:ascii="Segoe UI" w:hAnsi="Segoe UI" w:cs="Segoe UI"/>
          <w:lang w:val="lt-LT"/>
        </w:rPr>
        <w:t xml:space="preserve"> – sako J. Daujotas. </w:t>
      </w:r>
    </w:p>
    <w:p w14:paraId="4A8CC67C" w14:textId="77777777" w:rsidR="00AC235B" w:rsidRPr="003A3EC5" w:rsidRDefault="00AC235B" w:rsidP="00AC235B">
      <w:pPr>
        <w:jc w:val="both"/>
        <w:rPr>
          <w:rFonts w:ascii="Segoe UI" w:hAnsi="Segoe UI" w:cs="Segoe UI"/>
          <w:b/>
          <w:bCs/>
          <w:lang w:val="lt-LT"/>
        </w:rPr>
      </w:pPr>
      <w:r w:rsidRPr="003A3EC5">
        <w:rPr>
          <w:rFonts w:ascii="Segoe UI" w:hAnsi="Segoe UI" w:cs="Segoe UI"/>
          <w:b/>
          <w:bCs/>
          <w:lang w:val="lt-LT"/>
        </w:rPr>
        <w:t>Nėra išdavimo ar mėnesinio mokesčio</w:t>
      </w:r>
    </w:p>
    <w:p w14:paraId="15A75ADE" w14:textId="6CEF20E7" w:rsidR="00AC235B" w:rsidRPr="003A3EC5" w:rsidRDefault="00AC235B" w:rsidP="00AC235B">
      <w:pPr>
        <w:jc w:val="both"/>
        <w:rPr>
          <w:rFonts w:ascii="Segoe UI" w:hAnsi="Segoe UI" w:cs="Segoe UI"/>
          <w:lang w:val="lt-LT"/>
        </w:rPr>
      </w:pPr>
      <w:r w:rsidRPr="003A3EC5">
        <w:rPr>
          <w:rFonts w:ascii="Segoe UI" w:hAnsi="Segoe UI" w:cs="Segoe UI"/>
          <w:lang w:val="lt-LT"/>
        </w:rPr>
        <w:t xml:space="preserve">„Luminor Phone POS“ veikia lygiai tokiu pačiu principu, kaip ir įprastinis kortelių skaitytuvas. Tačiau šiuo atveju </w:t>
      </w:r>
      <w:r w:rsidR="00CF7509">
        <w:rPr>
          <w:rFonts w:ascii="Segoe UI" w:hAnsi="Segoe UI" w:cs="Segoe UI"/>
          <w:lang w:val="lt-LT"/>
        </w:rPr>
        <w:t>nereikia specialaus aparato</w:t>
      </w:r>
      <w:r w:rsidR="006F0AC0">
        <w:rPr>
          <w:rFonts w:ascii="Segoe UI" w:hAnsi="Segoe UI" w:cs="Segoe UI"/>
          <w:lang w:val="lt-LT"/>
        </w:rPr>
        <w:t xml:space="preserve"> – </w:t>
      </w:r>
      <w:r w:rsidRPr="003A3EC5">
        <w:rPr>
          <w:rFonts w:ascii="Segoe UI" w:hAnsi="Segoe UI" w:cs="Segoe UI"/>
          <w:lang w:val="lt-LT"/>
        </w:rPr>
        <w:t xml:space="preserve">mokėjimus prekybininkas gali priimti tiesiog </w:t>
      </w:r>
      <w:r w:rsidR="003F14C5">
        <w:rPr>
          <w:rFonts w:ascii="Segoe UI" w:hAnsi="Segoe UI" w:cs="Segoe UI"/>
          <w:lang w:val="lt-LT"/>
        </w:rPr>
        <w:t xml:space="preserve">pasitelkęs </w:t>
      </w:r>
      <w:r w:rsidRPr="003A3EC5">
        <w:rPr>
          <w:rFonts w:ascii="Segoe UI" w:hAnsi="Segoe UI" w:cs="Segoe UI"/>
          <w:lang w:val="lt-LT"/>
        </w:rPr>
        <w:t>bet kok</w:t>
      </w:r>
      <w:r w:rsidR="003F14C5">
        <w:rPr>
          <w:rFonts w:ascii="Segoe UI" w:hAnsi="Segoe UI" w:cs="Segoe UI"/>
          <w:lang w:val="lt-LT"/>
        </w:rPr>
        <w:t>į</w:t>
      </w:r>
      <w:r w:rsidRPr="003A3EC5">
        <w:rPr>
          <w:rFonts w:ascii="Segoe UI" w:hAnsi="Segoe UI" w:cs="Segoe UI"/>
          <w:lang w:val="lt-LT"/>
        </w:rPr>
        <w:t xml:space="preserve"> „Android“ operacinę sistemą turin</w:t>
      </w:r>
      <w:r w:rsidR="003F14C5">
        <w:rPr>
          <w:rFonts w:ascii="Segoe UI" w:hAnsi="Segoe UI" w:cs="Segoe UI"/>
          <w:lang w:val="lt-LT"/>
        </w:rPr>
        <w:t>tį</w:t>
      </w:r>
      <w:r w:rsidRPr="003A3EC5">
        <w:rPr>
          <w:rFonts w:ascii="Segoe UI" w:hAnsi="Segoe UI" w:cs="Segoe UI"/>
          <w:lang w:val="lt-LT"/>
        </w:rPr>
        <w:t xml:space="preserve"> telefon</w:t>
      </w:r>
      <w:r w:rsidR="003F14C5">
        <w:rPr>
          <w:rFonts w:ascii="Segoe UI" w:hAnsi="Segoe UI" w:cs="Segoe UI"/>
          <w:lang w:val="lt-LT"/>
        </w:rPr>
        <w:t>ą</w:t>
      </w:r>
      <w:r w:rsidRPr="003A3EC5">
        <w:rPr>
          <w:rFonts w:ascii="Segoe UI" w:hAnsi="Segoe UI" w:cs="Segoe UI"/>
          <w:lang w:val="lt-LT"/>
        </w:rPr>
        <w:t xml:space="preserve"> ar planšet</w:t>
      </w:r>
      <w:r w:rsidR="003F14C5">
        <w:rPr>
          <w:rFonts w:ascii="Segoe UI" w:hAnsi="Segoe UI" w:cs="Segoe UI"/>
          <w:lang w:val="lt-LT"/>
        </w:rPr>
        <w:t>ę ir</w:t>
      </w:r>
      <w:r w:rsidRPr="003A3EC5">
        <w:rPr>
          <w:rFonts w:ascii="Segoe UI" w:hAnsi="Segoe UI" w:cs="Segoe UI"/>
          <w:lang w:val="lt-LT"/>
        </w:rPr>
        <w:t xml:space="preserve"> atsisiuntęs „Luminor Phone POS“ programėlę iš „Google Play“ parduotuvės. </w:t>
      </w:r>
    </w:p>
    <w:p w14:paraId="5055A5A1" w14:textId="77777777" w:rsidR="00AC235B" w:rsidRPr="003A3EC5" w:rsidRDefault="00AC235B" w:rsidP="00AC235B">
      <w:pPr>
        <w:jc w:val="both"/>
        <w:rPr>
          <w:rFonts w:ascii="Segoe UI" w:hAnsi="Segoe UI" w:cs="Segoe UI"/>
          <w:lang w:val="lt-LT"/>
        </w:rPr>
      </w:pPr>
      <w:r w:rsidRPr="003A3EC5">
        <w:rPr>
          <w:rFonts w:ascii="Segoe UI" w:hAnsi="Segoe UI" w:cs="Segoe UI"/>
          <w:lang w:val="lt-LT"/>
        </w:rPr>
        <w:t xml:space="preserve">„Programėle galima priimti bekontakčius mokėjimus ne tik kortelėmis, bet ir išmaniaisiais įrenginiais, o kvitus klientams išsiųsti el. paštu arba pateikti QR kodo pagalba. Tai ne tik patogu, bet ir padeda tausoti gamtą“, – pažymi J. Daujotas. </w:t>
      </w:r>
    </w:p>
    <w:p w14:paraId="00BFE710" w14:textId="77777777" w:rsidR="00AC235B" w:rsidRPr="003A3EC5" w:rsidRDefault="00AC235B" w:rsidP="00AC235B">
      <w:pPr>
        <w:jc w:val="both"/>
        <w:rPr>
          <w:rFonts w:ascii="Segoe UI" w:hAnsi="Segoe UI" w:cs="Segoe UI"/>
          <w:lang w:val="lt-LT"/>
        </w:rPr>
      </w:pPr>
      <w:r w:rsidRPr="003A3EC5">
        <w:rPr>
          <w:rFonts w:ascii="Segoe UI" w:hAnsi="Segoe UI" w:cs="Segoe UI"/>
          <w:lang w:val="lt-LT"/>
        </w:rPr>
        <w:t xml:space="preserve">Šio „Luminor“ skaitytuvo naudotojams nereikia mokėti kortelių skaitytuvo nuomos mokesčio, taikomas tik aptarnavimo mokestis už operaciją, kurį sudaro 2 centai ir 0,99 proc. nuo operacijos sumos. </w:t>
      </w:r>
    </w:p>
    <w:p w14:paraId="5D0FEE8F" w14:textId="5B5A4168" w:rsidR="00AC235B" w:rsidRPr="003A3EC5" w:rsidRDefault="00AC235B" w:rsidP="00AC235B">
      <w:pPr>
        <w:jc w:val="both"/>
        <w:rPr>
          <w:rFonts w:ascii="Segoe UI" w:hAnsi="Segoe UI" w:cs="Segoe UI"/>
          <w:lang w:val="lt-LT"/>
        </w:rPr>
      </w:pPr>
      <w:r w:rsidRPr="003A3EC5">
        <w:rPr>
          <w:rFonts w:ascii="Segoe UI" w:hAnsi="Segoe UI" w:cs="Segoe UI"/>
          <w:lang w:val="lt-LT"/>
        </w:rPr>
        <w:t xml:space="preserve">„Tokia kainodara itin palanki sezoniniams prekybininkams, nes kol asmuo nesinaudoja „Luminor Phone POS“, tol jam tai nieko nekainuoja“, – pažymi J. Daujotas. </w:t>
      </w:r>
    </w:p>
    <w:p w14:paraId="473FC20F" w14:textId="49A1B3AA" w:rsidR="00AC235B" w:rsidRDefault="00AC235B" w:rsidP="00AC235B">
      <w:pPr>
        <w:jc w:val="both"/>
        <w:rPr>
          <w:rFonts w:ascii="Segoe UI" w:hAnsi="Segoe UI" w:cs="Segoe UI"/>
          <w:lang w:val="lt-LT"/>
        </w:rPr>
      </w:pPr>
      <w:r w:rsidRPr="003A3EC5">
        <w:rPr>
          <w:rFonts w:ascii="Segoe UI" w:hAnsi="Segoe UI" w:cs="Segoe UI"/>
          <w:lang w:val="lt-LT"/>
        </w:rPr>
        <w:t xml:space="preserve">Banko atstovas </w:t>
      </w:r>
      <w:r w:rsidR="00B65869">
        <w:rPr>
          <w:rFonts w:ascii="Segoe UI" w:hAnsi="Segoe UI" w:cs="Segoe UI"/>
          <w:lang w:val="lt-LT"/>
        </w:rPr>
        <w:t>atkreipia dėmesį</w:t>
      </w:r>
      <w:r w:rsidRPr="003A3EC5">
        <w:rPr>
          <w:rFonts w:ascii="Segoe UI" w:hAnsi="Segoe UI" w:cs="Segoe UI"/>
          <w:lang w:val="lt-LT"/>
        </w:rPr>
        <w:t xml:space="preserve">, kad telefoninis kortelių skaitytuvas netiks tik tiems prekybininkams, kuriems reikia skaitytuvo integracijos su kasos aparatu. Tuomet vertėtų rinktis kitas atsiskaitymo kortelėmis priemones. </w:t>
      </w:r>
    </w:p>
    <w:p w14:paraId="4417EECE" w14:textId="0AC56B89" w:rsidR="00D22684" w:rsidRDefault="00D22684" w:rsidP="00AC235B">
      <w:pPr>
        <w:rPr>
          <w:rFonts w:ascii="Segoe UI" w:hAnsi="Segoe UI" w:cs="Segoe UI"/>
          <w:b/>
          <w:bCs/>
          <w:lang w:val="lt-LT"/>
        </w:rPr>
      </w:pPr>
      <w:r w:rsidRPr="00D22684">
        <w:rPr>
          <w:rFonts w:ascii="Segoe UI" w:hAnsi="Segoe UI" w:cs="Segoe UI"/>
          <w:b/>
          <w:bCs/>
          <w:lang w:val="lt-LT"/>
        </w:rPr>
        <w:t>Patogu ir didesniems verslams</w:t>
      </w:r>
    </w:p>
    <w:p w14:paraId="77D0CB08" w14:textId="77777777" w:rsidR="006342F7" w:rsidRDefault="00D22684" w:rsidP="006342F7">
      <w:pPr>
        <w:jc w:val="both"/>
        <w:rPr>
          <w:rFonts w:ascii="Segoe UI" w:hAnsi="Segoe UI" w:cs="Segoe UI"/>
          <w:lang w:val="lt-LT"/>
        </w:rPr>
      </w:pPr>
      <w:r w:rsidRPr="001F78F0">
        <w:rPr>
          <w:rFonts w:ascii="Segoe UI" w:hAnsi="Segoe UI" w:cs="Segoe UI"/>
          <w:lang w:val="lt-LT"/>
        </w:rPr>
        <w:t>„Luminor Phone POS“ padeda plėtoti verslą ne tik mažiems prekybininkams, bet ir padeda didesniems verslams suteikti savo klientams geresnę ir sklandesnę aptarnavimo patirtį.</w:t>
      </w:r>
      <w:r w:rsidR="001F78F0">
        <w:rPr>
          <w:rFonts w:ascii="Segoe UI" w:hAnsi="Segoe UI" w:cs="Segoe UI"/>
          <w:lang w:val="lt-LT"/>
        </w:rPr>
        <w:t xml:space="preserve"> Vienas pavyzdžių – „Samsung“ vardo mažmeninių parduotuvių tinklas Baltijos šalyse. </w:t>
      </w:r>
    </w:p>
    <w:p w14:paraId="6DB44286" w14:textId="22AD6A24" w:rsidR="00D22684" w:rsidRDefault="001F78F0" w:rsidP="006342F7">
      <w:pPr>
        <w:jc w:val="both"/>
        <w:rPr>
          <w:rFonts w:ascii="Segoe UI" w:hAnsi="Segoe UI" w:cs="Segoe UI"/>
          <w:lang w:val="lt-LT"/>
        </w:rPr>
      </w:pPr>
      <w:r>
        <w:rPr>
          <w:rFonts w:ascii="Segoe UI" w:hAnsi="Segoe UI" w:cs="Segoe UI"/>
          <w:lang w:val="lt-LT"/>
        </w:rPr>
        <w:lastRenderedPageBreak/>
        <w:t>Kadangi</w:t>
      </w:r>
      <w:r w:rsidR="006342F7">
        <w:rPr>
          <w:rFonts w:ascii="Segoe UI" w:hAnsi="Segoe UI" w:cs="Segoe UI"/>
          <w:lang w:val="lt-LT"/>
        </w:rPr>
        <w:t xml:space="preserve"> šių</w:t>
      </w:r>
      <w:r>
        <w:rPr>
          <w:rFonts w:ascii="Segoe UI" w:hAnsi="Segoe UI" w:cs="Segoe UI"/>
          <w:lang w:val="lt-LT"/>
        </w:rPr>
        <w:t xml:space="preserve"> parduotuvių darbuotojai ne tik parduoda, bet ir teikia paslaugas klientų namuose, pavyzdžiui, atveža ir instaliuoja televizorius, jiems reikėjo patogaus sprendimo, kuris leistų klientams patogiai namuose atsiskaityti už suteiktas paslaugas kortele. </w:t>
      </w:r>
    </w:p>
    <w:p w14:paraId="43F3E299" w14:textId="2E885B3C" w:rsidR="00D22684" w:rsidRPr="00447EE2" w:rsidRDefault="001F78F0" w:rsidP="006342F7">
      <w:pPr>
        <w:jc w:val="both"/>
        <w:rPr>
          <w:rFonts w:ascii="Segoe UI" w:hAnsi="Segoe UI" w:cs="Segoe UI"/>
          <w:lang w:val="lt-LT"/>
        </w:rPr>
      </w:pPr>
      <w:r>
        <w:rPr>
          <w:rFonts w:ascii="Segoe UI" w:hAnsi="Segoe UI" w:cs="Segoe UI"/>
          <w:lang w:val="lt-LT"/>
        </w:rPr>
        <w:t xml:space="preserve">„Atstovaujame technologijų įmonę, tad visuomet ieškome inovatyvių sprendimų, kurie apsipirkimo procesą padarytų paprastesnį ir sklandesnį. Šiuo atveju „Luminor Phone POS“ buvo idealus mūsų veiklai – išmaniojo telefono pagalba gebame lengvai priimti atsiskaitymą klientui patogiu būdu. </w:t>
      </w:r>
      <w:r w:rsidR="000775B1">
        <w:rPr>
          <w:rFonts w:ascii="Segoe UI" w:hAnsi="Segoe UI" w:cs="Segoe UI"/>
          <w:lang w:val="lt-LT"/>
        </w:rPr>
        <w:t>Mūsų darbuotojai išskiria, kad „Luminor Phone POS“ programėle lengva naudotis – galima nesunkiai formuoti ataskaitas bei nusiųsti e</w:t>
      </w:r>
      <w:r w:rsidR="00070D22">
        <w:rPr>
          <w:rFonts w:ascii="Segoe UI" w:hAnsi="Segoe UI" w:cs="Segoe UI"/>
          <w:lang w:val="lt-LT"/>
        </w:rPr>
        <w:t xml:space="preserve">. </w:t>
      </w:r>
      <w:r w:rsidR="000775B1">
        <w:rPr>
          <w:rFonts w:ascii="Segoe UI" w:hAnsi="Segoe UI" w:cs="Segoe UI"/>
          <w:lang w:val="lt-LT"/>
        </w:rPr>
        <w:t>sąskaitą klientui. Tuo metu dauguma klientų lieka maloniai nustebinti, kad</w:t>
      </w:r>
      <w:r w:rsidR="002E0D20">
        <w:rPr>
          <w:rFonts w:ascii="Segoe UI" w:hAnsi="Segoe UI" w:cs="Segoe UI"/>
          <w:lang w:val="lt-LT"/>
        </w:rPr>
        <w:t xml:space="preserve"> </w:t>
      </w:r>
      <w:r w:rsidR="000775B1">
        <w:rPr>
          <w:rFonts w:ascii="Segoe UI" w:hAnsi="Segoe UI" w:cs="Segoe UI"/>
          <w:lang w:val="lt-LT"/>
        </w:rPr>
        <w:t>savo namuose</w:t>
      </w:r>
      <w:r w:rsidR="00296F4F">
        <w:rPr>
          <w:rFonts w:ascii="Segoe UI" w:hAnsi="Segoe UI" w:cs="Segoe UI"/>
          <w:lang w:val="lt-LT"/>
        </w:rPr>
        <w:t xml:space="preserve"> gali</w:t>
      </w:r>
      <w:r w:rsidR="000775B1">
        <w:rPr>
          <w:rFonts w:ascii="Segoe UI" w:hAnsi="Segoe UI" w:cs="Segoe UI"/>
          <w:lang w:val="lt-LT"/>
        </w:rPr>
        <w:t xml:space="preserve"> patogiai su</w:t>
      </w:r>
      <w:r w:rsidR="00296F4F">
        <w:rPr>
          <w:rFonts w:ascii="Segoe UI" w:hAnsi="Segoe UI" w:cs="Segoe UI"/>
          <w:lang w:val="lt-LT"/>
        </w:rPr>
        <w:t>si</w:t>
      </w:r>
      <w:r w:rsidR="000775B1">
        <w:rPr>
          <w:rFonts w:ascii="Segoe UI" w:hAnsi="Segoe UI" w:cs="Segoe UI"/>
          <w:lang w:val="lt-LT"/>
        </w:rPr>
        <w:t xml:space="preserve">mokėti kortele“, </w:t>
      </w:r>
      <w:r w:rsidR="003D1A75">
        <w:rPr>
          <w:rFonts w:ascii="Segoe UI" w:hAnsi="Segoe UI" w:cs="Segoe UI"/>
          <w:lang w:val="lt-LT"/>
        </w:rPr>
        <w:t>–</w:t>
      </w:r>
      <w:r w:rsidR="000775B1">
        <w:rPr>
          <w:rFonts w:ascii="Segoe UI" w:hAnsi="Segoe UI" w:cs="Segoe UI"/>
          <w:lang w:val="lt-LT"/>
        </w:rPr>
        <w:t xml:space="preserve"> pasakoja Tadas Sungaila, „Samsung“ vardo parduotuvių vadovas Lietuvoje, Latvijoje ir Estijoje. </w:t>
      </w:r>
    </w:p>
    <w:p w14:paraId="7404A425" w14:textId="4B101C3B" w:rsidR="00AC235B" w:rsidRPr="003A3EC5" w:rsidRDefault="00AC235B" w:rsidP="00AC235B">
      <w:pPr>
        <w:rPr>
          <w:rFonts w:ascii="Segoe UI" w:hAnsi="Segoe UI" w:cs="Segoe UI"/>
          <w:b/>
          <w:bCs/>
          <w:lang w:val="lt-LT"/>
        </w:rPr>
      </w:pPr>
      <w:r w:rsidRPr="003A3EC5">
        <w:rPr>
          <w:rFonts w:ascii="Segoe UI" w:hAnsi="Segoe UI" w:cs="Segoe UI"/>
          <w:b/>
          <w:bCs/>
          <w:lang w:val="lt-LT"/>
        </w:rPr>
        <w:t>Galimybės atsiskaityti grynaisiais pasigenda kas antras asmuo</w:t>
      </w:r>
    </w:p>
    <w:p w14:paraId="711A1274" w14:textId="58B5F91E" w:rsidR="00AC235B" w:rsidRPr="003A3EC5" w:rsidRDefault="00AC235B" w:rsidP="00AC235B">
      <w:pPr>
        <w:jc w:val="both"/>
        <w:rPr>
          <w:rFonts w:ascii="Segoe UI" w:hAnsi="Segoe UI" w:cs="Segoe UI"/>
          <w:lang w:val="lt-LT"/>
        </w:rPr>
      </w:pPr>
      <w:r w:rsidRPr="003A3EC5">
        <w:rPr>
          <w:rFonts w:ascii="Segoe UI" w:hAnsi="Segoe UI" w:cs="Segoe UI"/>
          <w:lang w:val="lt-LT"/>
        </w:rPr>
        <w:t>„Luminor“ banko</w:t>
      </w:r>
      <w:r w:rsidR="00471020">
        <w:rPr>
          <w:rFonts w:ascii="Segoe UI" w:hAnsi="Segoe UI" w:cs="Segoe UI"/>
          <w:lang w:val="lt-LT"/>
        </w:rPr>
        <w:t xml:space="preserve"> pernai rudenį</w:t>
      </w:r>
      <w:r w:rsidRPr="003A3EC5">
        <w:rPr>
          <w:rFonts w:ascii="Segoe UI" w:hAnsi="Segoe UI" w:cs="Segoe UI"/>
          <w:lang w:val="lt-LT"/>
        </w:rPr>
        <w:t xml:space="preserve"> užsakyta reprezentatyvi visuomenės apklausa rodo, kad kas mėnesį daugiau nei penktadalis žmonių susiduria su situacija, kai negali atsiskaityti </w:t>
      </w:r>
      <w:r w:rsidR="00296F4F">
        <w:rPr>
          <w:rFonts w:ascii="Segoe UI" w:hAnsi="Segoe UI" w:cs="Segoe UI"/>
          <w:lang w:val="lt-LT"/>
        </w:rPr>
        <w:t xml:space="preserve">mokėjimo </w:t>
      </w:r>
      <w:r w:rsidRPr="003A3EC5">
        <w:rPr>
          <w:rFonts w:ascii="Segoe UI" w:hAnsi="Segoe UI" w:cs="Segoe UI"/>
          <w:lang w:val="lt-LT"/>
        </w:rPr>
        <w:t xml:space="preserve">kortele. </w:t>
      </w:r>
      <w:r w:rsidR="00A27DC3">
        <w:rPr>
          <w:rFonts w:ascii="Segoe UI" w:hAnsi="Segoe UI" w:cs="Segoe UI"/>
          <w:lang w:val="lt-LT"/>
        </w:rPr>
        <w:t xml:space="preserve">Daugiau nei pusė </w:t>
      </w:r>
      <w:r w:rsidR="00732D7D">
        <w:rPr>
          <w:rFonts w:ascii="Segoe UI" w:hAnsi="Segoe UI" w:cs="Segoe UI"/>
          <w:lang w:val="lt-LT"/>
        </w:rPr>
        <w:t xml:space="preserve">(52 proc.) </w:t>
      </w:r>
      <w:r w:rsidR="00A27DC3">
        <w:rPr>
          <w:rFonts w:ascii="Segoe UI" w:hAnsi="Segoe UI" w:cs="Segoe UI"/>
          <w:lang w:val="lt-LT"/>
        </w:rPr>
        <w:t>gyventojų</w:t>
      </w:r>
      <w:r w:rsidRPr="003A3EC5">
        <w:rPr>
          <w:rFonts w:ascii="Segoe UI" w:hAnsi="Segoe UI" w:cs="Segoe UI"/>
          <w:lang w:val="lt-LT"/>
        </w:rPr>
        <w:t xml:space="preserve"> kortele negalėjo atsiskaityti turguose, mugėse, festivaliuose</w:t>
      </w:r>
      <w:r w:rsidR="00732D7D">
        <w:rPr>
          <w:rFonts w:ascii="Segoe UI" w:hAnsi="Segoe UI" w:cs="Segoe UI"/>
          <w:lang w:val="lt-LT"/>
        </w:rPr>
        <w:t>, o daugiau nei penktadalis (</w:t>
      </w:r>
      <w:r w:rsidR="00732D7D" w:rsidRPr="00732D7D">
        <w:rPr>
          <w:rFonts w:ascii="Segoe UI" w:hAnsi="Segoe UI" w:cs="Segoe UI"/>
          <w:lang w:val="lt-LT"/>
        </w:rPr>
        <w:t>2</w:t>
      </w:r>
      <w:r w:rsidR="00732D7D">
        <w:rPr>
          <w:rFonts w:ascii="Segoe UI" w:hAnsi="Segoe UI" w:cs="Segoe UI"/>
          <w:lang w:val="lt-LT"/>
        </w:rPr>
        <w:t xml:space="preserve">2 proc.) </w:t>
      </w:r>
      <w:r w:rsidRPr="003A3EC5">
        <w:rPr>
          <w:rFonts w:ascii="Segoe UI" w:hAnsi="Segoe UI" w:cs="Segoe UI"/>
          <w:lang w:val="lt-LT"/>
        </w:rPr>
        <w:t xml:space="preserve"> pas grožio paslaugų tiekėjus</w:t>
      </w:r>
      <w:r w:rsidR="00732D7D">
        <w:rPr>
          <w:rFonts w:ascii="Segoe UI" w:hAnsi="Segoe UI" w:cs="Segoe UI"/>
          <w:lang w:val="lt-LT"/>
        </w:rPr>
        <w:t>.</w:t>
      </w:r>
    </w:p>
    <w:p w14:paraId="1042E574" w14:textId="7E5F044B" w:rsidR="00AC235B" w:rsidRPr="003A3EC5" w:rsidRDefault="00AC235B" w:rsidP="00AC235B">
      <w:pPr>
        <w:jc w:val="both"/>
        <w:rPr>
          <w:rFonts w:ascii="Segoe UI" w:hAnsi="Segoe UI" w:cs="Segoe UI"/>
          <w:lang w:val="lt-LT"/>
        </w:rPr>
      </w:pPr>
      <w:r w:rsidRPr="003A3EC5">
        <w:rPr>
          <w:rFonts w:ascii="Segoe UI" w:hAnsi="Segoe UI" w:cs="Segoe UI"/>
          <w:lang w:val="lt-LT"/>
        </w:rPr>
        <w:t>„Nesuteikdamas galimybės atsiskaityti kortele verslas tiesiog praranda potencialius pirkėjus ir pardavimus. Tikime, kad ateityje prie jau daugiau nei</w:t>
      </w:r>
      <w:r w:rsidR="00231989">
        <w:rPr>
          <w:rFonts w:ascii="Segoe UI" w:hAnsi="Segoe UI" w:cs="Segoe UI"/>
          <w:lang w:val="lt-LT"/>
        </w:rPr>
        <w:t xml:space="preserve"> </w:t>
      </w:r>
      <w:r w:rsidR="002D5BC6">
        <w:rPr>
          <w:rFonts w:ascii="Segoe UI" w:hAnsi="Segoe UI" w:cs="Segoe UI"/>
          <w:lang w:val="lt-LT"/>
        </w:rPr>
        <w:t>200</w:t>
      </w:r>
      <w:r w:rsidRPr="003A3EC5">
        <w:rPr>
          <w:rFonts w:ascii="Segoe UI" w:hAnsi="Segoe UI" w:cs="Segoe UI"/>
          <w:lang w:val="lt-LT"/>
        </w:rPr>
        <w:t xml:space="preserve"> „Luminor Phone POS“ naudotojų Lietuvoje prisijungs dar daugiau prekybininkų. Matome, kad paslauga</w:t>
      </w:r>
      <w:r w:rsidR="00686B37">
        <w:rPr>
          <w:rFonts w:ascii="Segoe UI" w:hAnsi="Segoe UI" w:cs="Segoe UI"/>
          <w:lang w:val="lt-LT"/>
        </w:rPr>
        <w:t xml:space="preserve"> šiuo metu</w:t>
      </w:r>
      <w:r w:rsidRPr="003A3EC5">
        <w:rPr>
          <w:rFonts w:ascii="Segoe UI" w:hAnsi="Segoe UI" w:cs="Segoe UI"/>
          <w:lang w:val="lt-LT"/>
        </w:rPr>
        <w:t xml:space="preserve"> itin sparčiai populiarėja tarp sezoninių prekybininkų ir individualias veiklas vykdančių klientų”, – sako J. Daujotas. </w:t>
      </w:r>
    </w:p>
    <w:p w14:paraId="7169499C" w14:textId="77777777" w:rsidR="00AC235B" w:rsidRPr="003A3EC5" w:rsidRDefault="00AC235B" w:rsidP="00AC235B">
      <w:pPr>
        <w:jc w:val="both"/>
        <w:rPr>
          <w:rFonts w:ascii="Segoe UI" w:hAnsi="Segoe UI" w:cs="Segoe UI"/>
          <w:lang w:val="lt-LT"/>
        </w:rPr>
      </w:pPr>
      <w:r w:rsidRPr="003A3EC5">
        <w:rPr>
          <w:rFonts w:ascii="Segoe UI" w:hAnsi="Segoe UI" w:cs="Segoe UI"/>
          <w:lang w:val="lt-LT"/>
        </w:rPr>
        <w:t xml:space="preserve">Jis prideda, kad nedidelė dalis pirkėjų, dar nesusidūrusių su tokia paslauga, iš pradžių gali žiūrėti į ją kiek įtariai. Tačiau tai yra natūralu ir rodo pirkėjų sąmoningumą. </w:t>
      </w:r>
    </w:p>
    <w:p w14:paraId="6F39E7E5" w14:textId="3ED6328C" w:rsidR="00AC235B" w:rsidRPr="003A3EC5" w:rsidRDefault="00AC235B" w:rsidP="00AC235B">
      <w:pPr>
        <w:jc w:val="both"/>
        <w:rPr>
          <w:rFonts w:ascii="Segoe UI" w:hAnsi="Segoe UI" w:cs="Segoe UI"/>
          <w:lang w:val="lt-LT"/>
        </w:rPr>
      </w:pPr>
      <w:r w:rsidRPr="003A3EC5">
        <w:rPr>
          <w:rFonts w:ascii="Segoe UI" w:hAnsi="Segoe UI" w:cs="Segoe UI"/>
          <w:lang w:val="lt-LT"/>
        </w:rPr>
        <w:t>„Absoliuti dauguma pirkėjų išbandę paslaugą reaguoja pozityviai ir tiesiog džiaugiasi, kad turi daugiau galimybių atsiskaityti kortele</w:t>
      </w:r>
      <w:r w:rsidR="00231989">
        <w:rPr>
          <w:rFonts w:ascii="Segoe UI" w:hAnsi="Segoe UI" w:cs="Segoe UI"/>
          <w:lang w:val="lt-LT"/>
        </w:rPr>
        <w:t xml:space="preserve">. Mūsų duomenys rodo, kad vidutiniškai vieno atsiskaitymo suma su „Luminor Phone POS“ siekia </w:t>
      </w:r>
      <w:r w:rsidR="00231989" w:rsidRPr="00231989">
        <w:rPr>
          <w:rFonts w:ascii="Segoe UI" w:hAnsi="Segoe UI" w:cs="Segoe UI"/>
          <w:lang w:val="lt-LT"/>
        </w:rPr>
        <w:t>30</w:t>
      </w:r>
      <w:r w:rsidR="00231989">
        <w:rPr>
          <w:rFonts w:ascii="Segoe UI" w:hAnsi="Segoe UI" w:cs="Segoe UI"/>
          <w:lang w:val="lt-LT"/>
        </w:rPr>
        <w:t xml:space="preserve"> eurų</w:t>
      </w:r>
      <w:r w:rsidR="0098040C">
        <w:rPr>
          <w:rFonts w:ascii="Segoe UI" w:hAnsi="Segoe UI" w:cs="Segoe UI"/>
          <w:lang w:val="lt-LT"/>
        </w:rPr>
        <w:t>. Tad pirkėjai noriai atsiskaito kortelėmis ne tik už visiškai smulkius, bet ir vidutin</w:t>
      </w:r>
      <w:r w:rsidR="00445913">
        <w:rPr>
          <w:rFonts w:ascii="Segoe UI" w:hAnsi="Segoe UI" w:cs="Segoe UI"/>
          <w:lang w:val="lt-LT"/>
        </w:rPr>
        <w:t>ės vertės pirkinius ar paslaugas</w:t>
      </w:r>
      <w:r w:rsidRPr="003A3EC5">
        <w:rPr>
          <w:rFonts w:ascii="Segoe UI" w:hAnsi="Segoe UI" w:cs="Segoe UI"/>
          <w:lang w:val="lt-LT"/>
        </w:rPr>
        <w:t xml:space="preserve">”, – sako J. Daujotas. </w:t>
      </w:r>
    </w:p>
    <w:p w14:paraId="1736F2F6" w14:textId="5B68A190" w:rsidR="00A31C3D" w:rsidRPr="003A3EC5" w:rsidRDefault="00AC235B" w:rsidP="003E6593">
      <w:pPr>
        <w:jc w:val="both"/>
        <w:rPr>
          <w:rFonts w:ascii="Segoe UI" w:hAnsi="Segoe UI" w:cs="Segoe UI"/>
          <w:lang w:val="lt-LT"/>
        </w:rPr>
      </w:pPr>
      <w:r w:rsidRPr="003A3EC5">
        <w:rPr>
          <w:rFonts w:ascii="Segoe UI" w:hAnsi="Segoe UI" w:cs="Segoe UI"/>
          <w:lang w:val="lt-LT"/>
        </w:rPr>
        <w:t xml:space="preserve">„Luminor“ banko el. prekybos skyriaus vadovas prideda, kad artimiausiu metu bankas planuoja „Luminor Phone POS“ vartotojams pasiūlyti dar papildomų naudų, kurios </w:t>
      </w:r>
      <w:r w:rsidR="004B3797">
        <w:rPr>
          <w:rFonts w:ascii="Segoe UI" w:hAnsi="Segoe UI" w:cs="Segoe UI"/>
          <w:lang w:val="lt-LT"/>
        </w:rPr>
        <w:t>palengvins</w:t>
      </w:r>
      <w:r w:rsidRPr="003A3EC5">
        <w:rPr>
          <w:rFonts w:ascii="Segoe UI" w:hAnsi="Segoe UI" w:cs="Segoe UI"/>
          <w:lang w:val="lt-LT"/>
        </w:rPr>
        <w:t xml:space="preserve"> kasdienį prekybininko darbą.</w:t>
      </w:r>
    </w:p>
    <w:p w14:paraId="59F138F4" w14:textId="77777777" w:rsidR="002F5867" w:rsidRPr="003A3EC5" w:rsidRDefault="002F5867" w:rsidP="002F5867">
      <w:pPr>
        <w:rPr>
          <w:rStyle w:val="eop"/>
          <w:rFonts w:ascii="Segoe UI" w:hAnsi="Segoe UI" w:cs="Segoe UI"/>
          <w:color w:val="000000"/>
          <w:sz w:val="20"/>
          <w:szCs w:val="20"/>
          <w:lang w:val="lt-LT"/>
        </w:rPr>
      </w:pPr>
      <w:r w:rsidRPr="003A3EC5">
        <w:rPr>
          <w:rStyle w:val="normaltextrun"/>
          <w:rFonts w:ascii="Segoe UI" w:hAnsi="Segoe UI" w:cs="Segoe UI"/>
          <w:b/>
          <w:bCs/>
          <w:color w:val="000000"/>
          <w:sz w:val="20"/>
          <w:szCs w:val="20"/>
          <w:lang w:val="lt-LT"/>
        </w:rPr>
        <w:t>Apie „</w:t>
      </w:r>
      <w:r w:rsidRPr="003A3EC5">
        <w:rPr>
          <w:rStyle w:val="spellingerror"/>
          <w:rFonts w:ascii="Segoe UI" w:hAnsi="Segoe UI" w:cs="Segoe UI"/>
          <w:b/>
          <w:bCs/>
          <w:color w:val="000000"/>
          <w:sz w:val="20"/>
          <w:szCs w:val="20"/>
          <w:lang w:val="lt-LT"/>
        </w:rPr>
        <w:t>Luminor</w:t>
      </w:r>
      <w:r w:rsidRPr="003A3EC5">
        <w:rPr>
          <w:rStyle w:val="normaltextrun"/>
          <w:rFonts w:ascii="Segoe UI" w:hAnsi="Segoe UI" w:cs="Segoe UI"/>
          <w:b/>
          <w:bCs/>
          <w:color w:val="000000"/>
          <w:sz w:val="20"/>
          <w:szCs w:val="20"/>
          <w:lang w:val="lt-LT"/>
        </w:rPr>
        <w:t>“:</w:t>
      </w:r>
    </w:p>
    <w:p w14:paraId="52DE6890" w14:textId="1C7E37A4" w:rsidR="002F5867" w:rsidRPr="003A3EC5" w:rsidRDefault="002F5867" w:rsidP="002F5867">
      <w:pPr>
        <w:rPr>
          <w:rStyle w:val="eop"/>
          <w:rFonts w:ascii="Segoe UI" w:hAnsi="Segoe UI" w:cs="Segoe UI"/>
          <w:color w:val="000000"/>
          <w:sz w:val="20"/>
          <w:szCs w:val="20"/>
          <w:lang w:val="lt-LT"/>
        </w:rPr>
      </w:pPr>
      <w:r w:rsidRPr="003A3EC5">
        <w:rPr>
          <w:rStyle w:val="normaltextrun"/>
          <w:rFonts w:ascii="Segoe UI" w:hAnsi="Segoe UI" w:cs="Segoe UI"/>
          <w:color w:val="000000"/>
          <w:sz w:val="20"/>
          <w:szCs w:val="20"/>
          <w:lang w:val="lt-LT"/>
        </w:rPr>
        <w:t>„Luminor“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3A3EC5">
        <w:rPr>
          <w:rStyle w:val="eop"/>
          <w:rFonts w:ascii="Segoe UI" w:hAnsi="Segoe UI" w:cs="Segoe UI"/>
          <w:color w:val="000000"/>
          <w:sz w:val="20"/>
          <w:szCs w:val="20"/>
          <w:lang w:val="lt-LT"/>
        </w:rPr>
        <w:t> </w:t>
      </w:r>
    </w:p>
    <w:p w14:paraId="470A0625" w14:textId="798AD160" w:rsidR="002F5867" w:rsidRPr="003A3EC5" w:rsidRDefault="002F5867" w:rsidP="002F5867">
      <w:pPr>
        <w:spacing w:line="240" w:lineRule="auto"/>
        <w:rPr>
          <w:rFonts w:ascii="Segoe UI" w:hAnsi="Segoe UI" w:cs="Segoe UI"/>
          <w:color w:val="0563C1" w:themeColor="hyperlink"/>
          <w:sz w:val="20"/>
          <w:szCs w:val="20"/>
          <w:u w:val="single"/>
          <w:lang w:val="lt-LT"/>
        </w:rPr>
      </w:pPr>
      <w:r w:rsidRPr="003A3EC5">
        <w:rPr>
          <w:rFonts w:ascii="Segoe UI" w:hAnsi="Segoe UI" w:cs="Segoe UI"/>
          <w:b/>
          <w:bCs/>
          <w:color w:val="000000"/>
          <w:sz w:val="20"/>
          <w:szCs w:val="20"/>
          <w:lang w:val="lt-LT"/>
        </w:rPr>
        <w:t>Daugiau informacijos:</w:t>
      </w:r>
      <w:r w:rsidRPr="003A3EC5">
        <w:rPr>
          <w:rFonts w:ascii="Segoe UI" w:hAnsi="Segoe UI" w:cs="Segoe UI"/>
          <w:b/>
          <w:bCs/>
          <w:color w:val="000000"/>
          <w:sz w:val="20"/>
          <w:szCs w:val="20"/>
          <w:lang w:val="lt-LT"/>
        </w:rPr>
        <w:br/>
      </w:r>
      <w:r w:rsidRPr="003A3EC5">
        <w:rPr>
          <w:rFonts w:ascii="Segoe UI" w:hAnsi="Segoe UI" w:cs="Segoe UI"/>
          <w:color w:val="000000"/>
          <w:sz w:val="20"/>
          <w:szCs w:val="20"/>
          <w:lang w:val="lt-LT"/>
        </w:rPr>
        <w:t>Agnė Mažeikytė-Šmeliova</w:t>
      </w:r>
      <w:r w:rsidRPr="003A3EC5">
        <w:rPr>
          <w:rFonts w:ascii="Segoe UI" w:hAnsi="Segoe UI" w:cs="Segoe UI"/>
          <w:color w:val="000000"/>
          <w:sz w:val="20"/>
          <w:szCs w:val="20"/>
          <w:lang w:val="lt-LT"/>
        </w:rPr>
        <w:br/>
        <w:t>„Luminor“ komunikacijos projektų vadovė</w:t>
      </w:r>
      <w:r w:rsidRPr="003A3EC5">
        <w:rPr>
          <w:rFonts w:ascii="Segoe UI" w:hAnsi="Segoe UI" w:cs="Segoe UI"/>
          <w:color w:val="000000"/>
          <w:sz w:val="20"/>
          <w:szCs w:val="20"/>
          <w:lang w:val="lt-LT"/>
        </w:rPr>
        <w:br/>
        <w:t>Tel.: +370 673 46337</w:t>
      </w:r>
      <w:r w:rsidRPr="003A3EC5">
        <w:rPr>
          <w:rFonts w:ascii="Segoe UI" w:hAnsi="Segoe UI" w:cs="Segoe UI"/>
          <w:color w:val="000000"/>
          <w:sz w:val="20"/>
          <w:szCs w:val="20"/>
          <w:lang w:val="lt-LT"/>
        </w:rPr>
        <w:br/>
        <w:t xml:space="preserve">el. p.: </w:t>
      </w:r>
      <w:hyperlink r:id="rId7" w:history="1">
        <w:r w:rsidRPr="003A3EC5">
          <w:rPr>
            <w:rStyle w:val="Hipersaitas"/>
            <w:rFonts w:ascii="Segoe UI" w:hAnsi="Segoe UI" w:cs="Segoe UI"/>
            <w:sz w:val="20"/>
            <w:szCs w:val="20"/>
            <w:lang w:val="lt-LT"/>
          </w:rPr>
          <w:t>agne.mazeikyte-smeliova@luminorgroup.com</w:t>
        </w:r>
      </w:hyperlink>
    </w:p>
    <w:sectPr w:rsidR="002F5867" w:rsidRPr="003A3EC5" w:rsidSect="00F41B19">
      <w:headerReference w:type="default" r:id="rId8"/>
      <w:pgSz w:w="11906" w:h="16838"/>
      <w:pgMar w:top="1440" w:right="849"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883E1" w14:textId="77777777" w:rsidR="00F41B19" w:rsidRDefault="00F41B19" w:rsidP="002F5867">
      <w:pPr>
        <w:spacing w:after="0" w:line="240" w:lineRule="auto"/>
      </w:pPr>
      <w:r>
        <w:separator/>
      </w:r>
    </w:p>
  </w:endnote>
  <w:endnote w:type="continuationSeparator" w:id="0">
    <w:p w14:paraId="7B8ED533" w14:textId="77777777" w:rsidR="00F41B19" w:rsidRDefault="00F41B19" w:rsidP="002F5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0D880" w14:textId="77777777" w:rsidR="00F41B19" w:rsidRDefault="00F41B19" w:rsidP="002F5867">
      <w:pPr>
        <w:spacing w:after="0" w:line="240" w:lineRule="auto"/>
      </w:pPr>
      <w:r>
        <w:separator/>
      </w:r>
    </w:p>
  </w:footnote>
  <w:footnote w:type="continuationSeparator" w:id="0">
    <w:p w14:paraId="237A3C2F" w14:textId="77777777" w:rsidR="00F41B19" w:rsidRDefault="00F41B19" w:rsidP="002F5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F1A98" w14:textId="64BC78F5" w:rsidR="002F5867" w:rsidRPr="003D5F78" w:rsidRDefault="003D5F78" w:rsidP="003D5F78">
    <w:pPr>
      <w:pStyle w:val="Antrats"/>
    </w:pPr>
    <w:r>
      <w:rPr>
        <w:noProof/>
      </w:rPr>
      <w:drawing>
        <wp:anchor distT="0" distB="0" distL="114300" distR="114300" simplePos="0" relativeHeight="251659264" behindDoc="0" locked="0" layoutInCell="1" allowOverlap="1" wp14:anchorId="37FAF475" wp14:editId="6BBF640F">
          <wp:simplePos x="0" y="0"/>
          <wp:positionH relativeFrom="margin">
            <wp:posOffset>-180975</wp:posOffset>
          </wp:positionH>
          <wp:positionV relativeFrom="paragraph">
            <wp:posOffset>-95250</wp:posOffset>
          </wp:positionV>
          <wp:extent cx="1857375" cy="542925"/>
          <wp:effectExtent l="0" t="0" r="9525" b="9525"/>
          <wp:wrapSquare wrapText="bothSides"/>
          <wp:docPr id="443297466" name="Picture 443297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r w:rsidR="002F5867">
      <w:t xml:space="preserve"> </w:t>
    </w:r>
  </w:p>
  <w:p w14:paraId="218902E5" w14:textId="77777777" w:rsidR="002F5867" w:rsidRPr="002F5867" w:rsidRDefault="002F586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84062"/>
    <w:multiLevelType w:val="hybridMultilevel"/>
    <w:tmpl w:val="45CC0A64"/>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E6E40B1"/>
    <w:multiLevelType w:val="hybridMultilevel"/>
    <w:tmpl w:val="FE56F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A856C0"/>
    <w:multiLevelType w:val="hybridMultilevel"/>
    <w:tmpl w:val="7B5028F4"/>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E3B501A"/>
    <w:multiLevelType w:val="hybridMultilevel"/>
    <w:tmpl w:val="88940A1C"/>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E186782"/>
    <w:multiLevelType w:val="multilevel"/>
    <w:tmpl w:val="86D8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07888282">
    <w:abstractNumId w:val="3"/>
  </w:num>
  <w:num w:numId="2" w16cid:durableId="392385330">
    <w:abstractNumId w:val="7"/>
  </w:num>
  <w:num w:numId="3" w16cid:durableId="475219115">
    <w:abstractNumId w:val="2"/>
  </w:num>
  <w:num w:numId="4" w16cid:durableId="2131045402">
    <w:abstractNumId w:val="0"/>
  </w:num>
  <w:num w:numId="5" w16cid:durableId="935090494">
    <w:abstractNumId w:val="4"/>
  </w:num>
  <w:num w:numId="6" w16cid:durableId="34084534">
    <w:abstractNumId w:val="5"/>
  </w:num>
  <w:num w:numId="7" w16cid:durableId="1113746539">
    <w:abstractNumId w:val="1"/>
  </w:num>
  <w:num w:numId="8" w16cid:durableId="4561462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A2"/>
    <w:rsid w:val="00000010"/>
    <w:rsid w:val="00001749"/>
    <w:rsid w:val="00002AC9"/>
    <w:rsid w:val="0000539F"/>
    <w:rsid w:val="00010174"/>
    <w:rsid w:val="00012E1B"/>
    <w:rsid w:val="00016841"/>
    <w:rsid w:val="00021C65"/>
    <w:rsid w:val="000251FA"/>
    <w:rsid w:val="00025F40"/>
    <w:rsid w:val="0002625E"/>
    <w:rsid w:val="0003096B"/>
    <w:rsid w:val="00030F93"/>
    <w:rsid w:val="00031F46"/>
    <w:rsid w:val="00033B77"/>
    <w:rsid w:val="000343CE"/>
    <w:rsid w:val="000413FF"/>
    <w:rsid w:val="000426CF"/>
    <w:rsid w:val="00043AF5"/>
    <w:rsid w:val="00046276"/>
    <w:rsid w:val="00046793"/>
    <w:rsid w:val="00046BDA"/>
    <w:rsid w:val="0005169D"/>
    <w:rsid w:val="00056540"/>
    <w:rsid w:val="00057868"/>
    <w:rsid w:val="00061AB0"/>
    <w:rsid w:val="00062513"/>
    <w:rsid w:val="00062575"/>
    <w:rsid w:val="00070D22"/>
    <w:rsid w:val="000721E5"/>
    <w:rsid w:val="00072C16"/>
    <w:rsid w:val="0007356F"/>
    <w:rsid w:val="000775B1"/>
    <w:rsid w:val="00077EC1"/>
    <w:rsid w:val="0008342F"/>
    <w:rsid w:val="00093355"/>
    <w:rsid w:val="00094380"/>
    <w:rsid w:val="00095715"/>
    <w:rsid w:val="000A0E83"/>
    <w:rsid w:val="000A23E5"/>
    <w:rsid w:val="000A250C"/>
    <w:rsid w:val="000A32C7"/>
    <w:rsid w:val="000A4EBA"/>
    <w:rsid w:val="000A56C1"/>
    <w:rsid w:val="000B1800"/>
    <w:rsid w:val="000B2E24"/>
    <w:rsid w:val="000B4AB1"/>
    <w:rsid w:val="000B5438"/>
    <w:rsid w:val="000B604A"/>
    <w:rsid w:val="000B6927"/>
    <w:rsid w:val="000C37D8"/>
    <w:rsid w:val="000D41DE"/>
    <w:rsid w:val="000D4C77"/>
    <w:rsid w:val="000D4C85"/>
    <w:rsid w:val="000D6644"/>
    <w:rsid w:val="000D79AB"/>
    <w:rsid w:val="000E3041"/>
    <w:rsid w:val="000F47A2"/>
    <w:rsid w:val="0010047C"/>
    <w:rsid w:val="00101BD7"/>
    <w:rsid w:val="0010509D"/>
    <w:rsid w:val="001168AB"/>
    <w:rsid w:val="00117735"/>
    <w:rsid w:val="0012172D"/>
    <w:rsid w:val="001244AA"/>
    <w:rsid w:val="0013232A"/>
    <w:rsid w:val="001345D9"/>
    <w:rsid w:val="00135400"/>
    <w:rsid w:val="00135432"/>
    <w:rsid w:val="001355DA"/>
    <w:rsid w:val="001418CF"/>
    <w:rsid w:val="00161574"/>
    <w:rsid w:val="001615C1"/>
    <w:rsid w:val="00161A8A"/>
    <w:rsid w:val="00161CB3"/>
    <w:rsid w:val="00165906"/>
    <w:rsid w:val="00167B3B"/>
    <w:rsid w:val="00171317"/>
    <w:rsid w:val="001716F0"/>
    <w:rsid w:val="00172C46"/>
    <w:rsid w:val="00172E33"/>
    <w:rsid w:val="0018211D"/>
    <w:rsid w:val="00182984"/>
    <w:rsid w:val="001865EB"/>
    <w:rsid w:val="00187AD3"/>
    <w:rsid w:val="00193A81"/>
    <w:rsid w:val="001A04E1"/>
    <w:rsid w:val="001A0E7C"/>
    <w:rsid w:val="001B25E6"/>
    <w:rsid w:val="001B31B6"/>
    <w:rsid w:val="001B493D"/>
    <w:rsid w:val="001B54C6"/>
    <w:rsid w:val="001C1A04"/>
    <w:rsid w:val="001C3361"/>
    <w:rsid w:val="001D0B70"/>
    <w:rsid w:val="001D220A"/>
    <w:rsid w:val="001D2B5C"/>
    <w:rsid w:val="001D3D36"/>
    <w:rsid w:val="001D4A1B"/>
    <w:rsid w:val="001D7596"/>
    <w:rsid w:val="001E4A1A"/>
    <w:rsid w:val="001E5685"/>
    <w:rsid w:val="001F11A3"/>
    <w:rsid w:val="001F14DA"/>
    <w:rsid w:val="001F6689"/>
    <w:rsid w:val="001F6F6F"/>
    <w:rsid w:val="001F78F0"/>
    <w:rsid w:val="002010C2"/>
    <w:rsid w:val="0020265B"/>
    <w:rsid w:val="00202880"/>
    <w:rsid w:val="00204405"/>
    <w:rsid w:val="00204BE1"/>
    <w:rsid w:val="00205980"/>
    <w:rsid w:val="002124B1"/>
    <w:rsid w:val="00216A15"/>
    <w:rsid w:val="0021735A"/>
    <w:rsid w:val="0021760C"/>
    <w:rsid w:val="00221DBE"/>
    <w:rsid w:val="002230AE"/>
    <w:rsid w:val="002245C4"/>
    <w:rsid w:val="00224FED"/>
    <w:rsid w:val="00227EA6"/>
    <w:rsid w:val="00230C29"/>
    <w:rsid w:val="00231989"/>
    <w:rsid w:val="00233997"/>
    <w:rsid w:val="00234E28"/>
    <w:rsid w:val="00235325"/>
    <w:rsid w:val="0024609E"/>
    <w:rsid w:val="0025466D"/>
    <w:rsid w:val="00257EAC"/>
    <w:rsid w:val="0026760B"/>
    <w:rsid w:val="002718F5"/>
    <w:rsid w:val="00273722"/>
    <w:rsid w:val="0027471E"/>
    <w:rsid w:val="002844F1"/>
    <w:rsid w:val="00287DA0"/>
    <w:rsid w:val="00291DAF"/>
    <w:rsid w:val="00293C4C"/>
    <w:rsid w:val="002946C9"/>
    <w:rsid w:val="00296F4F"/>
    <w:rsid w:val="002A1204"/>
    <w:rsid w:val="002A1769"/>
    <w:rsid w:val="002A225E"/>
    <w:rsid w:val="002A3817"/>
    <w:rsid w:val="002A5F88"/>
    <w:rsid w:val="002A685E"/>
    <w:rsid w:val="002A7ED0"/>
    <w:rsid w:val="002B2E14"/>
    <w:rsid w:val="002B3D53"/>
    <w:rsid w:val="002B4968"/>
    <w:rsid w:val="002B5BB7"/>
    <w:rsid w:val="002B795D"/>
    <w:rsid w:val="002C203E"/>
    <w:rsid w:val="002C43B8"/>
    <w:rsid w:val="002C51F4"/>
    <w:rsid w:val="002C5D93"/>
    <w:rsid w:val="002D5BC6"/>
    <w:rsid w:val="002E0D20"/>
    <w:rsid w:val="002E223D"/>
    <w:rsid w:val="002F029D"/>
    <w:rsid w:val="002F2325"/>
    <w:rsid w:val="002F4BD6"/>
    <w:rsid w:val="002F5057"/>
    <w:rsid w:val="002F5867"/>
    <w:rsid w:val="003152F2"/>
    <w:rsid w:val="0032027A"/>
    <w:rsid w:val="003228F8"/>
    <w:rsid w:val="00334B6B"/>
    <w:rsid w:val="00336714"/>
    <w:rsid w:val="00340A8C"/>
    <w:rsid w:val="00341DB3"/>
    <w:rsid w:val="00356B54"/>
    <w:rsid w:val="003571C4"/>
    <w:rsid w:val="00360AFF"/>
    <w:rsid w:val="00362143"/>
    <w:rsid w:val="003737A4"/>
    <w:rsid w:val="003811BC"/>
    <w:rsid w:val="003826C7"/>
    <w:rsid w:val="00383667"/>
    <w:rsid w:val="00386A12"/>
    <w:rsid w:val="0039071C"/>
    <w:rsid w:val="0039213F"/>
    <w:rsid w:val="003943FC"/>
    <w:rsid w:val="003A3EC5"/>
    <w:rsid w:val="003A7EFB"/>
    <w:rsid w:val="003B53D6"/>
    <w:rsid w:val="003B63C0"/>
    <w:rsid w:val="003B6994"/>
    <w:rsid w:val="003B743D"/>
    <w:rsid w:val="003C0D81"/>
    <w:rsid w:val="003C0E3A"/>
    <w:rsid w:val="003C1F0B"/>
    <w:rsid w:val="003C3840"/>
    <w:rsid w:val="003C4822"/>
    <w:rsid w:val="003C74FE"/>
    <w:rsid w:val="003D024C"/>
    <w:rsid w:val="003D0F59"/>
    <w:rsid w:val="003D1A75"/>
    <w:rsid w:val="003D46D0"/>
    <w:rsid w:val="003D5CFB"/>
    <w:rsid w:val="003D5F78"/>
    <w:rsid w:val="003D6253"/>
    <w:rsid w:val="003E599C"/>
    <w:rsid w:val="003E6593"/>
    <w:rsid w:val="003E79B1"/>
    <w:rsid w:val="003F14C5"/>
    <w:rsid w:val="003F57C3"/>
    <w:rsid w:val="003F7EE2"/>
    <w:rsid w:val="0040046A"/>
    <w:rsid w:val="00403B9A"/>
    <w:rsid w:val="00406541"/>
    <w:rsid w:val="00406D71"/>
    <w:rsid w:val="004077BC"/>
    <w:rsid w:val="00411967"/>
    <w:rsid w:val="0041361F"/>
    <w:rsid w:val="004164DE"/>
    <w:rsid w:val="00417CB3"/>
    <w:rsid w:val="004216C2"/>
    <w:rsid w:val="00424485"/>
    <w:rsid w:val="00426821"/>
    <w:rsid w:val="004355B4"/>
    <w:rsid w:val="00436637"/>
    <w:rsid w:val="00437414"/>
    <w:rsid w:val="00440B04"/>
    <w:rsid w:val="00442A6F"/>
    <w:rsid w:val="00442DBC"/>
    <w:rsid w:val="00445913"/>
    <w:rsid w:val="00447EE2"/>
    <w:rsid w:val="00450029"/>
    <w:rsid w:val="00451FA1"/>
    <w:rsid w:val="004521A1"/>
    <w:rsid w:val="004616B0"/>
    <w:rsid w:val="004620E5"/>
    <w:rsid w:val="00463075"/>
    <w:rsid w:val="00466478"/>
    <w:rsid w:val="00471020"/>
    <w:rsid w:val="004743FA"/>
    <w:rsid w:val="00475688"/>
    <w:rsid w:val="00481973"/>
    <w:rsid w:val="00482F9C"/>
    <w:rsid w:val="00483140"/>
    <w:rsid w:val="00483BDD"/>
    <w:rsid w:val="00490C64"/>
    <w:rsid w:val="00493039"/>
    <w:rsid w:val="004A39CB"/>
    <w:rsid w:val="004A4750"/>
    <w:rsid w:val="004A5D44"/>
    <w:rsid w:val="004A76D6"/>
    <w:rsid w:val="004B3797"/>
    <w:rsid w:val="004C075A"/>
    <w:rsid w:val="004C1350"/>
    <w:rsid w:val="004C363D"/>
    <w:rsid w:val="004C5F23"/>
    <w:rsid w:val="004D0F41"/>
    <w:rsid w:val="004D46E7"/>
    <w:rsid w:val="004D71CE"/>
    <w:rsid w:val="004E00A8"/>
    <w:rsid w:val="004E578F"/>
    <w:rsid w:val="005050F5"/>
    <w:rsid w:val="00505671"/>
    <w:rsid w:val="00505782"/>
    <w:rsid w:val="00510F8B"/>
    <w:rsid w:val="005177F9"/>
    <w:rsid w:val="00517986"/>
    <w:rsid w:val="00517AC7"/>
    <w:rsid w:val="005213BE"/>
    <w:rsid w:val="0052667D"/>
    <w:rsid w:val="00526C5A"/>
    <w:rsid w:val="00531EBA"/>
    <w:rsid w:val="0054110D"/>
    <w:rsid w:val="005419C6"/>
    <w:rsid w:val="00542A44"/>
    <w:rsid w:val="00547221"/>
    <w:rsid w:val="00550D28"/>
    <w:rsid w:val="00552A46"/>
    <w:rsid w:val="0055353A"/>
    <w:rsid w:val="00553AF0"/>
    <w:rsid w:val="00553C13"/>
    <w:rsid w:val="005564A5"/>
    <w:rsid w:val="00557619"/>
    <w:rsid w:val="00562B89"/>
    <w:rsid w:val="005665EF"/>
    <w:rsid w:val="00567531"/>
    <w:rsid w:val="00570032"/>
    <w:rsid w:val="0057056D"/>
    <w:rsid w:val="00570E45"/>
    <w:rsid w:val="00571D0C"/>
    <w:rsid w:val="00572D2D"/>
    <w:rsid w:val="00574D32"/>
    <w:rsid w:val="0057690C"/>
    <w:rsid w:val="00577D97"/>
    <w:rsid w:val="00577F2E"/>
    <w:rsid w:val="00580039"/>
    <w:rsid w:val="00580584"/>
    <w:rsid w:val="0058515D"/>
    <w:rsid w:val="0058684A"/>
    <w:rsid w:val="00590477"/>
    <w:rsid w:val="0059156A"/>
    <w:rsid w:val="00596263"/>
    <w:rsid w:val="005A0A22"/>
    <w:rsid w:val="005A372D"/>
    <w:rsid w:val="005A58ED"/>
    <w:rsid w:val="005B1D34"/>
    <w:rsid w:val="005B1DF9"/>
    <w:rsid w:val="005B29C8"/>
    <w:rsid w:val="005B2F3D"/>
    <w:rsid w:val="005C17C5"/>
    <w:rsid w:val="005C2652"/>
    <w:rsid w:val="005C3CB6"/>
    <w:rsid w:val="005C6EEE"/>
    <w:rsid w:val="005D1885"/>
    <w:rsid w:val="005D20D5"/>
    <w:rsid w:val="005D4813"/>
    <w:rsid w:val="005D596B"/>
    <w:rsid w:val="005D6F26"/>
    <w:rsid w:val="005E5D61"/>
    <w:rsid w:val="005E7D2A"/>
    <w:rsid w:val="005F01E6"/>
    <w:rsid w:val="005F05C0"/>
    <w:rsid w:val="005F106C"/>
    <w:rsid w:val="005F16F2"/>
    <w:rsid w:val="005F3CCE"/>
    <w:rsid w:val="005F53E1"/>
    <w:rsid w:val="005F5B82"/>
    <w:rsid w:val="005F6265"/>
    <w:rsid w:val="006006EE"/>
    <w:rsid w:val="00602AB3"/>
    <w:rsid w:val="00605E2B"/>
    <w:rsid w:val="00606A32"/>
    <w:rsid w:val="0060747F"/>
    <w:rsid w:val="00611AA5"/>
    <w:rsid w:val="0062084C"/>
    <w:rsid w:val="00620A11"/>
    <w:rsid w:val="006221A5"/>
    <w:rsid w:val="0062365E"/>
    <w:rsid w:val="00626DAA"/>
    <w:rsid w:val="006342F7"/>
    <w:rsid w:val="006400F2"/>
    <w:rsid w:val="0064344B"/>
    <w:rsid w:val="0064415E"/>
    <w:rsid w:val="00644179"/>
    <w:rsid w:val="00644203"/>
    <w:rsid w:val="00645ECF"/>
    <w:rsid w:val="0064623C"/>
    <w:rsid w:val="00651542"/>
    <w:rsid w:val="00651777"/>
    <w:rsid w:val="00652A81"/>
    <w:rsid w:val="00662C52"/>
    <w:rsid w:val="006730ED"/>
    <w:rsid w:val="00681192"/>
    <w:rsid w:val="006825CC"/>
    <w:rsid w:val="00682817"/>
    <w:rsid w:val="00683870"/>
    <w:rsid w:val="006849E7"/>
    <w:rsid w:val="00685BB6"/>
    <w:rsid w:val="006863AA"/>
    <w:rsid w:val="00686B37"/>
    <w:rsid w:val="00696504"/>
    <w:rsid w:val="006A0EE5"/>
    <w:rsid w:val="006B0692"/>
    <w:rsid w:val="006B12D6"/>
    <w:rsid w:val="006B2FD1"/>
    <w:rsid w:val="006B4B3A"/>
    <w:rsid w:val="006B5C59"/>
    <w:rsid w:val="006B67D7"/>
    <w:rsid w:val="006B75C8"/>
    <w:rsid w:val="006B7AF3"/>
    <w:rsid w:val="006C0DE4"/>
    <w:rsid w:val="006C2756"/>
    <w:rsid w:val="006C31C2"/>
    <w:rsid w:val="006C46B4"/>
    <w:rsid w:val="006D1634"/>
    <w:rsid w:val="006D5F97"/>
    <w:rsid w:val="006D6FDC"/>
    <w:rsid w:val="006D7F4C"/>
    <w:rsid w:val="006E213E"/>
    <w:rsid w:val="006E4DCD"/>
    <w:rsid w:val="006F0AC0"/>
    <w:rsid w:val="006F1FFD"/>
    <w:rsid w:val="006F395B"/>
    <w:rsid w:val="006F7545"/>
    <w:rsid w:val="00700294"/>
    <w:rsid w:val="0070111A"/>
    <w:rsid w:val="00703008"/>
    <w:rsid w:val="00707114"/>
    <w:rsid w:val="007215B6"/>
    <w:rsid w:val="007215CF"/>
    <w:rsid w:val="00723272"/>
    <w:rsid w:val="00723B61"/>
    <w:rsid w:val="0073034C"/>
    <w:rsid w:val="0073104E"/>
    <w:rsid w:val="007325CD"/>
    <w:rsid w:val="00732D7D"/>
    <w:rsid w:val="00733F30"/>
    <w:rsid w:val="007342AC"/>
    <w:rsid w:val="007361B3"/>
    <w:rsid w:val="007415EE"/>
    <w:rsid w:val="00741F69"/>
    <w:rsid w:val="00744ECC"/>
    <w:rsid w:val="00750609"/>
    <w:rsid w:val="007545FB"/>
    <w:rsid w:val="0075663E"/>
    <w:rsid w:val="007566B6"/>
    <w:rsid w:val="00760544"/>
    <w:rsid w:val="007613C1"/>
    <w:rsid w:val="007636AA"/>
    <w:rsid w:val="007666B1"/>
    <w:rsid w:val="00770805"/>
    <w:rsid w:val="00780058"/>
    <w:rsid w:val="00780579"/>
    <w:rsid w:val="007820B4"/>
    <w:rsid w:val="00783A96"/>
    <w:rsid w:val="00784D57"/>
    <w:rsid w:val="0079021C"/>
    <w:rsid w:val="0079256F"/>
    <w:rsid w:val="007940C1"/>
    <w:rsid w:val="007A4016"/>
    <w:rsid w:val="007A55E2"/>
    <w:rsid w:val="007A5EE3"/>
    <w:rsid w:val="007B3306"/>
    <w:rsid w:val="007B6547"/>
    <w:rsid w:val="007B7C6B"/>
    <w:rsid w:val="007B7FD2"/>
    <w:rsid w:val="007C226D"/>
    <w:rsid w:val="007C3E09"/>
    <w:rsid w:val="007C3F46"/>
    <w:rsid w:val="007C744D"/>
    <w:rsid w:val="007C74D8"/>
    <w:rsid w:val="007D5D84"/>
    <w:rsid w:val="007E0CEF"/>
    <w:rsid w:val="007E3C14"/>
    <w:rsid w:val="007F36C5"/>
    <w:rsid w:val="007F4CEA"/>
    <w:rsid w:val="007F6D21"/>
    <w:rsid w:val="00803083"/>
    <w:rsid w:val="00810E64"/>
    <w:rsid w:val="008225B1"/>
    <w:rsid w:val="008245E6"/>
    <w:rsid w:val="00825AD2"/>
    <w:rsid w:val="00831A56"/>
    <w:rsid w:val="008320FF"/>
    <w:rsid w:val="008334F9"/>
    <w:rsid w:val="0083431E"/>
    <w:rsid w:val="00835048"/>
    <w:rsid w:val="00841A33"/>
    <w:rsid w:val="00844CDD"/>
    <w:rsid w:val="00844DE8"/>
    <w:rsid w:val="00851678"/>
    <w:rsid w:val="00853273"/>
    <w:rsid w:val="00856152"/>
    <w:rsid w:val="00862E72"/>
    <w:rsid w:val="00873AF9"/>
    <w:rsid w:val="00882B36"/>
    <w:rsid w:val="00895B49"/>
    <w:rsid w:val="00896DCC"/>
    <w:rsid w:val="008A00B0"/>
    <w:rsid w:val="008A3121"/>
    <w:rsid w:val="008A3C51"/>
    <w:rsid w:val="008A4DBA"/>
    <w:rsid w:val="008A64D0"/>
    <w:rsid w:val="008A69A7"/>
    <w:rsid w:val="008A7E9C"/>
    <w:rsid w:val="008B0537"/>
    <w:rsid w:val="008B10A8"/>
    <w:rsid w:val="008B2542"/>
    <w:rsid w:val="008B4B6A"/>
    <w:rsid w:val="008B61D0"/>
    <w:rsid w:val="008C0AA7"/>
    <w:rsid w:val="008C1648"/>
    <w:rsid w:val="008C603B"/>
    <w:rsid w:val="008D23D3"/>
    <w:rsid w:val="008D4F1C"/>
    <w:rsid w:val="008E234F"/>
    <w:rsid w:val="008E3871"/>
    <w:rsid w:val="008F77C1"/>
    <w:rsid w:val="009026DF"/>
    <w:rsid w:val="00904B87"/>
    <w:rsid w:val="00912872"/>
    <w:rsid w:val="009132EF"/>
    <w:rsid w:val="0091365A"/>
    <w:rsid w:val="00913EB2"/>
    <w:rsid w:val="009224B9"/>
    <w:rsid w:val="009254B9"/>
    <w:rsid w:val="00927E2F"/>
    <w:rsid w:val="00930BDA"/>
    <w:rsid w:val="00932880"/>
    <w:rsid w:val="00932D72"/>
    <w:rsid w:val="00934499"/>
    <w:rsid w:val="009428AC"/>
    <w:rsid w:val="00944BA7"/>
    <w:rsid w:val="00954EAD"/>
    <w:rsid w:val="00961471"/>
    <w:rsid w:val="00965D1E"/>
    <w:rsid w:val="00967C35"/>
    <w:rsid w:val="00977D6F"/>
    <w:rsid w:val="0098040C"/>
    <w:rsid w:val="009805A9"/>
    <w:rsid w:val="00984613"/>
    <w:rsid w:val="00985321"/>
    <w:rsid w:val="009915C6"/>
    <w:rsid w:val="0099201F"/>
    <w:rsid w:val="0099241E"/>
    <w:rsid w:val="00992CDF"/>
    <w:rsid w:val="00992E43"/>
    <w:rsid w:val="00993C8F"/>
    <w:rsid w:val="00997B54"/>
    <w:rsid w:val="009A2830"/>
    <w:rsid w:val="009A3287"/>
    <w:rsid w:val="009A4312"/>
    <w:rsid w:val="009B0ABA"/>
    <w:rsid w:val="009B430A"/>
    <w:rsid w:val="009B7F52"/>
    <w:rsid w:val="009C0DC9"/>
    <w:rsid w:val="009C1594"/>
    <w:rsid w:val="009C2574"/>
    <w:rsid w:val="009D0C97"/>
    <w:rsid w:val="009D3B74"/>
    <w:rsid w:val="009D4E77"/>
    <w:rsid w:val="009E3BFC"/>
    <w:rsid w:val="009E7442"/>
    <w:rsid w:val="009F5195"/>
    <w:rsid w:val="009F60B3"/>
    <w:rsid w:val="00A0150D"/>
    <w:rsid w:val="00A03822"/>
    <w:rsid w:val="00A06374"/>
    <w:rsid w:val="00A06C6A"/>
    <w:rsid w:val="00A137F8"/>
    <w:rsid w:val="00A140D7"/>
    <w:rsid w:val="00A175D9"/>
    <w:rsid w:val="00A21751"/>
    <w:rsid w:val="00A27DC3"/>
    <w:rsid w:val="00A310A7"/>
    <w:rsid w:val="00A31C3D"/>
    <w:rsid w:val="00A324EC"/>
    <w:rsid w:val="00A32B0C"/>
    <w:rsid w:val="00A3352E"/>
    <w:rsid w:val="00A4020E"/>
    <w:rsid w:val="00A40C31"/>
    <w:rsid w:val="00A419E5"/>
    <w:rsid w:val="00A41BE6"/>
    <w:rsid w:val="00A44353"/>
    <w:rsid w:val="00A44402"/>
    <w:rsid w:val="00A47273"/>
    <w:rsid w:val="00A50180"/>
    <w:rsid w:val="00A5033B"/>
    <w:rsid w:val="00A50383"/>
    <w:rsid w:val="00A536DB"/>
    <w:rsid w:val="00A53739"/>
    <w:rsid w:val="00A53F9B"/>
    <w:rsid w:val="00A554B1"/>
    <w:rsid w:val="00A56AE3"/>
    <w:rsid w:val="00A619C8"/>
    <w:rsid w:val="00A61CF5"/>
    <w:rsid w:val="00A640B3"/>
    <w:rsid w:val="00A64F79"/>
    <w:rsid w:val="00A70276"/>
    <w:rsid w:val="00A70820"/>
    <w:rsid w:val="00A712E2"/>
    <w:rsid w:val="00A85210"/>
    <w:rsid w:val="00A87C19"/>
    <w:rsid w:val="00A91D73"/>
    <w:rsid w:val="00A9204B"/>
    <w:rsid w:val="00A938AF"/>
    <w:rsid w:val="00A93F6E"/>
    <w:rsid w:val="00A966B4"/>
    <w:rsid w:val="00AA0B25"/>
    <w:rsid w:val="00AB059B"/>
    <w:rsid w:val="00AB067D"/>
    <w:rsid w:val="00AB08E6"/>
    <w:rsid w:val="00AB0AE3"/>
    <w:rsid w:val="00AB2CA7"/>
    <w:rsid w:val="00AB7FB2"/>
    <w:rsid w:val="00AC235B"/>
    <w:rsid w:val="00AD3DE3"/>
    <w:rsid w:val="00AD41E1"/>
    <w:rsid w:val="00AD4D8C"/>
    <w:rsid w:val="00AD6ADD"/>
    <w:rsid w:val="00AE6ED8"/>
    <w:rsid w:val="00AE72B3"/>
    <w:rsid w:val="00AF107C"/>
    <w:rsid w:val="00AF3FF9"/>
    <w:rsid w:val="00AF4262"/>
    <w:rsid w:val="00AF61C6"/>
    <w:rsid w:val="00AF7127"/>
    <w:rsid w:val="00AF77AB"/>
    <w:rsid w:val="00B0161F"/>
    <w:rsid w:val="00B065F1"/>
    <w:rsid w:val="00B13E00"/>
    <w:rsid w:val="00B13E90"/>
    <w:rsid w:val="00B162F4"/>
    <w:rsid w:val="00B321DC"/>
    <w:rsid w:val="00B358AD"/>
    <w:rsid w:val="00B37AC9"/>
    <w:rsid w:val="00B40E72"/>
    <w:rsid w:val="00B44DA8"/>
    <w:rsid w:val="00B459C5"/>
    <w:rsid w:val="00B46DA9"/>
    <w:rsid w:val="00B517C7"/>
    <w:rsid w:val="00B55D2F"/>
    <w:rsid w:val="00B600BC"/>
    <w:rsid w:val="00B62118"/>
    <w:rsid w:val="00B65869"/>
    <w:rsid w:val="00B73634"/>
    <w:rsid w:val="00B83072"/>
    <w:rsid w:val="00B83FD6"/>
    <w:rsid w:val="00B9245F"/>
    <w:rsid w:val="00B96FC2"/>
    <w:rsid w:val="00BA2DD5"/>
    <w:rsid w:val="00BB408B"/>
    <w:rsid w:val="00BB6302"/>
    <w:rsid w:val="00BB64C7"/>
    <w:rsid w:val="00BD1B13"/>
    <w:rsid w:val="00BE16D4"/>
    <w:rsid w:val="00BE292F"/>
    <w:rsid w:val="00BE2C66"/>
    <w:rsid w:val="00BE2E47"/>
    <w:rsid w:val="00BE339C"/>
    <w:rsid w:val="00BE3956"/>
    <w:rsid w:val="00BE476F"/>
    <w:rsid w:val="00BE6985"/>
    <w:rsid w:val="00BE759F"/>
    <w:rsid w:val="00BF39CE"/>
    <w:rsid w:val="00BF44E1"/>
    <w:rsid w:val="00BF51B5"/>
    <w:rsid w:val="00C01401"/>
    <w:rsid w:val="00C026F6"/>
    <w:rsid w:val="00C0361D"/>
    <w:rsid w:val="00C03BC8"/>
    <w:rsid w:val="00C0449D"/>
    <w:rsid w:val="00C04C1D"/>
    <w:rsid w:val="00C061E2"/>
    <w:rsid w:val="00C06339"/>
    <w:rsid w:val="00C144DE"/>
    <w:rsid w:val="00C1509D"/>
    <w:rsid w:val="00C21685"/>
    <w:rsid w:val="00C2398A"/>
    <w:rsid w:val="00C2671C"/>
    <w:rsid w:val="00C31031"/>
    <w:rsid w:val="00C366BC"/>
    <w:rsid w:val="00C374A9"/>
    <w:rsid w:val="00C42AAB"/>
    <w:rsid w:val="00C43901"/>
    <w:rsid w:val="00C45FC5"/>
    <w:rsid w:val="00C473C0"/>
    <w:rsid w:val="00C54575"/>
    <w:rsid w:val="00C54751"/>
    <w:rsid w:val="00C56A1A"/>
    <w:rsid w:val="00C57B22"/>
    <w:rsid w:val="00C60F30"/>
    <w:rsid w:val="00C641B4"/>
    <w:rsid w:val="00C6466C"/>
    <w:rsid w:val="00C66609"/>
    <w:rsid w:val="00C666DD"/>
    <w:rsid w:val="00C7036F"/>
    <w:rsid w:val="00C73584"/>
    <w:rsid w:val="00C77912"/>
    <w:rsid w:val="00C80626"/>
    <w:rsid w:val="00C80BE1"/>
    <w:rsid w:val="00C82808"/>
    <w:rsid w:val="00C924F2"/>
    <w:rsid w:val="00C93FED"/>
    <w:rsid w:val="00C94F76"/>
    <w:rsid w:val="00C95562"/>
    <w:rsid w:val="00C95941"/>
    <w:rsid w:val="00C9786A"/>
    <w:rsid w:val="00C97967"/>
    <w:rsid w:val="00CA559C"/>
    <w:rsid w:val="00CB02B1"/>
    <w:rsid w:val="00CB114D"/>
    <w:rsid w:val="00CB52A2"/>
    <w:rsid w:val="00CB787C"/>
    <w:rsid w:val="00CB7E5C"/>
    <w:rsid w:val="00CC67C3"/>
    <w:rsid w:val="00CD030C"/>
    <w:rsid w:val="00CD160B"/>
    <w:rsid w:val="00CD1684"/>
    <w:rsid w:val="00CD7B50"/>
    <w:rsid w:val="00CE3F9E"/>
    <w:rsid w:val="00CF295B"/>
    <w:rsid w:val="00CF2DB8"/>
    <w:rsid w:val="00CF5889"/>
    <w:rsid w:val="00CF7509"/>
    <w:rsid w:val="00D0440F"/>
    <w:rsid w:val="00D1483A"/>
    <w:rsid w:val="00D22684"/>
    <w:rsid w:val="00D264B3"/>
    <w:rsid w:val="00D277C2"/>
    <w:rsid w:val="00D3486C"/>
    <w:rsid w:val="00D36D3F"/>
    <w:rsid w:val="00D37125"/>
    <w:rsid w:val="00D37939"/>
    <w:rsid w:val="00D4051C"/>
    <w:rsid w:val="00D45A6C"/>
    <w:rsid w:val="00D46C35"/>
    <w:rsid w:val="00D47DA0"/>
    <w:rsid w:val="00D6008C"/>
    <w:rsid w:val="00D63D6A"/>
    <w:rsid w:val="00D64AFA"/>
    <w:rsid w:val="00D6764A"/>
    <w:rsid w:val="00D70618"/>
    <w:rsid w:val="00D7373F"/>
    <w:rsid w:val="00D744D2"/>
    <w:rsid w:val="00D756C3"/>
    <w:rsid w:val="00D76E23"/>
    <w:rsid w:val="00D777CE"/>
    <w:rsid w:val="00D80C8D"/>
    <w:rsid w:val="00D8243E"/>
    <w:rsid w:val="00D87EE2"/>
    <w:rsid w:val="00D91785"/>
    <w:rsid w:val="00D91F36"/>
    <w:rsid w:val="00D97DF0"/>
    <w:rsid w:val="00DA171F"/>
    <w:rsid w:val="00DB0B6A"/>
    <w:rsid w:val="00DB56B2"/>
    <w:rsid w:val="00DB5ABD"/>
    <w:rsid w:val="00DB7391"/>
    <w:rsid w:val="00DB7AC5"/>
    <w:rsid w:val="00DC1046"/>
    <w:rsid w:val="00DC5F7A"/>
    <w:rsid w:val="00DC7FAF"/>
    <w:rsid w:val="00DD3822"/>
    <w:rsid w:val="00DD5345"/>
    <w:rsid w:val="00DE05D7"/>
    <w:rsid w:val="00DE27E8"/>
    <w:rsid w:val="00DE6A44"/>
    <w:rsid w:val="00DF0E36"/>
    <w:rsid w:val="00DF1C1E"/>
    <w:rsid w:val="00DF4D14"/>
    <w:rsid w:val="00E00F88"/>
    <w:rsid w:val="00E01473"/>
    <w:rsid w:val="00E06C07"/>
    <w:rsid w:val="00E124EB"/>
    <w:rsid w:val="00E16BBE"/>
    <w:rsid w:val="00E2126A"/>
    <w:rsid w:val="00E21C4E"/>
    <w:rsid w:val="00E34585"/>
    <w:rsid w:val="00E4044B"/>
    <w:rsid w:val="00E40F76"/>
    <w:rsid w:val="00E43CE2"/>
    <w:rsid w:val="00E5263B"/>
    <w:rsid w:val="00E5499C"/>
    <w:rsid w:val="00E55F51"/>
    <w:rsid w:val="00E6498C"/>
    <w:rsid w:val="00E662E6"/>
    <w:rsid w:val="00E6635B"/>
    <w:rsid w:val="00E66D14"/>
    <w:rsid w:val="00E67586"/>
    <w:rsid w:val="00E727D0"/>
    <w:rsid w:val="00E739A5"/>
    <w:rsid w:val="00E806C5"/>
    <w:rsid w:val="00E81657"/>
    <w:rsid w:val="00E82539"/>
    <w:rsid w:val="00E833C8"/>
    <w:rsid w:val="00E841DC"/>
    <w:rsid w:val="00E8429D"/>
    <w:rsid w:val="00E8612C"/>
    <w:rsid w:val="00E86590"/>
    <w:rsid w:val="00E90997"/>
    <w:rsid w:val="00E96B99"/>
    <w:rsid w:val="00E97152"/>
    <w:rsid w:val="00EA077E"/>
    <w:rsid w:val="00EA4009"/>
    <w:rsid w:val="00EB4357"/>
    <w:rsid w:val="00EB5098"/>
    <w:rsid w:val="00EC263B"/>
    <w:rsid w:val="00ED0EAA"/>
    <w:rsid w:val="00ED12F4"/>
    <w:rsid w:val="00ED37A8"/>
    <w:rsid w:val="00ED51E4"/>
    <w:rsid w:val="00ED68D4"/>
    <w:rsid w:val="00ED7903"/>
    <w:rsid w:val="00EE22BD"/>
    <w:rsid w:val="00EE31B7"/>
    <w:rsid w:val="00EE390C"/>
    <w:rsid w:val="00EE46A5"/>
    <w:rsid w:val="00EF3A93"/>
    <w:rsid w:val="00F01927"/>
    <w:rsid w:val="00F033EF"/>
    <w:rsid w:val="00F14D26"/>
    <w:rsid w:val="00F16875"/>
    <w:rsid w:val="00F23D42"/>
    <w:rsid w:val="00F3206E"/>
    <w:rsid w:val="00F32FF1"/>
    <w:rsid w:val="00F36BDD"/>
    <w:rsid w:val="00F3712A"/>
    <w:rsid w:val="00F37CBC"/>
    <w:rsid w:val="00F40A4E"/>
    <w:rsid w:val="00F41B19"/>
    <w:rsid w:val="00F44E19"/>
    <w:rsid w:val="00F46BE7"/>
    <w:rsid w:val="00F50294"/>
    <w:rsid w:val="00F51191"/>
    <w:rsid w:val="00F53270"/>
    <w:rsid w:val="00F53B8C"/>
    <w:rsid w:val="00F54AEB"/>
    <w:rsid w:val="00F54B9D"/>
    <w:rsid w:val="00F56033"/>
    <w:rsid w:val="00F64032"/>
    <w:rsid w:val="00F644EA"/>
    <w:rsid w:val="00F66D8F"/>
    <w:rsid w:val="00F705AD"/>
    <w:rsid w:val="00F71478"/>
    <w:rsid w:val="00F724AA"/>
    <w:rsid w:val="00F76164"/>
    <w:rsid w:val="00F77995"/>
    <w:rsid w:val="00F80079"/>
    <w:rsid w:val="00F832C6"/>
    <w:rsid w:val="00F93C2F"/>
    <w:rsid w:val="00F9418C"/>
    <w:rsid w:val="00F94E7C"/>
    <w:rsid w:val="00F95413"/>
    <w:rsid w:val="00F97E45"/>
    <w:rsid w:val="00F97ED1"/>
    <w:rsid w:val="00FA72E7"/>
    <w:rsid w:val="00FB03E5"/>
    <w:rsid w:val="00FB0C3E"/>
    <w:rsid w:val="00FB4292"/>
    <w:rsid w:val="00FB5EA1"/>
    <w:rsid w:val="00FC01E1"/>
    <w:rsid w:val="00FC3F28"/>
    <w:rsid w:val="00FC3FAE"/>
    <w:rsid w:val="00FD0BCB"/>
    <w:rsid w:val="00FD3EF8"/>
    <w:rsid w:val="00FD4231"/>
    <w:rsid w:val="00FD48FC"/>
    <w:rsid w:val="00FD65D7"/>
    <w:rsid w:val="00FD7A33"/>
    <w:rsid w:val="00FE0DF0"/>
    <w:rsid w:val="00FE4640"/>
    <w:rsid w:val="00FF2E96"/>
    <w:rsid w:val="00FF5E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8ACB2"/>
  <w15:chartTrackingRefBased/>
  <w15:docId w15:val="{7EB117E4-B176-4A65-AC3D-7CE3138F4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62575"/>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F5057"/>
    <w:pPr>
      <w:ind w:left="720"/>
      <w:contextualSpacing/>
    </w:pPr>
  </w:style>
  <w:style w:type="paragraph" w:styleId="Antrats">
    <w:name w:val="header"/>
    <w:basedOn w:val="prastasis"/>
    <w:link w:val="AntratsDiagrama"/>
    <w:uiPriority w:val="99"/>
    <w:unhideWhenUsed/>
    <w:rsid w:val="002F586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F5867"/>
    <w:rPr>
      <w:lang w:val="en-US"/>
    </w:rPr>
  </w:style>
  <w:style w:type="paragraph" w:styleId="Porat">
    <w:name w:val="footer"/>
    <w:basedOn w:val="prastasis"/>
    <w:link w:val="PoratDiagrama"/>
    <w:uiPriority w:val="99"/>
    <w:unhideWhenUsed/>
    <w:rsid w:val="002F586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F5867"/>
    <w:rPr>
      <w:lang w:val="en-US"/>
    </w:rPr>
  </w:style>
  <w:style w:type="character" w:styleId="Hipersaitas">
    <w:name w:val="Hyperlink"/>
    <w:basedOn w:val="Numatytasispastraiposriftas"/>
    <w:uiPriority w:val="99"/>
    <w:unhideWhenUsed/>
    <w:rsid w:val="002F5867"/>
    <w:rPr>
      <w:color w:val="0563C1" w:themeColor="hyperlink"/>
      <w:u w:val="single"/>
    </w:rPr>
  </w:style>
  <w:style w:type="character" w:customStyle="1" w:styleId="normaltextrun">
    <w:name w:val="normaltextrun"/>
    <w:basedOn w:val="Numatytasispastraiposriftas"/>
    <w:rsid w:val="002F5867"/>
  </w:style>
  <w:style w:type="character" w:customStyle="1" w:styleId="eop">
    <w:name w:val="eop"/>
    <w:basedOn w:val="Numatytasispastraiposriftas"/>
    <w:rsid w:val="002F5867"/>
  </w:style>
  <w:style w:type="character" w:customStyle="1" w:styleId="spellingerror">
    <w:name w:val="spellingerror"/>
    <w:basedOn w:val="Numatytasispastraiposriftas"/>
    <w:rsid w:val="002F5867"/>
  </w:style>
  <w:style w:type="character" w:styleId="Neapdorotaspaminjimas">
    <w:name w:val="Unresolved Mention"/>
    <w:basedOn w:val="Numatytasispastraiposriftas"/>
    <w:uiPriority w:val="99"/>
    <w:semiHidden/>
    <w:unhideWhenUsed/>
    <w:rsid w:val="00D91785"/>
    <w:rPr>
      <w:color w:val="605E5C"/>
      <w:shd w:val="clear" w:color="auto" w:fill="E1DFDD"/>
    </w:rPr>
  </w:style>
  <w:style w:type="paragraph" w:styleId="Pataisymai">
    <w:name w:val="Revision"/>
    <w:hidden/>
    <w:uiPriority w:val="99"/>
    <w:semiHidden/>
    <w:rsid w:val="001345D9"/>
    <w:pPr>
      <w:spacing w:after="0" w:line="240" w:lineRule="auto"/>
    </w:pPr>
    <w:rPr>
      <w:lang w:val="en-US"/>
    </w:rPr>
  </w:style>
  <w:style w:type="character" w:styleId="Komentaronuoroda">
    <w:name w:val="annotation reference"/>
    <w:basedOn w:val="Numatytasispastraiposriftas"/>
    <w:uiPriority w:val="99"/>
    <w:semiHidden/>
    <w:unhideWhenUsed/>
    <w:rsid w:val="001345D9"/>
    <w:rPr>
      <w:sz w:val="16"/>
      <w:szCs w:val="16"/>
    </w:rPr>
  </w:style>
  <w:style w:type="paragraph" w:styleId="Komentarotekstas">
    <w:name w:val="annotation text"/>
    <w:basedOn w:val="prastasis"/>
    <w:link w:val="KomentarotekstasDiagrama"/>
    <w:uiPriority w:val="99"/>
    <w:unhideWhenUsed/>
    <w:rsid w:val="001345D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1345D9"/>
    <w:rPr>
      <w:sz w:val="20"/>
      <w:szCs w:val="20"/>
      <w:lang w:val="en-US"/>
    </w:rPr>
  </w:style>
  <w:style w:type="paragraph" w:styleId="Komentarotema">
    <w:name w:val="annotation subject"/>
    <w:basedOn w:val="Komentarotekstas"/>
    <w:next w:val="Komentarotekstas"/>
    <w:link w:val="KomentarotemaDiagrama"/>
    <w:uiPriority w:val="99"/>
    <w:semiHidden/>
    <w:unhideWhenUsed/>
    <w:rsid w:val="001345D9"/>
    <w:rPr>
      <w:b/>
      <w:bCs/>
    </w:rPr>
  </w:style>
  <w:style w:type="character" w:customStyle="1" w:styleId="KomentarotemaDiagrama">
    <w:name w:val="Komentaro tema Diagrama"/>
    <w:basedOn w:val="KomentarotekstasDiagrama"/>
    <w:link w:val="Komentarotema"/>
    <w:uiPriority w:val="99"/>
    <w:semiHidden/>
    <w:rsid w:val="001345D9"/>
    <w:rPr>
      <w:b/>
      <w:bCs/>
      <w:sz w:val="20"/>
      <w:szCs w:val="20"/>
      <w:lang w:val="en-US"/>
    </w:rPr>
  </w:style>
  <w:style w:type="character" w:customStyle="1" w:styleId="il">
    <w:name w:val="il"/>
    <w:basedOn w:val="Numatytasispastraiposriftas"/>
    <w:rsid w:val="001F78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6433">
      <w:bodyDiv w:val="1"/>
      <w:marLeft w:val="0"/>
      <w:marRight w:val="0"/>
      <w:marTop w:val="0"/>
      <w:marBottom w:val="0"/>
      <w:divBdr>
        <w:top w:val="none" w:sz="0" w:space="0" w:color="auto"/>
        <w:left w:val="none" w:sz="0" w:space="0" w:color="auto"/>
        <w:bottom w:val="none" w:sz="0" w:space="0" w:color="auto"/>
        <w:right w:val="none" w:sz="0" w:space="0" w:color="auto"/>
      </w:divBdr>
    </w:div>
    <w:div w:id="313023703">
      <w:bodyDiv w:val="1"/>
      <w:marLeft w:val="0"/>
      <w:marRight w:val="0"/>
      <w:marTop w:val="0"/>
      <w:marBottom w:val="0"/>
      <w:divBdr>
        <w:top w:val="none" w:sz="0" w:space="0" w:color="auto"/>
        <w:left w:val="none" w:sz="0" w:space="0" w:color="auto"/>
        <w:bottom w:val="none" w:sz="0" w:space="0" w:color="auto"/>
        <w:right w:val="none" w:sz="0" w:space="0" w:color="auto"/>
      </w:divBdr>
    </w:div>
    <w:div w:id="568081368">
      <w:bodyDiv w:val="1"/>
      <w:marLeft w:val="0"/>
      <w:marRight w:val="0"/>
      <w:marTop w:val="0"/>
      <w:marBottom w:val="0"/>
      <w:divBdr>
        <w:top w:val="none" w:sz="0" w:space="0" w:color="auto"/>
        <w:left w:val="none" w:sz="0" w:space="0" w:color="auto"/>
        <w:bottom w:val="none" w:sz="0" w:space="0" w:color="auto"/>
        <w:right w:val="none" w:sz="0" w:space="0" w:color="auto"/>
      </w:divBdr>
    </w:div>
    <w:div w:id="586891288">
      <w:bodyDiv w:val="1"/>
      <w:marLeft w:val="0"/>
      <w:marRight w:val="0"/>
      <w:marTop w:val="0"/>
      <w:marBottom w:val="0"/>
      <w:divBdr>
        <w:top w:val="none" w:sz="0" w:space="0" w:color="auto"/>
        <w:left w:val="none" w:sz="0" w:space="0" w:color="auto"/>
        <w:bottom w:val="none" w:sz="0" w:space="0" w:color="auto"/>
        <w:right w:val="none" w:sz="0" w:space="0" w:color="auto"/>
      </w:divBdr>
    </w:div>
    <w:div w:id="891648550">
      <w:bodyDiv w:val="1"/>
      <w:marLeft w:val="0"/>
      <w:marRight w:val="0"/>
      <w:marTop w:val="0"/>
      <w:marBottom w:val="0"/>
      <w:divBdr>
        <w:top w:val="none" w:sz="0" w:space="0" w:color="auto"/>
        <w:left w:val="none" w:sz="0" w:space="0" w:color="auto"/>
        <w:bottom w:val="none" w:sz="0" w:space="0" w:color="auto"/>
        <w:right w:val="none" w:sz="0" w:space="0" w:color="auto"/>
      </w:divBdr>
    </w:div>
    <w:div w:id="906190829">
      <w:bodyDiv w:val="1"/>
      <w:marLeft w:val="0"/>
      <w:marRight w:val="0"/>
      <w:marTop w:val="0"/>
      <w:marBottom w:val="0"/>
      <w:divBdr>
        <w:top w:val="none" w:sz="0" w:space="0" w:color="auto"/>
        <w:left w:val="none" w:sz="0" w:space="0" w:color="auto"/>
        <w:bottom w:val="none" w:sz="0" w:space="0" w:color="auto"/>
        <w:right w:val="none" w:sz="0" w:space="0" w:color="auto"/>
      </w:divBdr>
    </w:div>
    <w:div w:id="954675136">
      <w:bodyDiv w:val="1"/>
      <w:marLeft w:val="0"/>
      <w:marRight w:val="0"/>
      <w:marTop w:val="0"/>
      <w:marBottom w:val="0"/>
      <w:divBdr>
        <w:top w:val="none" w:sz="0" w:space="0" w:color="auto"/>
        <w:left w:val="none" w:sz="0" w:space="0" w:color="auto"/>
        <w:bottom w:val="none" w:sz="0" w:space="0" w:color="auto"/>
        <w:right w:val="none" w:sz="0" w:space="0" w:color="auto"/>
      </w:divBdr>
    </w:div>
    <w:div w:id="1808811833">
      <w:bodyDiv w:val="1"/>
      <w:marLeft w:val="0"/>
      <w:marRight w:val="0"/>
      <w:marTop w:val="0"/>
      <w:marBottom w:val="0"/>
      <w:divBdr>
        <w:top w:val="none" w:sz="0" w:space="0" w:color="auto"/>
        <w:left w:val="none" w:sz="0" w:space="0" w:color="auto"/>
        <w:bottom w:val="none" w:sz="0" w:space="0" w:color="auto"/>
        <w:right w:val="none" w:sz="0" w:space="0" w:color="auto"/>
      </w:divBdr>
    </w:div>
    <w:div w:id="188436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gne.mazeikyte@luminorgrou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845</Words>
  <Characters>4820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Gravitas Partners</dc:creator>
  <cp:keywords/>
  <dc:description/>
  <cp:lastModifiedBy>Simona Survilaitė</cp:lastModifiedBy>
  <cp:revision>6</cp:revision>
  <cp:lastPrinted>2024-01-10T10:26:00Z</cp:lastPrinted>
  <dcterms:created xsi:type="dcterms:W3CDTF">2024-02-23T12:55:00Z</dcterms:created>
  <dcterms:modified xsi:type="dcterms:W3CDTF">2024-02-26T07:26:00Z</dcterms:modified>
</cp:coreProperties>
</file>