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751C5" w14:textId="62F65F2D" w:rsidR="00EB2295" w:rsidRDefault="00EB2295" w:rsidP="001D6D6A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Pranešimas spaudai</w:t>
      </w:r>
    </w:p>
    <w:p w14:paraId="5227D42E" w14:textId="37951D4C" w:rsidR="00EB2295" w:rsidRDefault="00EB2295" w:rsidP="001D6D6A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  <w:r w:rsidRPr="00EB229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2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024 m. vasario </w:t>
      </w:r>
      <w:r w:rsidR="00D1655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28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d. </w:t>
      </w:r>
    </w:p>
    <w:p w14:paraId="64DA9458" w14:textId="77777777" w:rsidR="00EB2295" w:rsidRPr="00EB2295" w:rsidRDefault="00EB2295" w:rsidP="001D6D6A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</w:p>
    <w:p w14:paraId="4861555E" w14:textId="37C4C71C" w:rsidR="00176456" w:rsidRPr="005E71C0" w:rsidRDefault="00540725" w:rsidP="001D6D6A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  <w:r w:rsidRPr="005E71C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Lietuvos </w:t>
      </w:r>
      <w:r w:rsidR="00975B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verslo</w:t>
      </w:r>
      <w:r w:rsidR="00176456" w:rsidRPr="005E71C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laukia dar vienas iššūkis – reikės kompensuoti gamybos</w:t>
      </w:r>
      <w:r w:rsidRPr="005E71C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kitose šalyse metu</w:t>
      </w:r>
      <w:r w:rsidR="00176456" w:rsidRPr="005E71C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išskiriamą CO</w:t>
      </w:r>
      <w:r w:rsidR="00BB3A8F" w:rsidRPr="005E71C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₂</w:t>
      </w:r>
      <w:r w:rsidR="00ED0C48" w:rsidRPr="005E71C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</w:p>
    <w:p w14:paraId="35E1E414" w14:textId="03BE6B2E" w:rsidR="00D277F8" w:rsidRPr="00A54324" w:rsidRDefault="006E50E6" w:rsidP="00A54324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  <w:r w:rsidRPr="00A543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Praėjusių metų spal</w:t>
      </w:r>
      <w:r w:rsidR="008837E7" w:rsidRPr="00A543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is</w:t>
      </w:r>
      <w:r w:rsidRPr="00A543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8837E7" w:rsidRPr="00A543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Europos gamintojams žymi reikšmingą pokytį – prasidėjo pereinamasis</w:t>
      </w:r>
      <w:r w:rsidR="00FD4534" w:rsidRPr="00A543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FD4534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Pasienio anglies dioksido korekcinio mechanizmo (PADKM</w:t>
      </w:r>
      <w:r w:rsidR="008C347D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angl. CBAM – Carbon border adjustment mechanism)</w:t>
      </w:r>
      <w:r w:rsidR="00932E6E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laikotarpis, kuri</w:t>
      </w:r>
      <w:r w:rsidR="00D277F8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 metu importuotojai prival</w:t>
      </w:r>
      <w:r w:rsidR="00C94319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 w:rsidR="00D277F8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teikti ataskaitas apie tam tikrų į </w:t>
      </w:r>
      <w:r w:rsidR="0050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Europos Sąjungą</w:t>
      </w:r>
      <w:r w:rsidR="00D277F8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įvežamų prekių ir jų išmetamų šiltnamio efektą sukeliančių dujų (ŠESD) kiekį</w:t>
      </w:r>
      <w:r w:rsidR="00C94319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E41F3C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03227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Nors pereinamasis laikotarpis užtruks iki 2025-ųjų pabaigos, trečios</w:t>
      </w:r>
      <w:r w:rsidR="000B23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ios</w:t>
      </w:r>
      <w:r w:rsidR="00903227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 šalyse produkciją gaminančios </w:t>
      </w:r>
      <w:r w:rsidR="006A0B9B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arba importuojančios įmonės jau dabar raginamos ruoštis naujam anglies dioksido</w:t>
      </w:r>
      <w:r w:rsidR="00964E0F" w:rsidRPr="00A54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(C</w:t>
      </w:r>
      <w:r w:rsidR="00964E0F" w:rsidRPr="00A543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O₂) mokesčiui</w:t>
      </w:r>
      <w:r w:rsidR="00A54324" w:rsidRPr="00A5432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, kuris bus pradėtas taikyti nuo 2026 m.</w:t>
      </w:r>
    </w:p>
    <w:p w14:paraId="13FC915E" w14:textId="5DCB6A55" w:rsidR="00D277F8" w:rsidRDefault="00D578EE" w:rsidP="006F74D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PADKM laikoma pirmąj</w:t>
      </w:r>
      <w:r w:rsidR="5FCB0BBA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tokio pobūdžio </w:t>
      </w:r>
      <w:r w:rsidR="00534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politika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Europoje</w:t>
      </w:r>
      <w:r w:rsidR="00534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kuri iš pradžių bus taikoma </w:t>
      </w:r>
      <w:r w:rsidR="00534EAF" w:rsidRPr="0017645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elektros energijos, aliuminio, geležies ir plieno, cemento, trąšų ir vandenilio importui</w:t>
      </w:r>
      <w:r w:rsidR="000B237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į Europos Sąjungą (ES)</w:t>
      </w:r>
      <w:r w:rsidR="00534EAF" w:rsidRPr="0017645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  <w:r w:rsidR="00BC14C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</w:p>
    <w:p w14:paraId="387A67EE" w14:textId="4305C1CB" w:rsidR="006F74DD" w:rsidRDefault="00585B59" w:rsidP="0008440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5B59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r w:rsidR="006F74DD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Klimato kaita yra pasaulinė problema, kuriai spręsti reikia globaliai priimtų sprendimų. Kol ES</w:t>
      </w:r>
      <w:r w:rsidR="008269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74DD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ambicijos mažinti klimato kaitą auga, daugelyje ne ES šalių vyrauja kur kas mažiau griežt</w:t>
      </w:r>
      <w:r w:rsidR="75E1CD3B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6F74DD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klimato politika, kas veda prie </w:t>
      </w:r>
      <w:r w:rsidR="006F74DD" w:rsidRPr="008269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vadinamojo </w:t>
      </w:r>
      <w:r w:rsidR="008269E7" w:rsidRPr="008269E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8269E7" w:rsidRPr="008269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O₂</w:t>
      </w:r>
      <w:r w:rsidR="006F74DD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nutekėjimo pavojaus. </w:t>
      </w:r>
      <w:r w:rsidR="005920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Šis</w:t>
      </w:r>
      <w:r w:rsidR="006F74DD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nutekėjimas įvyksta, kai ES įsikūrusios įmonės perkelia daug </w:t>
      </w:r>
      <w:r w:rsidR="005920BD" w:rsidRPr="008269E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5920BD" w:rsidRPr="008269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O₂</w:t>
      </w:r>
      <w:r w:rsidR="006F74DD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išskiriančią gamybą į trečiąsias šalis arba kai produktai, gaminami ES, pakeičiami importuotomis prekėmis, kurias gaminant buvo išmetama daug anglies dioksido</w:t>
      </w:r>
      <w:r w:rsidR="005920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“, – komentuoja „Vesta Consulting“</w:t>
      </w:r>
      <w:r w:rsidR="007E5E41">
        <w:rPr>
          <w:rFonts w:ascii="Georgia" w:hAnsi="Georgia"/>
        </w:rPr>
        <w:t xml:space="preserve"> EPD/LCA konsultantė Silvija Serapinaitė.</w:t>
      </w:r>
    </w:p>
    <w:p w14:paraId="4AF1FA64" w14:textId="7663DC85" w:rsidR="006F74DD" w:rsidRPr="004E557C" w:rsidRDefault="00A323A8" w:rsidP="002F094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Pasak jos, PADKM</w:t>
      </w:r>
      <w:r w:rsidR="002F09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F74DD" w:rsidRPr="004E5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tikslas yra suvienodinti konkurencijos sąlygas, susijusias su </w:t>
      </w:r>
      <w:r w:rsidR="002F094E" w:rsidRPr="008269E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2F094E" w:rsidRPr="008269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O₂</w:t>
      </w:r>
      <w:r w:rsidR="006F74DD" w:rsidRPr="004E5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išskyrimu, gaminant atitinkamas prekes ES ir trečiosiose šalyse bei skatinti trečiąsias šalis, jų gamintojus ir ES importuotojus mažinti išskiriamo anglies dioksido kiekį.</w:t>
      </w:r>
    </w:p>
    <w:p w14:paraId="4AE681F0" w14:textId="36289BEF" w:rsidR="004304D5" w:rsidRDefault="004304D5" w:rsidP="009D7BC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„Korekcinio mechanizmo nauji reikalavimai taikomi</w:t>
      </w:r>
      <w:r w:rsidR="0087043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tiek fiziniams, tiek juridiniams asmenims, </w:t>
      </w:r>
      <w:r w:rsidR="004B719B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importuojantiems</w:t>
      </w:r>
      <w:r w:rsidR="001758B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reglamente išvardintas prekes. </w:t>
      </w:r>
      <w:r w:rsidRPr="004E5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Šiuo atveju importas reiškia </w:t>
      </w:r>
      <w:r w:rsidR="00CA7F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ne tik nustatytų </w:t>
      </w:r>
      <w:r w:rsidRPr="004E5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prekių įvežimą iš bet kurios </w:t>
      </w:r>
      <w:r w:rsidR="5439BE93" w:rsidRPr="004E5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trečiosios šalies </w:t>
      </w:r>
      <w:r w:rsidRPr="004E557C">
        <w:rPr>
          <w:rFonts w:ascii="Times New Roman" w:eastAsia="Times New Roman" w:hAnsi="Times New Roman" w:cs="Times New Roman"/>
          <w:color w:val="000000"/>
          <w:sz w:val="24"/>
          <w:szCs w:val="24"/>
        </w:rPr>
        <w:t>į ES teritoriją ir išleidimą į laisvą apyvartą ES</w:t>
      </w:r>
      <w:r w:rsidR="009D7BC3">
        <w:rPr>
          <w:rFonts w:ascii="Times New Roman" w:eastAsia="Times New Roman" w:hAnsi="Times New Roman" w:cs="Times New Roman"/>
          <w:color w:val="000000"/>
          <w:sz w:val="24"/>
          <w:szCs w:val="24"/>
        </w:rPr>
        <w:t>, bet ir</w:t>
      </w:r>
      <w:r w:rsidRPr="004E5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laikinąjį įvežimą perdirbti, po kurio perdirbtos prekės išleidžiamos į laisvą apyvartą</w:t>
      </w:r>
      <w:r w:rsidR="009D7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– aiškina </w:t>
      </w:r>
      <w:r w:rsidR="007E5E41">
        <w:rPr>
          <w:rFonts w:ascii="Times New Roman" w:eastAsia="Times New Roman" w:hAnsi="Times New Roman" w:cs="Times New Roman"/>
          <w:color w:val="000000"/>
          <w:sz w:val="24"/>
          <w:szCs w:val="24"/>
        </w:rPr>
        <w:t>S. Serapinaitė</w:t>
      </w:r>
      <w:r w:rsidR="009D7B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300602E" w14:textId="7E52B6AB" w:rsidR="009D7BC3" w:rsidRDefault="00CF041C" w:rsidP="009D7BC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Pereinamuoju PADKM taikymo laikotarpiu importuotojai yra įpareigoti teikti </w:t>
      </w:r>
      <w:r w:rsidR="00CC44B9">
        <w:rPr>
          <w:rFonts w:ascii="Times New Roman" w:eastAsia="Times New Roman" w:hAnsi="Times New Roman" w:cs="Times New Roman"/>
          <w:color w:val="000000"/>
          <w:sz w:val="24"/>
          <w:szCs w:val="24"/>
        </w:rPr>
        <w:t>ketvirtines</w:t>
      </w:r>
      <w:r w:rsidR="008567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(už 3 mėn.)</w:t>
      </w:r>
      <w:r w:rsidR="00CC44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ataskaitas</w:t>
      </w:r>
      <w:r w:rsidR="00CC44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Europos Komisijai</w:t>
      </w:r>
      <w:r w:rsidR="008567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01E11">
        <w:rPr>
          <w:rFonts w:ascii="Times New Roman" w:eastAsia="Times New Roman" w:hAnsi="Times New Roman" w:cs="Times New Roman"/>
          <w:color w:val="000000"/>
          <w:sz w:val="24"/>
          <w:szCs w:val="24"/>
        </w:rPr>
        <w:t>Nuo 2026 m.</w:t>
      </w:r>
      <w:r w:rsidR="00EE5D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sausio 1 d. visiškai įsigaliojus korekciniam mechanizmui importuotojai ataskaitas teiks</w:t>
      </w:r>
      <w:r w:rsidR="005753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kasmet už praėjusius metus ir privalės įsigyti</w:t>
      </w:r>
      <w:r w:rsidR="00C72A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mokamus</w:t>
      </w:r>
      <w:r w:rsidR="00FF3F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emisijų sertifikatus.</w:t>
      </w:r>
    </w:p>
    <w:p w14:paraId="0AA430C1" w14:textId="76CC065C" w:rsidR="00513DC5" w:rsidRDefault="00FF3FB7" w:rsidP="00FF3FB7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„PADKM sertifikatų skaičius turės atitikti išmetamų ŠESD kiekį, išskiriamą gaminant importuojamas prekes. Vienas </w:t>
      </w:r>
      <w:r w:rsidR="00513DC5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sertifikatas atitinka vieną su importuojamomis prekėmis susijusių emisijų toną.</w:t>
      </w:r>
      <w:r w:rsidR="00513DC5" w:rsidRPr="004E557C">
        <w:rPr>
          <w:rFonts w:ascii="Times New Roman" w:hAnsi="Times New Roman" w:cs="Times New Roman"/>
          <w:sz w:val="24"/>
          <w:szCs w:val="24"/>
        </w:rPr>
        <w:t xml:space="preserve"> </w:t>
      </w:r>
      <w:r w:rsidR="00513DC5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PADKM sertifikatų kaina bus apskaičiuojama kiekvieną savaitę pagal Europos apyvartinių taršos leidimų (angl. European Union Emissions Trading system</w:t>
      </w:r>
      <w:r w:rsidR="009639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13DC5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EU ETS) vidutinę aukcionų kainą. </w:t>
      </w:r>
      <w:r w:rsidR="009639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Praėjusių metų</w:t>
      </w:r>
      <w:r w:rsidR="00513DC5" w:rsidRPr="004E5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pavasarį vieno emisijos sertifikato kaina siekė 85–90 eurų</w:t>
      </w:r>
      <w:r w:rsidR="009639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“, </w:t>
      </w:r>
      <w:r w:rsidR="00922A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="009639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2A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teigia „Vesta Consulting“ </w:t>
      </w:r>
      <w:r w:rsidR="007E5E4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ekspertė</w:t>
      </w:r>
      <w:r w:rsidR="00922A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667771F" w14:textId="596917B3" w:rsidR="00922A0D" w:rsidRDefault="00922A0D" w:rsidP="00FF3FB7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Jos teigimu,</w:t>
      </w:r>
      <w:r w:rsidR="00367B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prievolė kompensuoti </w:t>
      </w:r>
      <w:r w:rsidR="0031092D" w:rsidRPr="008269E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31092D" w:rsidRPr="008269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O₂</w:t>
      </w:r>
      <w:r w:rsidR="0031092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bus taikoma visiems PADKM prekių importuotojams, išskyrus atvejus, jei importuotojas galės įrodyti, kad</w:t>
      </w:r>
      <w:r w:rsidR="00635D99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635D99" w:rsidRPr="008269E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635D99" w:rsidRPr="008269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O₂</w:t>
      </w:r>
      <w:r w:rsidR="00635D99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jau buvo kompensuotas gaminant importuotą prekę. </w:t>
      </w:r>
      <w:r w:rsidR="002179A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Vis dėlto, tokiu atveju bus taikomas teisingumo principas – jei produkcijos gamybos metu kompensuotas </w:t>
      </w:r>
      <w:r w:rsidR="002179AC" w:rsidRPr="008269E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2179AC" w:rsidRPr="008269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O₂</w:t>
      </w:r>
      <w:r w:rsidR="002179A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nesiekia </w:t>
      </w:r>
      <w:r w:rsidR="00E05FE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PADKM sertifikatų kainos, susidariusį skirtumą vis tiek reikės padengti.</w:t>
      </w:r>
    </w:p>
    <w:p w14:paraId="281DD66D" w14:textId="36FBE4A1" w:rsidR="00E05FED" w:rsidRPr="00E86CE8" w:rsidRDefault="00E05FED" w:rsidP="00FF3FB7">
      <w:pPr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  <w:r w:rsidRPr="00E86C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</w:t>
      </w:r>
      <w:r w:rsidR="002065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apildoma našta ar galimybė?</w:t>
      </w:r>
    </w:p>
    <w:p w14:paraId="23D08B8E" w14:textId="3FBE7B9F" w:rsidR="006B14CB" w:rsidRDefault="00E05FED" w:rsidP="00734005">
      <w:pPr>
        <w:jc w:val="both"/>
        <w:rPr>
          <w:rFonts w:ascii="Times New Roman" w:hAnsi="Times New Roman" w:cs="Times New Roman"/>
          <w:sz w:val="24"/>
          <w:szCs w:val="24"/>
        </w:rPr>
      </w:pPr>
      <w:r w:rsidRPr="00AE3345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Pasak </w:t>
      </w:r>
      <w:r w:rsidR="00AE3345" w:rsidRPr="00AE3345">
        <w:rPr>
          <w:rFonts w:ascii="Times New Roman" w:hAnsi="Times New Roman" w:cs="Times New Roman"/>
          <w:sz w:val="24"/>
          <w:szCs w:val="24"/>
        </w:rPr>
        <w:t>Lietuvos prekybos, pramonės ir amatų rūm</w:t>
      </w:r>
      <w:r w:rsidR="00AE3345">
        <w:rPr>
          <w:rFonts w:ascii="Times New Roman" w:hAnsi="Times New Roman" w:cs="Times New Roman"/>
          <w:sz w:val="24"/>
          <w:szCs w:val="24"/>
        </w:rPr>
        <w:t>ų asociacijos (LPPA</w:t>
      </w:r>
      <w:r w:rsidR="00EA473F">
        <w:rPr>
          <w:rFonts w:ascii="Times New Roman" w:hAnsi="Times New Roman" w:cs="Times New Roman"/>
          <w:sz w:val="24"/>
          <w:szCs w:val="24"/>
        </w:rPr>
        <w:t>RA</w:t>
      </w:r>
      <w:r w:rsidR="00AE3345">
        <w:rPr>
          <w:rFonts w:ascii="Times New Roman" w:hAnsi="Times New Roman" w:cs="Times New Roman"/>
          <w:sz w:val="24"/>
          <w:szCs w:val="24"/>
        </w:rPr>
        <w:t>)</w:t>
      </w:r>
      <w:r w:rsidR="00C70007">
        <w:rPr>
          <w:rFonts w:ascii="Times New Roman" w:hAnsi="Times New Roman" w:cs="Times New Roman"/>
          <w:sz w:val="24"/>
          <w:szCs w:val="24"/>
        </w:rPr>
        <w:t xml:space="preserve"> Patarėjo ekonomikos klausimais</w:t>
      </w:r>
      <w:r w:rsidR="00EA473F">
        <w:rPr>
          <w:rFonts w:ascii="Times New Roman" w:hAnsi="Times New Roman" w:cs="Times New Roman"/>
          <w:sz w:val="24"/>
          <w:szCs w:val="24"/>
        </w:rPr>
        <w:t xml:space="preserve"> </w:t>
      </w:r>
      <w:r w:rsidR="00C70007">
        <w:rPr>
          <w:rFonts w:ascii="Times New Roman" w:hAnsi="Times New Roman" w:cs="Times New Roman"/>
          <w:sz w:val="24"/>
          <w:szCs w:val="24"/>
        </w:rPr>
        <w:t>Gedimino Rainio</w:t>
      </w:r>
      <w:r w:rsidR="00EA473F">
        <w:rPr>
          <w:rFonts w:ascii="Times New Roman" w:hAnsi="Times New Roman" w:cs="Times New Roman"/>
          <w:sz w:val="24"/>
          <w:szCs w:val="24"/>
        </w:rPr>
        <w:t xml:space="preserve">, </w:t>
      </w:r>
      <w:r w:rsidR="006A62B3">
        <w:rPr>
          <w:rFonts w:ascii="Times New Roman" w:hAnsi="Times New Roman" w:cs="Times New Roman"/>
          <w:sz w:val="24"/>
          <w:szCs w:val="24"/>
        </w:rPr>
        <w:t xml:space="preserve">ES jau dabar griežtai kontroliuoja gamintojus per Apyvartinių taršos leidimų </w:t>
      </w:r>
      <w:r w:rsidR="00EC6ECE">
        <w:rPr>
          <w:rFonts w:ascii="Times New Roman" w:hAnsi="Times New Roman" w:cs="Times New Roman"/>
          <w:sz w:val="24"/>
          <w:szCs w:val="24"/>
        </w:rPr>
        <w:t xml:space="preserve">(ATL) </w:t>
      </w:r>
      <w:r w:rsidR="006A62B3">
        <w:rPr>
          <w:rFonts w:ascii="Times New Roman" w:hAnsi="Times New Roman" w:cs="Times New Roman"/>
          <w:sz w:val="24"/>
          <w:szCs w:val="24"/>
        </w:rPr>
        <w:t>sistemą</w:t>
      </w:r>
      <w:r w:rsidR="008D0DD9">
        <w:rPr>
          <w:rFonts w:ascii="Times New Roman" w:hAnsi="Times New Roman" w:cs="Times New Roman"/>
          <w:sz w:val="24"/>
          <w:szCs w:val="24"/>
        </w:rPr>
        <w:t xml:space="preserve">, </w:t>
      </w:r>
      <w:r w:rsidR="000472DF">
        <w:rPr>
          <w:rFonts w:ascii="Times New Roman" w:hAnsi="Times New Roman" w:cs="Times New Roman"/>
          <w:sz w:val="24"/>
          <w:szCs w:val="24"/>
        </w:rPr>
        <w:t xml:space="preserve">o </w:t>
      </w:r>
      <w:r w:rsidR="008D0DD9">
        <w:rPr>
          <w:rFonts w:ascii="Times New Roman" w:hAnsi="Times New Roman" w:cs="Times New Roman"/>
          <w:sz w:val="24"/>
          <w:szCs w:val="24"/>
        </w:rPr>
        <w:t xml:space="preserve">PADKM </w:t>
      </w:r>
      <w:r w:rsidR="00B533DE">
        <w:rPr>
          <w:rFonts w:ascii="Times New Roman" w:hAnsi="Times New Roman" w:cs="Times New Roman"/>
          <w:sz w:val="24"/>
          <w:szCs w:val="24"/>
        </w:rPr>
        <w:t xml:space="preserve">įsigaliojimas </w:t>
      </w:r>
      <w:r w:rsidR="002C6141">
        <w:rPr>
          <w:rFonts w:ascii="Times New Roman" w:hAnsi="Times New Roman" w:cs="Times New Roman"/>
          <w:sz w:val="24"/>
          <w:szCs w:val="24"/>
        </w:rPr>
        <w:t xml:space="preserve">yra </w:t>
      </w:r>
      <w:r w:rsidR="008F4500">
        <w:rPr>
          <w:rFonts w:ascii="Times New Roman" w:hAnsi="Times New Roman" w:cs="Times New Roman"/>
          <w:sz w:val="24"/>
          <w:szCs w:val="24"/>
        </w:rPr>
        <w:t>taikomos prievolės pratęsimas už ES ribų.</w:t>
      </w:r>
    </w:p>
    <w:p w14:paraId="4B5A1F1C" w14:textId="0B4AAB3E" w:rsidR="00BC2F92" w:rsidRDefault="008F4500" w:rsidP="00BC2F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966B8">
        <w:rPr>
          <w:rFonts w:ascii="Times New Roman" w:hAnsi="Times New Roman" w:cs="Times New Roman"/>
          <w:sz w:val="24"/>
          <w:szCs w:val="24"/>
        </w:rPr>
        <w:t>Situacija yra tokia: jei nori gaminti, turi pirkti ATL. Didžiausi</w:t>
      </w:r>
      <w:r w:rsidR="006C1DA5">
        <w:rPr>
          <w:rFonts w:ascii="Times New Roman" w:hAnsi="Times New Roman" w:cs="Times New Roman"/>
          <w:sz w:val="24"/>
          <w:szCs w:val="24"/>
        </w:rPr>
        <w:t xml:space="preserve"> </w:t>
      </w:r>
      <w:r w:rsidR="006C1DA5" w:rsidRPr="008269E7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6C1DA5" w:rsidRPr="008269E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O₂</w:t>
      </w:r>
      <w:r w:rsidR="006C1DA5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emitentai Lietuvoje yra trąšų gamyklos „Achema“</w:t>
      </w:r>
      <w:r w:rsidR="00F07D39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ir </w:t>
      </w:r>
      <w:r w:rsidR="006C1DA5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„Lifosa“, naftos perdirbėja „Orlen Lietuva“</w:t>
      </w:r>
      <w:r w:rsidR="00F07D39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, cemento gamintoja </w:t>
      </w:r>
      <w:r w:rsidR="00C94DC5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„Akmenės cementas“. Visa jų gaminama produkcija </w:t>
      </w:r>
      <w:r w:rsidR="001109B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–</w:t>
      </w:r>
      <w:r w:rsidR="00C94DC5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degalai</w:t>
      </w:r>
      <w:r w:rsidR="001109BF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 trąšos, cementas – yra absoliučiai reikalingi vartotojams</w:t>
      </w:r>
      <w:r w:rsidR="009F4391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 Tuo tarpu Rusijoje, Baltarusijoje ar Kinijoje nesilaikoma tokių griežtų aplinkosaugos reikalavimų</w:t>
      </w:r>
      <w:r w:rsidR="005458F1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 todėl jų produkcija yra pigesnė ir kelia didelę konkurenciją</w:t>
      </w:r>
      <w:r w:rsidR="00ED4340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pagamintai Europoje</w:t>
      </w:r>
      <w:r w:rsidR="00F572F2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  <w:r w:rsidR="00EB6295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Nepaisant to, </w:t>
      </w:r>
      <w:r w:rsidR="00EB6295" w:rsidRPr="003258AD">
        <w:rPr>
          <w:rFonts w:ascii="Times New Roman" w:hAnsi="Times New Roman" w:cs="Times New Roman"/>
          <w:sz w:val="24"/>
          <w:szCs w:val="24"/>
        </w:rPr>
        <w:t xml:space="preserve">Lietuvos gamintojai vienareikšmiškai palaiko </w:t>
      </w:r>
      <w:r w:rsidR="00EB6295">
        <w:rPr>
          <w:rFonts w:ascii="Times New Roman" w:hAnsi="Times New Roman" w:cs="Times New Roman"/>
          <w:sz w:val="24"/>
          <w:szCs w:val="24"/>
        </w:rPr>
        <w:t>PADKM</w:t>
      </w:r>
      <w:r w:rsidR="00EB6295" w:rsidRPr="003258AD">
        <w:rPr>
          <w:rFonts w:ascii="Times New Roman" w:hAnsi="Times New Roman" w:cs="Times New Roman"/>
          <w:sz w:val="24"/>
          <w:szCs w:val="24"/>
        </w:rPr>
        <w:t xml:space="preserve"> iniciatyvą</w:t>
      </w:r>
      <w:r w:rsidR="00BC2F92">
        <w:rPr>
          <w:rFonts w:ascii="Times New Roman" w:hAnsi="Times New Roman" w:cs="Times New Roman"/>
          <w:sz w:val="24"/>
          <w:szCs w:val="24"/>
        </w:rPr>
        <w:t>, kuri suvienodintų</w:t>
      </w:r>
      <w:r w:rsidR="00EB6295" w:rsidRPr="003258AD">
        <w:rPr>
          <w:rFonts w:ascii="Times New Roman" w:hAnsi="Times New Roman" w:cs="Times New Roman"/>
          <w:sz w:val="24"/>
          <w:szCs w:val="24"/>
        </w:rPr>
        <w:t xml:space="preserve"> konkurencines sąlygas</w:t>
      </w:r>
      <w:r w:rsidR="002F03E8">
        <w:rPr>
          <w:rFonts w:ascii="Times New Roman" w:hAnsi="Times New Roman" w:cs="Times New Roman"/>
          <w:sz w:val="24"/>
          <w:szCs w:val="24"/>
        </w:rPr>
        <w:t xml:space="preserve"> vienuose </w:t>
      </w:r>
      <w:r w:rsidR="0036580B">
        <w:rPr>
          <w:rFonts w:ascii="Times New Roman" w:hAnsi="Times New Roman" w:cs="Times New Roman"/>
          <w:sz w:val="24"/>
          <w:szCs w:val="24"/>
        </w:rPr>
        <w:t>didžiausių</w:t>
      </w:r>
      <w:r w:rsidR="002F03E8">
        <w:rPr>
          <w:rFonts w:ascii="Times New Roman" w:hAnsi="Times New Roman" w:cs="Times New Roman"/>
          <w:sz w:val="24"/>
          <w:szCs w:val="24"/>
        </w:rPr>
        <w:t xml:space="preserve"> gamybos sektorių“, – sako jis.</w:t>
      </w:r>
    </w:p>
    <w:p w14:paraId="7C1CD43F" w14:textId="2A97943B" w:rsidR="002F03E8" w:rsidRDefault="002F03E8" w:rsidP="00BC2F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 dėlto, baiminam</w:t>
      </w:r>
      <w:r w:rsidR="00F00DEE">
        <w:rPr>
          <w:rFonts w:ascii="Times New Roman" w:hAnsi="Times New Roman" w:cs="Times New Roman"/>
          <w:sz w:val="24"/>
          <w:szCs w:val="24"/>
        </w:rPr>
        <w:t xml:space="preserve">asi, kad išaugusi administracinė našta neduos norimos naudos. Kaip pavyzdį pašnekovas pateikia bandymus taikyti antidempingo muitus kai kuriai Kinijos produkcijai – procedūros </w:t>
      </w:r>
      <w:r w:rsidR="00277A16">
        <w:rPr>
          <w:rFonts w:ascii="Times New Roman" w:hAnsi="Times New Roman" w:cs="Times New Roman"/>
          <w:sz w:val="24"/>
          <w:szCs w:val="24"/>
        </w:rPr>
        <w:t>ilgai užtrunka ir daug kainuoja, o rezultatas dažnu atveju yra menkas.</w:t>
      </w:r>
    </w:p>
    <w:p w14:paraId="31586200" w14:textId="62574593" w:rsidR="009C3AB2" w:rsidRDefault="009C3AB2" w:rsidP="35DA58CD">
      <w:pPr>
        <w:jc w:val="both"/>
        <w:rPr>
          <w:rFonts w:ascii="Times New Roman" w:hAnsi="Times New Roman" w:cs="Times New Roman"/>
          <w:sz w:val="24"/>
          <w:szCs w:val="24"/>
        </w:rPr>
      </w:pPr>
      <w:r w:rsidRPr="35DA58CD">
        <w:rPr>
          <w:rFonts w:ascii="Times New Roman" w:hAnsi="Times New Roman" w:cs="Times New Roman"/>
          <w:sz w:val="24"/>
          <w:szCs w:val="24"/>
        </w:rPr>
        <w:t>„Šiuo metu iš Europos Komisijos ateina tiek daug iniciatyvų</w:t>
      </w:r>
      <w:r w:rsidR="391E2235" w:rsidRPr="35DA58CD">
        <w:rPr>
          <w:rFonts w:ascii="Times New Roman" w:hAnsi="Times New Roman" w:cs="Times New Roman"/>
          <w:sz w:val="24"/>
          <w:szCs w:val="24"/>
        </w:rPr>
        <w:t>, kad gamintojai vos spėja jas įgyvendinti</w:t>
      </w:r>
      <w:r w:rsidRPr="35DA58CD">
        <w:rPr>
          <w:rFonts w:ascii="Times New Roman" w:hAnsi="Times New Roman" w:cs="Times New Roman"/>
          <w:sz w:val="24"/>
          <w:szCs w:val="24"/>
        </w:rPr>
        <w:t>: Tekstilės direktyva, automobilių, plastiko perdirbimo, ekologinio dizaino, teisės į remontą ir visos su energetika susijusios iniciatyvos. Nelabai reikia ir nuosavų iniciatyvų. Visos įmonės supranta, kad efektyvi energetika, atsinaujinantys ištekliai, žiedinė ekonomika yra ateitis. Didžiausia problema ir klausimas – kiek veiksmai šioje srityje pareikalaus papildomų finansinių išteklių, ar nenukentės finansiniai rodikliai“, – sako jis.</w:t>
      </w:r>
    </w:p>
    <w:p w14:paraId="170B4417" w14:textId="5E211347" w:rsidR="006B14CB" w:rsidRDefault="003D1378" w:rsidP="004C4D61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Esminis klausimas, ar naujas </w:t>
      </w:r>
      <w:r w:rsidRPr="003D137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3D1378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O₂ mokestis</w:t>
      </w:r>
      <w:r w:rsidR="00BF6D7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 taikomas</w:t>
      </w:r>
      <w:r w:rsidRPr="003D1378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už</w:t>
      </w:r>
      <w:r w:rsidR="00014F44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BF6D7A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trečiosiose šalyse</w:t>
      </w:r>
      <w:r w:rsidR="00014F44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pagamintą ir importuojamą produkciją, ne</w:t>
      </w:r>
      <w:r w:rsidR="00257C4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turės įtakos</w:t>
      </w:r>
      <w:r w:rsidR="00B86A5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DF549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cemento, aliuminio, geležies ir plieno, trąšų</w:t>
      </w:r>
      <w:r w:rsidR="004C4D61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ir vandenilio, taip pat elektros energijos kainų augimui.</w:t>
      </w:r>
    </w:p>
    <w:p w14:paraId="28756A54" w14:textId="088C0EF6" w:rsidR="004C4D61" w:rsidRDefault="00D362FC" w:rsidP="004C4D61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„Be abejo,</w:t>
      </w:r>
      <w:r w:rsidR="00C64E11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tai gali didinti kainas</w:t>
      </w:r>
      <w:r w:rsidR="007661F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, nes atsiranda papildoma dedamoji – PADKM.</w:t>
      </w:r>
      <w:r w:rsidR="00F7449D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Deja, griežtėjantys reikalavimai ir finansinio efektyvumo rodikliai dažnai yra nesuderinami. Gamintojai puikiai supranta, kad</w:t>
      </w:r>
      <w:r w:rsidR="00D83858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ši kryptis yra neišvengiama, bet ragina tai daryti nuosaikiai.</w:t>
      </w:r>
      <w:r w:rsidR="007661F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Kitas klausimas, į kurį kol kas neturime atsakymo </w:t>
      </w:r>
      <w:r w:rsidR="0074227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–</w:t>
      </w:r>
      <w:r w:rsidR="007661F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="0074227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kur bus naudojamos dėl naujo korekcinio mechanizmo surinktos lėšos?“, – svarsto </w:t>
      </w:r>
      <w:r w:rsidR="00C70007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G. Rainys</w:t>
      </w:r>
      <w:r w:rsidR="00742276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</w:p>
    <w:p w14:paraId="782605EF" w14:textId="5F7A8B65" w:rsidR="00322EE7" w:rsidRPr="00176456" w:rsidRDefault="00322EE7" w:rsidP="006C63F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2EE7" w:rsidRPr="00176456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7695A"/>
    <w:multiLevelType w:val="hybridMultilevel"/>
    <w:tmpl w:val="809AFE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3173A"/>
    <w:multiLevelType w:val="multilevel"/>
    <w:tmpl w:val="8EA6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38717763">
    <w:abstractNumId w:val="0"/>
  </w:num>
  <w:num w:numId="2" w16cid:durableId="1361736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56"/>
    <w:rsid w:val="00014F44"/>
    <w:rsid w:val="000249A5"/>
    <w:rsid w:val="000472DF"/>
    <w:rsid w:val="00084404"/>
    <w:rsid w:val="000B2376"/>
    <w:rsid w:val="000F777E"/>
    <w:rsid w:val="001109BF"/>
    <w:rsid w:val="00115BA3"/>
    <w:rsid w:val="0013684F"/>
    <w:rsid w:val="001518E2"/>
    <w:rsid w:val="00165C74"/>
    <w:rsid w:val="001758BC"/>
    <w:rsid w:val="00176456"/>
    <w:rsid w:val="0018395A"/>
    <w:rsid w:val="001D035F"/>
    <w:rsid w:val="001D21BB"/>
    <w:rsid w:val="001D6D6A"/>
    <w:rsid w:val="001F2363"/>
    <w:rsid w:val="00206576"/>
    <w:rsid w:val="00206579"/>
    <w:rsid w:val="002122ED"/>
    <w:rsid w:val="002179AC"/>
    <w:rsid w:val="00257C47"/>
    <w:rsid w:val="00257C49"/>
    <w:rsid w:val="00277A16"/>
    <w:rsid w:val="00292A0D"/>
    <w:rsid w:val="002C6141"/>
    <w:rsid w:val="002F03E8"/>
    <w:rsid w:val="002F094E"/>
    <w:rsid w:val="0031092D"/>
    <w:rsid w:val="00311504"/>
    <w:rsid w:val="00322EE7"/>
    <w:rsid w:val="003258AD"/>
    <w:rsid w:val="00352D90"/>
    <w:rsid w:val="0036580B"/>
    <w:rsid w:val="00367BF0"/>
    <w:rsid w:val="00371E56"/>
    <w:rsid w:val="00384B82"/>
    <w:rsid w:val="003C6923"/>
    <w:rsid w:val="003D1378"/>
    <w:rsid w:val="003E4A38"/>
    <w:rsid w:val="004304D5"/>
    <w:rsid w:val="004966B8"/>
    <w:rsid w:val="004B719B"/>
    <w:rsid w:val="004C4D61"/>
    <w:rsid w:val="004E557C"/>
    <w:rsid w:val="00501E11"/>
    <w:rsid w:val="005038FF"/>
    <w:rsid w:val="00513DC5"/>
    <w:rsid w:val="00534EAF"/>
    <w:rsid w:val="00540725"/>
    <w:rsid w:val="0054505A"/>
    <w:rsid w:val="005458F1"/>
    <w:rsid w:val="005753A9"/>
    <w:rsid w:val="00585409"/>
    <w:rsid w:val="00585B59"/>
    <w:rsid w:val="005920BD"/>
    <w:rsid w:val="005A39AC"/>
    <w:rsid w:val="005A5725"/>
    <w:rsid w:val="005E71C0"/>
    <w:rsid w:val="005E7E17"/>
    <w:rsid w:val="006002A4"/>
    <w:rsid w:val="0061428D"/>
    <w:rsid w:val="00617A8C"/>
    <w:rsid w:val="00635D99"/>
    <w:rsid w:val="006A0B9B"/>
    <w:rsid w:val="006A62B3"/>
    <w:rsid w:val="006B14CB"/>
    <w:rsid w:val="006B180E"/>
    <w:rsid w:val="006C1DA5"/>
    <w:rsid w:val="006C63F0"/>
    <w:rsid w:val="006E50E6"/>
    <w:rsid w:val="006F74DD"/>
    <w:rsid w:val="007247EF"/>
    <w:rsid w:val="00734005"/>
    <w:rsid w:val="00742276"/>
    <w:rsid w:val="007661FC"/>
    <w:rsid w:val="00767265"/>
    <w:rsid w:val="007A00BB"/>
    <w:rsid w:val="007B3A5E"/>
    <w:rsid w:val="007D4F2B"/>
    <w:rsid w:val="007E5E41"/>
    <w:rsid w:val="00815ACA"/>
    <w:rsid w:val="008269E7"/>
    <w:rsid w:val="0085677A"/>
    <w:rsid w:val="0087043D"/>
    <w:rsid w:val="008837E7"/>
    <w:rsid w:val="008C347D"/>
    <w:rsid w:val="008D0DD9"/>
    <w:rsid w:val="008F4500"/>
    <w:rsid w:val="00903227"/>
    <w:rsid w:val="00905C58"/>
    <w:rsid w:val="00922A0D"/>
    <w:rsid w:val="009300F5"/>
    <w:rsid w:val="00932E6E"/>
    <w:rsid w:val="009639EE"/>
    <w:rsid w:val="00964E0F"/>
    <w:rsid w:val="00975B8B"/>
    <w:rsid w:val="009C3AB2"/>
    <w:rsid w:val="009C7280"/>
    <w:rsid w:val="009D7BC3"/>
    <w:rsid w:val="009F4391"/>
    <w:rsid w:val="00A323A8"/>
    <w:rsid w:val="00A54324"/>
    <w:rsid w:val="00AE3345"/>
    <w:rsid w:val="00B048C8"/>
    <w:rsid w:val="00B533DE"/>
    <w:rsid w:val="00B86A53"/>
    <w:rsid w:val="00B97357"/>
    <w:rsid w:val="00BB3A8F"/>
    <w:rsid w:val="00BC14C6"/>
    <w:rsid w:val="00BC2F92"/>
    <w:rsid w:val="00BC7E07"/>
    <w:rsid w:val="00BE373F"/>
    <w:rsid w:val="00BF6D7A"/>
    <w:rsid w:val="00C3783A"/>
    <w:rsid w:val="00C605E5"/>
    <w:rsid w:val="00C64E11"/>
    <w:rsid w:val="00C70007"/>
    <w:rsid w:val="00C72A4B"/>
    <w:rsid w:val="00C94319"/>
    <w:rsid w:val="00C94DC5"/>
    <w:rsid w:val="00CA7F24"/>
    <w:rsid w:val="00CB6534"/>
    <w:rsid w:val="00CC44B9"/>
    <w:rsid w:val="00CE223A"/>
    <w:rsid w:val="00CF041C"/>
    <w:rsid w:val="00D073FB"/>
    <w:rsid w:val="00D16557"/>
    <w:rsid w:val="00D277F8"/>
    <w:rsid w:val="00D362FC"/>
    <w:rsid w:val="00D4073E"/>
    <w:rsid w:val="00D578EE"/>
    <w:rsid w:val="00D7013E"/>
    <w:rsid w:val="00D76D47"/>
    <w:rsid w:val="00D83858"/>
    <w:rsid w:val="00DC4A49"/>
    <w:rsid w:val="00DF5497"/>
    <w:rsid w:val="00E05FED"/>
    <w:rsid w:val="00E10817"/>
    <w:rsid w:val="00E41F3C"/>
    <w:rsid w:val="00E84B50"/>
    <w:rsid w:val="00E86CE8"/>
    <w:rsid w:val="00EA473F"/>
    <w:rsid w:val="00EB2295"/>
    <w:rsid w:val="00EB6295"/>
    <w:rsid w:val="00EC6ECE"/>
    <w:rsid w:val="00EC7381"/>
    <w:rsid w:val="00ED0C48"/>
    <w:rsid w:val="00ED4340"/>
    <w:rsid w:val="00EE5D89"/>
    <w:rsid w:val="00EF3F93"/>
    <w:rsid w:val="00F00DEE"/>
    <w:rsid w:val="00F03431"/>
    <w:rsid w:val="00F07D39"/>
    <w:rsid w:val="00F25454"/>
    <w:rsid w:val="00F2707A"/>
    <w:rsid w:val="00F47EB9"/>
    <w:rsid w:val="00F572F2"/>
    <w:rsid w:val="00F7449D"/>
    <w:rsid w:val="00FC5510"/>
    <w:rsid w:val="00FC7579"/>
    <w:rsid w:val="00FD4534"/>
    <w:rsid w:val="00FF3FB7"/>
    <w:rsid w:val="05BA95EE"/>
    <w:rsid w:val="26A49437"/>
    <w:rsid w:val="2BE6E830"/>
    <w:rsid w:val="35DA58CD"/>
    <w:rsid w:val="37612519"/>
    <w:rsid w:val="391E2235"/>
    <w:rsid w:val="3B8436A1"/>
    <w:rsid w:val="5439BE93"/>
    <w:rsid w:val="5FCB0BBA"/>
    <w:rsid w:val="75E1C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1410"/>
  <w15:chartTrackingRefBased/>
  <w15:docId w15:val="{AB78F85C-4801-4D75-A428-8B616574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55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57C"/>
    <w:pPr>
      <w:spacing w:after="0" w:line="240" w:lineRule="auto"/>
    </w:pPr>
    <w:rPr>
      <w:rFonts w:ascii="Calibri" w:hAnsi="Calibri" w:cs="Calibri"/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57C"/>
    <w:rPr>
      <w:rFonts w:ascii="Calibri" w:hAnsi="Calibri" w:cs="Calibri"/>
      <w:kern w:val="0"/>
      <w:sz w:val="20"/>
      <w:szCs w:val="2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4E557C"/>
    <w:pPr>
      <w:spacing w:after="0" w:line="240" w:lineRule="auto"/>
      <w:ind w:left="720"/>
      <w:contextualSpacing/>
    </w:pPr>
    <w:rPr>
      <w:rFonts w:ascii="Calibri" w:hAnsi="Calibri" w:cs="Calibri"/>
      <w:kern w:val="0"/>
      <w:lang w:val="en-US"/>
      <w14:ligatures w14:val="none"/>
    </w:rPr>
  </w:style>
  <w:style w:type="paragraph" w:styleId="Revision">
    <w:name w:val="Revision"/>
    <w:hidden/>
    <w:uiPriority w:val="99"/>
    <w:semiHidden/>
    <w:rsid w:val="002C6141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141"/>
    <w:pPr>
      <w:spacing w:after="160"/>
    </w:pPr>
    <w:rPr>
      <w:rFonts w:asciiTheme="minorHAnsi" w:hAnsiTheme="minorHAnsi" w:cstheme="minorBidi"/>
      <w:b/>
      <w:bCs/>
      <w:kern w:val="2"/>
      <w:lang w:val="lt-LT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141"/>
    <w:rPr>
      <w:rFonts w:ascii="Calibri" w:hAnsi="Calibri" w:cs="Calibri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6D4D0B-8738-44A2-A9F2-317AF9299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CE169-0192-454F-8F8A-548473D39CDE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3.xml><?xml version="1.0" encoding="utf-8"?>
<ds:datastoreItem xmlns:ds="http://schemas.openxmlformats.org/officeDocument/2006/customXml" ds:itemID="{456F0AD3-ABC7-405E-A90D-945115258A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3671</Words>
  <Characters>2093</Characters>
  <Application>Microsoft Office Word</Application>
  <DocSecurity>0</DocSecurity>
  <Lines>17</Lines>
  <Paragraphs>11</Paragraphs>
  <ScaleCrop>false</ScaleCrop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Edgaras Batušan</cp:lastModifiedBy>
  <cp:revision>5</cp:revision>
  <dcterms:created xsi:type="dcterms:W3CDTF">2024-02-20T08:06:00Z</dcterms:created>
  <dcterms:modified xsi:type="dcterms:W3CDTF">2024-02-28T09:19:00Z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