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52989" w14:textId="157FEB25" w:rsidR="005065B9" w:rsidRPr="00A64F6B" w:rsidRDefault="009B14D4" w:rsidP="008227B5">
      <w:pPr>
        <w:rPr>
          <w:rFonts w:ascii="Segoe UI" w:hAnsi="Segoe UI" w:cs="Segoe UI"/>
          <w:i/>
          <w:iCs/>
        </w:rPr>
      </w:pPr>
      <w:r w:rsidRPr="00A64F6B">
        <w:rPr>
          <w:rFonts w:ascii="Segoe UI" w:hAnsi="Segoe UI" w:cs="Segoe UI"/>
          <w:i/>
          <w:iCs/>
        </w:rPr>
        <w:t xml:space="preserve">Komentuoja </w:t>
      </w:r>
      <w:r w:rsidR="00A25605" w:rsidRPr="00A64F6B">
        <w:rPr>
          <w:rFonts w:ascii="Segoe UI" w:hAnsi="Segoe UI" w:cs="Segoe UI"/>
          <w:i/>
          <w:iCs/>
        </w:rPr>
        <w:t>Modestas Juonys</w:t>
      </w:r>
      <w:r w:rsidR="005065B9" w:rsidRPr="00A64F6B">
        <w:rPr>
          <w:rFonts w:ascii="Segoe UI" w:hAnsi="Segoe UI" w:cs="Segoe UI"/>
          <w:i/>
          <w:iCs/>
        </w:rPr>
        <w:t>,</w:t>
      </w:r>
      <w:r w:rsidR="00A25605" w:rsidRPr="00A64F6B">
        <w:rPr>
          <w:rFonts w:ascii="Segoe UI" w:hAnsi="Segoe UI" w:cs="Segoe UI"/>
          <w:i/>
          <w:iCs/>
        </w:rPr>
        <w:t xml:space="preserve"> </w:t>
      </w:r>
      <w:r w:rsidR="002861B3" w:rsidRPr="00A64F6B">
        <w:rPr>
          <w:rFonts w:ascii="Segoe UI" w:hAnsi="Segoe UI" w:cs="Segoe UI"/>
          <w:i/>
          <w:iCs/>
        </w:rPr>
        <w:t xml:space="preserve">„Luminor“ banko Lėšų valdymo departamento vadovas Baltijos šalims bei </w:t>
      </w:r>
      <w:r w:rsidR="00D940F7" w:rsidRPr="00A64F6B">
        <w:rPr>
          <w:rFonts w:ascii="Segoe UI" w:hAnsi="Segoe UI" w:cs="Segoe UI"/>
          <w:i/>
          <w:iCs/>
        </w:rPr>
        <w:t>elektroninių m</w:t>
      </w:r>
      <w:r w:rsidR="002861B3" w:rsidRPr="00A64F6B">
        <w:rPr>
          <w:rFonts w:ascii="Segoe UI" w:hAnsi="Segoe UI" w:cs="Segoe UI"/>
          <w:i/>
          <w:iCs/>
        </w:rPr>
        <w:t xml:space="preserve">okėjimų bendrovės </w:t>
      </w:r>
      <w:r w:rsidR="00A25605" w:rsidRPr="00A64F6B">
        <w:rPr>
          <w:rFonts w:ascii="Segoe UI" w:hAnsi="Segoe UI" w:cs="Segoe UI"/>
          <w:i/>
          <w:iCs/>
        </w:rPr>
        <w:t xml:space="preserve">„Maksekeskus“ </w:t>
      </w:r>
      <w:r w:rsidR="00284873" w:rsidRPr="00A64F6B">
        <w:rPr>
          <w:rFonts w:ascii="Segoe UI" w:hAnsi="Segoe UI" w:cs="Segoe UI"/>
          <w:i/>
          <w:iCs/>
        </w:rPr>
        <w:t xml:space="preserve">stebėtojų tarybos </w:t>
      </w:r>
      <w:r w:rsidR="00A25605" w:rsidRPr="00A64F6B">
        <w:rPr>
          <w:rFonts w:ascii="Segoe UI" w:hAnsi="Segoe UI" w:cs="Segoe UI"/>
          <w:i/>
          <w:iCs/>
        </w:rPr>
        <w:t>pirmininkas</w:t>
      </w:r>
    </w:p>
    <w:p w14:paraId="404B811C" w14:textId="77777777" w:rsidR="00A26D83" w:rsidRPr="00A64F6B" w:rsidRDefault="00A26D83" w:rsidP="00A26D83">
      <w:pPr>
        <w:rPr>
          <w:rFonts w:ascii="Segoe UI" w:hAnsi="Segoe UI" w:cs="Segoe UI"/>
          <w:b/>
          <w:bCs/>
          <w:sz w:val="28"/>
          <w:szCs w:val="28"/>
        </w:rPr>
      </w:pPr>
      <w:r w:rsidRPr="00A64F6B">
        <w:rPr>
          <w:rFonts w:ascii="Segoe UI" w:hAnsi="Segoe UI" w:cs="Segoe UI"/>
          <w:b/>
          <w:bCs/>
          <w:sz w:val="28"/>
          <w:szCs w:val="28"/>
        </w:rPr>
        <w:t>Kaip pasirinkti patikimą finansinį partnerį ir ko mus moko „kevin.“</w:t>
      </w:r>
    </w:p>
    <w:p w14:paraId="2BA4F3F4" w14:textId="77777777" w:rsidR="00A26D83" w:rsidRPr="00A64F6B" w:rsidRDefault="00A26D83" w:rsidP="00A26D83">
      <w:pPr>
        <w:jc w:val="both"/>
        <w:rPr>
          <w:rFonts w:ascii="Segoe UI" w:hAnsi="Segoe UI" w:cs="Segoe UI"/>
          <w:b/>
          <w:bCs/>
        </w:rPr>
      </w:pPr>
      <w:r w:rsidRPr="00A64F6B">
        <w:rPr>
          <w:rFonts w:ascii="Segoe UI" w:hAnsi="Segoe UI" w:cs="Segoe UI"/>
          <w:b/>
          <w:bCs/>
        </w:rPr>
        <w:t>Vos per kiek daugiau nei savaitę Lietuvos finansinių startuolių dėmesio centre atsidūrė „kevin.“ atvejis. Tema nuskambėjo garsiai – įspūdingi skaičiai, nemažai gandų, tačiau iš „kevin.“ pusės – tyla. Ką ji reiškia?</w:t>
      </w:r>
    </w:p>
    <w:p w14:paraId="722F96E1" w14:textId="77777777" w:rsidR="00A26D83" w:rsidRPr="00A64F6B" w:rsidRDefault="00A26D83" w:rsidP="00A26D83">
      <w:pPr>
        <w:jc w:val="both"/>
        <w:rPr>
          <w:rFonts w:ascii="Segoe UI" w:hAnsi="Segoe UI" w:cs="Segoe UI"/>
        </w:rPr>
      </w:pPr>
      <w:r w:rsidRPr="00A64F6B">
        <w:rPr>
          <w:rFonts w:ascii="Segoe UI" w:hAnsi="Segoe UI" w:cs="Segoe UI"/>
        </w:rPr>
        <w:t>Mokėjimo inicijavimo ir sąskaitos informacijos paslaugas teikiantis startuolis dar neseniai buvo liaupsinamas dėl inovatyvių mokėjimo paslaugų, nesidrovėjo didelių ambicijų, o rinką stebino ypač žemomis kainomis. Tiesa, kartais kainodara skambėjo netgi pernelyg gerai ir atrodė prieštaraujanti pagrindiniams ekonomikos principams.</w:t>
      </w:r>
    </w:p>
    <w:p w14:paraId="26BC1B45" w14:textId="77777777" w:rsidR="00A26D83" w:rsidRPr="00A64F6B" w:rsidRDefault="00A26D83" w:rsidP="00A26D83">
      <w:pPr>
        <w:jc w:val="both"/>
        <w:rPr>
          <w:rFonts w:ascii="Segoe UI" w:hAnsi="Segoe UI" w:cs="Segoe UI"/>
        </w:rPr>
      </w:pPr>
      <w:r w:rsidRPr="00A64F6B">
        <w:rPr>
          <w:rFonts w:ascii="Segoe UI" w:hAnsi="Segoe UI" w:cs="Segoe UI"/>
        </w:rPr>
        <w:t>Praėjusią savaitę pasirodė teiginių, kad įmonė susiduria su rimtais finansiniais sunkumais: ypač mažos 2022 metų pajamos kelia netgi daugiau klausimų nei patirtas 15,2 mln. eurų grynasis nuostolis, situaciją aštrina mažėjantis darbuotojų skaičius, vėluojantys atlyginimai ir paties startuolio vadovų tyla viešos kritikos akivaizdoje.</w:t>
      </w:r>
    </w:p>
    <w:p w14:paraId="196EDE57" w14:textId="77777777" w:rsidR="00A26D83" w:rsidRPr="00A64F6B" w:rsidRDefault="00A26D83" w:rsidP="00A26D83">
      <w:pPr>
        <w:jc w:val="both"/>
        <w:rPr>
          <w:rFonts w:ascii="Segoe UI" w:hAnsi="Segoe UI" w:cs="Segoe UI"/>
        </w:rPr>
      </w:pPr>
      <w:r w:rsidRPr="00A64F6B">
        <w:rPr>
          <w:rFonts w:ascii="Segoe UI" w:hAnsi="Segoe UI" w:cs="Segoe UI"/>
        </w:rPr>
        <w:t>Šiuo atveju „kevin.“ tyla – viešo atsakymo nepateikimas kritikos akivaizdoje – tik dar labiau sustiprina įtarimus, kad susiduriama su išties rimtomis problemomis ir bendrovė neturi tam racionalaus ar klientus nuraminančio paaiškinimo.</w:t>
      </w:r>
    </w:p>
    <w:p w14:paraId="4D5472E4" w14:textId="36DAF869" w:rsidR="00A26D83" w:rsidRPr="00A64F6B" w:rsidRDefault="00A26D83" w:rsidP="00A26D83">
      <w:pPr>
        <w:jc w:val="both"/>
        <w:rPr>
          <w:rFonts w:ascii="Segoe UI" w:hAnsi="Segoe UI" w:cs="Segoe UI"/>
        </w:rPr>
      </w:pPr>
      <w:r w:rsidRPr="00A64F6B">
        <w:rPr>
          <w:rFonts w:ascii="Segoe UI" w:hAnsi="Segoe UI" w:cs="Segoe UI"/>
        </w:rPr>
        <w:t>„kevin.“ klientams, kurie rūpinasi rizikų valdymu, ši besivystanti istorija turėtų tapti rimta raudona vėliava. Kas nutiks</w:t>
      </w:r>
      <w:r w:rsidR="00783158" w:rsidRPr="00A64F6B">
        <w:rPr>
          <w:rFonts w:ascii="Segoe UI" w:hAnsi="Segoe UI" w:cs="Segoe UI"/>
        </w:rPr>
        <w:t>,</w:t>
      </w:r>
      <w:r w:rsidRPr="00A64F6B">
        <w:rPr>
          <w:rFonts w:ascii="Segoe UI" w:hAnsi="Segoe UI" w:cs="Segoe UI"/>
        </w:rPr>
        <w:t xml:space="preserve"> jei „kevin.“ bėdos tęsis ir nebus užtikrintas tinkamas paslaugų teikimas? Mažesniems klientams pakeisti paslaugų teikėją gali būti paprasta ir užtrukti vos dieną ar dvi. Kita vertus, didesniems klientams, turintiems unikalius e</w:t>
      </w:r>
      <w:r w:rsidR="00783158" w:rsidRPr="00A64F6B">
        <w:rPr>
          <w:rFonts w:ascii="Segoe UI" w:hAnsi="Segoe UI" w:cs="Segoe UI"/>
        </w:rPr>
        <w:t xml:space="preserve">. </w:t>
      </w:r>
      <w:r w:rsidRPr="00A64F6B">
        <w:rPr>
          <w:rFonts w:ascii="Segoe UI" w:hAnsi="Segoe UI" w:cs="Segoe UI"/>
        </w:rPr>
        <w:t>komercijos sprendimus, pereinamasis laikotarpis prie naujos mokėjimų inicijavimo platformos gali užtrukti ir kelias savaites.</w:t>
      </w:r>
    </w:p>
    <w:p w14:paraId="3BC87303" w14:textId="77777777" w:rsidR="00A26D83" w:rsidRPr="00A64F6B" w:rsidRDefault="00A26D83" w:rsidP="00A26D83">
      <w:pPr>
        <w:jc w:val="both"/>
        <w:rPr>
          <w:rFonts w:ascii="Segoe UI" w:hAnsi="Segoe UI" w:cs="Segoe UI"/>
        </w:rPr>
      </w:pPr>
      <w:r w:rsidRPr="00A64F6B">
        <w:rPr>
          <w:rFonts w:ascii="Segoe UI" w:hAnsi="Segoe UI" w:cs="Segoe UI"/>
        </w:rPr>
        <w:t>Tačiau kaip keičiant paslaugų teikėją neužlipti ant dar vieno grėblio?</w:t>
      </w:r>
    </w:p>
    <w:p w14:paraId="13F1204C" w14:textId="77777777" w:rsidR="00A26D83" w:rsidRPr="00A64F6B" w:rsidRDefault="00A26D83" w:rsidP="00A26D83">
      <w:pPr>
        <w:jc w:val="both"/>
        <w:rPr>
          <w:rFonts w:ascii="Segoe UI" w:hAnsi="Segoe UI" w:cs="Segoe UI"/>
        </w:rPr>
      </w:pPr>
      <w:r w:rsidRPr="00A64F6B">
        <w:rPr>
          <w:rFonts w:ascii="Segoe UI" w:hAnsi="Segoe UI" w:cs="Segoe UI"/>
        </w:rPr>
        <w:t>Pirmiausia reikėtų kritiškai įvertinti kainodarą – jeigu siūlomos ypač geros kainos, verta atidžiai pažvelgti ir į potencialaus partnerio finansinę būklę. Iš tiesų tvari veikla negali būti grindžiama netvariais kainodaros modeliais, o jei skaičiai atrodo pernelyg geri, kad atspindėtų tiesą, greičiausiai taip ir yra.</w:t>
      </w:r>
    </w:p>
    <w:p w14:paraId="2470ADCC" w14:textId="7707BF16" w:rsidR="00A26D83" w:rsidRPr="00A64F6B" w:rsidRDefault="00A26D83" w:rsidP="00A26D83">
      <w:pPr>
        <w:jc w:val="both"/>
        <w:rPr>
          <w:rFonts w:ascii="Segoe UI" w:hAnsi="Segoe UI" w:cs="Segoe UI"/>
        </w:rPr>
      </w:pPr>
      <w:r w:rsidRPr="00A64F6B">
        <w:rPr>
          <w:rFonts w:ascii="Segoe UI" w:hAnsi="Segoe UI" w:cs="Segoe UI"/>
        </w:rPr>
        <w:t>Taip pat patartina atlikti namų darbus ir patikrinti Lietuvos banko pateikiamą informaciją – ar nefiksuot</w:t>
      </w:r>
      <w:r w:rsidR="00105CA9" w:rsidRPr="00A64F6B">
        <w:rPr>
          <w:rFonts w:ascii="Segoe UI" w:hAnsi="Segoe UI" w:cs="Segoe UI"/>
        </w:rPr>
        <w:t>i pažeidimai ir kitokie apribojimai veiklai ar vadovams</w:t>
      </w:r>
      <w:r w:rsidR="00783158" w:rsidRPr="00A64F6B">
        <w:rPr>
          <w:rFonts w:ascii="Segoe UI" w:hAnsi="Segoe UI" w:cs="Segoe UI"/>
        </w:rPr>
        <w:t xml:space="preserve">. </w:t>
      </w:r>
      <w:r w:rsidRPr="00A64F6B">
        <w:rPr>
          <w:rFonts w:ascii="Segoe UI" w:hAnsi="Segoe UI" w:cs="Segoe UI"/>
        </w:rPr>
        <w:t>Ar nebuvo kitų nestandartinių problemų, pvz. su licencijų stabdymu? Jei atsakymas yra taip – tai jau raudona vėliava, plevėsuojanti vėjyje.</w:t>
      </w:r>
    </w:p>
    <w:p w14:paraId="205464B6" w14:textId="06547883" w:rsidR="005065B9" w:rsidRPr="00363E83" w:rsidRDefault="00A26D83" w:rsidP="00363E83">
      <w:pPr>
        <w:jc w:val="both"/>
        <w:rPr>
          <w:rFonts w:ascii="Segoe UI" w:hAnsi="Segoe UI" w:cs="Segoe UI"/>
        </w:rPr>
      </w:pPr>
      <w:r w:rsidRPr="00A64F6B">
        <w:rPr>
          <w:rFonts w:ascii="Segoe UI" w:hAnsi="Segoe UI" w:cs="Segoe UI"/>
        </w:rPr>
        <w:t>„kevin.“ atvejis – rimtas priminimas, kad, nepaisant inovatyvumo, veržlumo ir bendro tokių startuolių patrauklumo, vis dėl to jiems gali pristigti stabilumo. Ypač kai pasirinkimų yra ir daugiau – tiek kitų finansinių startuolių, tiek įsitvirtinusių komercinių bankų teikiamų paslaugų. Bet kuriuo atveju, renkantis tinkamą mokėjimų partnerį neturėtų būti svarbu tik tai, kas siūlo naujausias technologijas ar mažiausias kainas. Svarbiausia – stabilumas, skaidrumas ir ramybė žinant, kad jūsų verslas nebus paliktas likimo valiai. Galų gale, argi finansų ateitis neturėtų būti kuriama ant tvirtesnio pagrindo nei vien tik užmojai ir lūkesčiai?</w:t>
      </w:r>
    </w:p>
    <w:p w14:paraId="0A04B0A3" w14:textId="2E543937" w:rsidR="00335F16" w:rsidRPr="00A64F6B" w:rsidRDefault="00335F16" w:rsidP="00792D66">
      <w:pPr>
        <w:rPr>
          <w:rFonts w:ascii="Segoe UI" w:hAnsi="Segoe UI" w:cs="Segoe UI"/>
          <w:color w:val="000000"/>
          <w:kern w:val="2"/>
          <w:sz w:val="18"/>
          <w:szCs w:val="18"/>
          <w14:ligatures w14:val="standardContextual"/>
        </w:rPr>
      </w:pPr>
      <w:r w:rsidRPr="00A64F6B">
        <w:rPr>
          <w:rFonts w:ascii="Segoe UI" w:hAnsi="Segoe UI" w:cs="Segoe UI"/>
          <w:b/>
          <w:bCs/>
          <w:color w:val="000000"/>
          <w:kern w:val="2"/>
          <w:sz w:val="20"/>
          <w:szCs w:val="20"/>
          <w14:ligatures w14:val="standardContextual"/>
        </w:rPr>
        <w:lastRenderedPageBreak/>
        <w:t>Apie „Luminor“:</w:t>
      </w:r>
    </w:p>
    <w:p w14:paraId="3298860D" w14:textId="1FCEBC4A" w:rsidR="00EF6011" w:rsidRPr="00A64F6B" w:rsidRDefault="00335F16" w:rsidP="00E773CF">
      <w:pPr>
        <w:rPr>
          <w:rFonts w:ascii="Segoe UI" w:hAnsi="Segoe UI" w:cs="Segoe UI"/>
          <w:color w:val="000000"/>
          <w:kern w:val="2"/>
          <w:sz w:val="18"/>
          <w:szCs w:val="18"/>
          <w14:ligatures w14:val="standardContextual"/>
        </w:rPr>
      </w:pPr>
      <w:r w:rsidRPr="00A64F6B">
        <w:rPr>
          <w:rFonts w:ascii="Segoe UI" w:hAnsi="Segoe UI" w:cs="Segoe UI"/>
          <w:color w:val="000000"/>
          <w:kern w:val="2"/>
          <w:sz w:val="20"/>
          <w:szCs w:val="20"/>
          <w14:ligatures w14:val="standardContextual"/>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A64F6B">
        <w:rPr>
          <w:rFonts w:ascii="Segoe UI" w:hAnsi="Segoe UI" w:cs="Segoe UI"/>
          <w:color w:val="000000"/>
          <w:kern w:val="2"/>
          <w:sz w:val="18"/>
          <w:szCs w:val="18"/>
          <w14:ligatures w14:val="standardContextual"/>
        </w:rPr>
        <w:t> </w:t>
      </w:r>
    </w:p>
    <w:p w14:paraId="7B5BF2DC" w14:textId="1E3406BA" w:rsidR="00783158" w:rsidRPr="00A64F6B" w:rsidRDefault="00105CA9" w:rsidP="00E773CF">
      <w:pPr>
        <w:rPr>
          <w:rFonts w:ascii="Segoe UI" w:hAnsi="Segoe UI" w:cs="Segoe UI"/>
          <w:b/>
          <w:bCs/>
          <w:color w:val="000000"/>
          <w:kern w:val="2"/>
          <w:sz w:val="20"/>
          <w:szCs w:val="20"/>
          <w14:ligatures w14:val="standardContextual"/>
        </w:rPr>
      </w:pPr>
      <w:r w:rsidRPr="00A64F6B">
        <w:rPr>
          <w:rFonts w:ascii="Segoe UI" w:hAnsi="Segoe UI" w:cs="Segoe UI"/>
          <w:b/>
          <w:bCs/>
          <w:color w:val="000000"/>
          <w:kern w:val="2"/>
          <w:sz w:val="20"/>
          <w:szCs w:val="20"/>
          <w14:ligatures w14:val="standardContextual"/>
        </w:rPr>
        <w:t xml:space="preserve">Apie </w:t>
      </w:r>
      <w:r w:rsidR="00783158" w:rsidRPr="00A64F6B">
        <w:rPr>
          <w:rFonts w:ascii="Segoe UI" w:hAnsi="Segoe UI" w:cs="Segoe UI"/>
          <w:b/>
          <w:bCs/>
          <w:color w:val="000000"/>
          <w:kern w:val="2"/>
          <w:sz w:val="20"/>
          <w:szCs w:val="20"/>
          <w14:ligatures w14:val="standardContextual"/>
        </w:rPr>
        <w:t>antrinę</w:t>
      </w:r>
      <w:r w:rsidRPr="00A64F6B">
        <w:rPr>
          <w:rFonts w:ascii="Segoe UI" w:hAnsi="Segoe UI" w:cs="Segoe UI"/>
          <w:b/>
          <w:bCs/>
          <w:color w:val="000000"/>
          <w:kern w:val="2"/>
          <w:sz w:val="20"/>
          <w:szCs w:val="20"/>
          <w14:ligatures w14:val="standardContextual"/>
        </w:rPr>
        <w:t xml:space="preserve"> </w:t>
      </w:r>
      <w:r w:rsidR="00783158" w:rsidRPr="00A64F6B">
        <w:rPr>
          <w:rFonts w:ascii="Segoe UI" w:hAnsi="Segoe UI" w:cs="Segoe UI"/>
          <w:b/>
          <w:bCs/>
          <w:color w:val="000000"/>
          <w:kern w:val="2"/>
          <w:sz w:val="20"/>
          <w:szCs w:val="20"/>
          <w14:ligatures w14:val="standardContextual"/>
        </w:rPr>
        <w:t>„</w:t>
      </w:r>
      <w:r w:rsidRPr="00A64F6B">
        <w:rPr>
          <w:rFonts w:ascii="Segoe UI" w:hAnsi="Segoe UI" w:cs="Segoe UI"/>
          <w:b/>
          <w:bCs/>
          <w:color w:val="000000"/>
          <w:kern w:val="2"/>
          <w:sz w:val="20"/>
          <w:szCs w:val="20"/>
          <w14:ligatures w14:val="standardContextual"/>
        </w:rPr>
        <w:t>Luminor</w:t>
      </w:r>
      <w:r w:rsidR="00783158" w:rsidRPr="00A64F6B">
        <w:rPr>
          <w:rFonts w:ascii="Segoe UI" w:hAnsi="Segoe UI" w:cs="Segoe UI"/>
          <w:b/>
          <w:bCs/>
          <w:color w:val="000000"/>
          <w:kern w:val="2"/>
          <w:sz w:val="20"/>
          <w:szCs w:val="20"/>
          <w14:ligatures w14:val="standardContextual"/>
        </w:rPr>
        <w:t>“</w:t>
      </w:r>
      <w:r w:rsidRPr="00A64F6B">
        <w:rPr>
          <w:rFonts w:ascii="Segoe UI" w:hAnsi="Segoe UI" w:cs="Segoe UI"/>
          <w:b/>
          <w:bCs/>
          <w:color w:val="000000"/>
          <w:kern w:val="2"/>
          <w:sz w:val="20"/>
          <w:szCs w:val="20"/>
          <w14:ligatures w14:val="standardContextual"/>
        </w:rPr>
        <w:t xml:space="preserve"> įmonę „Maksekeskus AS“</w:t>
      </w:r>
      <w:r w:rsidR="00783158" w:rsidRPr="00A64F6B">
        <w:rPr>
          <w:rFonts w:ascii="Segoe UI" w:hAnsi="Segoe UI" w:cs="Segoe UI"/>
          <w:b/>
          <w:bCs/>
          <w:color w:val="000000"/>
          <w:kern w:val="2"/>
          <w:sz w:val="20"/>
          <w:szCs w:val="20"/>
          <w14:ligatures w14:val="standardContextual"/>
        </w:rPr>
        <w:t>:</w:t>
      </w:r>
    </w:p>
    <w:p w14:paraId="7DF095D4" w14:textId="391CC970" w:rsidR="00105CA9" w:rsidRPr="00A64F6B" w:rsidRDefault="00783158" w:rsidP="00E773CF">
      <w:pPr>
        <w:rPr>
          <w:rFonts w:ascii="Segoe UI" w:hAnsi="Segoe UI" w:cs="Segoe UI"/>
          <w:color w:val="000000"/>
          <w:kern w:val="2"/>
          <w:sz w:val="20"/>
          <w:szCs w:val="20"/>
          <w14:ligatures w14:val="standardContextual"/>
        </w:rPr>
      </w:pPr>
      <w:r w:rsidRPr="00A64F6B">
        <w:rPr>
          <w:rFonts w:ascii="Segoe UI" w:hAnsi="Segoe UI" w:cs="Segoe UI"/>
          <w:color w:val="000000"/>
          <w:kern w:val="2"/>
          <w:sz w:val="20"/>
          <w:szCs w:val="20"/>
          <w14:ligatures w14:val="standardContextual"/>
        </w:rPr>
        <w:t>„</w:t>
      </w:r>
      <w:r w:rsidR="00105CA9" w:rsidRPr="00A64F6B">
        <w:rPr>
          <w:rFonts w:ascii="Segoe UI" w:hAnsi="Segoe UI" w:cs="Segoe UI"/>
          <w:color w:val="000000"/>
          <w:kern w:val="2"/>
          <w:sz w:val="20"/>
          <w:szCs w:val="20"/>
          <w14:ligatures w14:val="standardContextual"/>
        </w:rPr>
        <w:t>MakeCommerce</w:t>
      </w:r>
      <w:r w:rsidRPr="00A64F6B">
        <w:rPr>
          <w:rFonts w:ascii="Segoe UI" w:hAnsi="Segoe UI" w:cs="Segoe UI"/>
          <w:color w:val="000000"/>
          <w:kern w:val="2"/>
          <w:sz w:val="20"/>
          <w:szCs w:val="20"/>
          <w14:ligatures w14:val="standardContextual"/>
        </w:rPr>
        <w:t>“</w:t>
      </w:r>
      <w:r w:rsidR="00105CA9" w:rsidRPr="00A64F6B">
        <w:rPr>
          <w:rFonts w:ascii="Segoe UI" w:hAnsi="Segoe UI" w:cs="Segoe UI"/>
          <w:color w:val="000000"/>
          <w:kern w:val="2"/>
          <w:sz w:val="20"/>
          <w:szCs w:val="20"/>
          <w14:ligatures w14:val="standardContextual"/>
        </w:rPr>
        <w:t xml:space="preserve"> prekės ženklu veikianti ir </w:t>
      </w:r>
      <w:r w:rsidR="00940B9C" w:rsidRPr="00A64F6B">
        <w:rPr>
          <w:rFonts w:ascii="Segoe UI" w:hAnsi="Segoe UI" w:cs="Segoe UI"/>
          <w:color w:val="000000"/>
          <w:kern w:val="2"/>
          <w:sz w:val="20"/>
          <w:szCs w:val="20"/>
          <w14:ligatures w14:val="standardContextual"/>
        </w:rPr>
        <w:t>p</w:t>
      </w:r>
      <w:r w:rsidR="00105CA9" w:rsidRPr="00A64F6B">
        <w:rPr>
          <w:rFonts w:ascii="Segoe UI" w:hAnsi="Segoe UI" w:cs="Segoe UI"/>
          <w:color w:val="000000"/>
          <w:kern w:val="2"/>
          <w:sz w:val="20"/>
          <w:szCs w:val="20"/>
          <w14:ligatures w14:val="standardContextual"/>
        </w:rPr>
        <w:t>irmaujan</w:t>
      </w:r>
      <w:r w:rsidR="00940B9C" w:rsidRPr="00A64F6B">
        <w:rPr>
          <w:rFonts w:ascii="Segoe UI" w:hAnsi="Segoe UI" w:cs="Segoe UI"/>
          <w:color w:val="000000"/>
          <w:kern w:val="2"/>
          <w:sz w:val="20"/>
          <w:szCs w:val="20"/>
          <w14:ligatures w14:val="standardContextual"/>
        </w:rPr>
        <w:t>ti</w:t>
      </w:r>
      <w:r w:rsidR="00105CA9" w:rsidRPr="00A64F6B">
        <w:rPr>
          <w:rFonts w:ascii="Segoe UI" w:hAnsi="Segoe UI" w:cs="Segoe UI"/>
          <w:color w:val="000000"/>
          <w:kern w:val="2"/>
          <w:sz w:val="20"/>
          <w:szCs w:val="20"/>
          <w14:ligatures w14:val="standardContextual"/>
        </w:rPr>
        <w:t xml:space="preserve"> mokėjimo sprendimų elektroninėms parduotuvėms tiekėja Baltijos šalyse. Mumis pasitiki daugiau nei 4 000 prekybininkų – nuo ​​pirmaujančių rinkoje iki smulkaus verslo, tik pradedančio veiklą. </w:t>
      </w:r>
    </w:p>
    <w:p w14:paraId="333BB14A" w14:textId="79600271" w:rsidR="00013258" w:rsidRPr="00A64F6B" w:rsidRDefault="00335F16" w:rsidP="00371FF5">
      <w:pPr>
        <w:pStyle w:val="CommentText"/>
        <w:spacing w:line="259" w:lineRule="auto"/>
        <w:rPr>
          <w:rFonts w:ascii="Segoe UI" w:eastAsia="Arial" w:hAnsi="Segoe UI" w:cs="Segoe UI"/>
          <w:lang w:eastAsia="lt-LT"/>
        </w:rPr>
      </w:pPr>
      <w:r w:rsidRPr="00A64F6B">
        <w:rPr>
          <w:rFonts w:ascii="Segoe UI" w:hAnsi="Segoe UI" w:cs="Segoe UI"/>
          <w:b/>
          <w:bCs/>
          <w:color w:val="000000"/>
          <w:kern w:val="2"/>
          <w14:ligatures w14:val="standardContextual"/>
        </w:rPr>
        <w:t>Daugiau informacijos:</w:t>
      </w:r>
      <w:r w:rsidRPr="00A64F6B">
        <w:rPr>
          <w:rFonts w:ascii="Segoe UI" w:hAnsi="Segoe UI" w:cs="Segoe UI"/>
          <w:b/>
          <w:bCs/>
          <w:color w:val="000000"/>
          <w:kern w:val="2"/>
          <w14:ligatures w14:val="standardContextual"/>
        </w:rPr>
        <w:br/>
      </w:r>
      <w:r w:rsidR="000818EC" w:rsidRPr="00A64F6B">
        <w:rPr>
          <w:rFonts w:ascii="Segoe UI" w:hAnsi="Segoe UI" w:cs="Segoe UI"/>
          <w:color w:val="222222"/>
          <w:sz w:val="22"/>
          <w:szCs w:val="22"/>
          <w:shd w:val="clear" w:color="auto" w:fill="FFFFFF"/>
        </w:rPr>
        <w:t>Indrė Baltrušaitienė</w:t>
      </w:r>
      <w:r w:rsidR="000818EC" w:rsidRPr="00A64F6B">
        <w:rPr>
          <w:rFonts w:ascii="Segoe UI" w:hAnsi="Segoe UI" w:cs="Segoe UI"/>
          <w:color w:val="222222"/>
          <w:sz w:val="22"/>
          <w:szCs w:val="22"/>
        </w:rPr>
        <w:br/>
      </w:r>
      <w:r w:rsidR="000818EC" w:rsidRPr="00A64F6B">
        <w:rPr>
          <w:rFonts w:ascii="Segoe UI" w:hAnsi="Segoe UI" w:cs="Segoe UI"/>
          <w:color w:val="222222"/>
          <w:sz w:val="22"/>
          <w:szCs w:val="22"/>
          <w:shd w:val="clear" w:color="auto" w:fill="FFFFFF"/>
        </w:rPr>
        <w:t>„Luminor“ komunikacijos vadovė</w:t>
      </w:r>
      <w:r w:rsidR="000818EC" w:rsidRPr="00A64F6B">
        <w:rPr>
          <w:rFonts w:ascii="Segoe UI" w:hAnsi="Segoe UI" w:cs="Segoe UI"/>
          <w:color w:val="222222"/>
          <w:sz w:val="22"/>
          <w:szCs w:val="22"/>
        </w:rPr>
        <w:br/>
      </w:r>
      <w:r w:rsidR="000818EC" w:rsidRPr="00A64F6B">
        <w:rPr>
          <w:rFonts w:ascii="Segoe UI" w:hAnsi="Segoe UI" w:cs="Segoe UI"/>
          <w:color w:val="222222"/>
          <w:sz w:val="22"/>
          <w:szCs w:val="22"/>
          <w:shd w:val="clear" w:color="auto" w:fill="FFFFFF"/>
        </w:rPr>
        <w:t>Tel.: +370 676 45334</w:t>
      </w:r>
      <w:r w:rsidR="000818EC" w:rsidRPr="00A64F6B">
        <w:rPr>
          <w:rFonts w:ascii="Segoe UI" w:hAnsi="Segoe UI" w:cs="Segoe UI"/>
          <w:color w:val="222222"/>
          <w:sz w:val="22"/>
          <w:szCs w:val="22"/>
        </w:rPr>
        <w:br/>
      </w:r>
      <w:r w:rsidR="000818EC" w:rsidRPr="00A64F6B">
        <w:rPr>
          <w:rFonts w:ascii="Segoe UI" w:hAnsi="Segoe UI" w:cs="Segoe UI"/>
          <w:color w:val="222222"/>
          <w:sz w:val="22"/>
          <w:szCs w:val="22"/>
          <w:shd w:val="clear" w:color="auto" w:fill="FFFFFF"/>
        </w:rPr>
        <w:t>El. p.: </w:t>
      </w:r>
      <w:hyperlink r:id="rId8" w:history="1">
        <w:r w:rsidR="000818EC" w:rsidRPr="00A64F6B">
          <w:rPr>
            <w:rStyle w:val="Hyperlink"/>
            <w:rFonts w:ascii="Segoe UI" w:hAnsi="Segoe UI" w:cs="Segoe UI"/>
            <w:color w:val="0057C9"/>
            <w:sz w:val="22"/>
            <w:szCs w:val="22"/>
            <w:shd w:val="clear" w:color="auto" w:fill="FFFFFF"/>
          </w:rPr>
          <w:t>indre.baltrusaitiene@luminorgroup.com</w:t>
        </w:r>
      </w:hyperlink>
    </w:p>
    <w:sectPr w:rsidR="00013258" w:rsidRPr="00A64F6B" w:rsidSect="00697C5A">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80159" w14:textId="77777777" w:rsidR="009F249E" w:rsidRDefault="009F249E" w:rsidP="00625F4E">
      <w:pPr>
        <w:spacing w:after="0" w:line="240" w:lineRule="auto"/>
      </w:pPr>
      <w:r>
        <w:separator/>
      </w:r>
    </w:p>
  </w:endnote>
  <w:endnote w:type="continuationSeparator" w:id="0">
    <w:p w14:paraId="7869210B" w14:textId="77777777" w:rsidR="009F249E" w:rsidRDefault="009F249E"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464D7" w14:textId="77777777" w:rsidR="009F249E" w:rsidRDefault="009F249E" w:rsidP="00625F4E">
      <w:pPr>
        <w:spacing w:after="0" w:line="240" w:lineRule="auto"/>
      </w:pPr>
      <w:r>
        <w:separator/>
      </w:r>
    </w:p>
  </w:footnote>
  <w:footnote w:type="continuationSeparator" w:id="0">
    <w:p w14:paraId="1B2F643F" w14:textId="77777777" w:rsidR="009F249E" w:rsidRDefault="009F249E"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5BAE" w14:textId="3535ADF7" w:rsidR="00625F4E" w:rsidRDefault="00625F4E">
    <w:pPr>
      <w:pStyle w:val="Header"/>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3"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14569346">
    <w:abstractNumId w:val="2"/>
  </w:num>
  <w:num w:numId="2" w16cid:durableId="1307201634">
    <w:abstractNumId w:val="3"/>
  </w:num>
  <w:num w:numId="3" w16cid:durableId="357583925">
    <w:abstractNumId w:val="3"/>
  </w:num>
  <w:num w:numId="4" w16cid:durableId="2053263182">
    <w:abstractNumId w:val="1"/>
  </w:num>
  <w:num w:numId="5" w16cid:durableId="1284457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31E5"/>
    <w:rsid w:val="00013258"/>
    <w:rsid w:val="000147C4"/>
    <w:rsid w:val="0002006F"/>
    <w:rsid w:val="000230E6"/>
    <w:rsid w:val="0002448C"/>
    <w:rsid w:val="000252F4"/>
    <w:rsid w:val="000273C4"/>
    <w:rsid w:val="00031DBB"/>
    <w:rsid w:val="0003647A"/>
    <w:rsid w:val="00036ED3"/>
    <w:rsid w:val="00041976"/>
    <w:rsid w:val="00042576"/>
    <w:rsid w:val="000425AF"/>
    <w:rsid w:val="00045AC3"/>
    <w:rsid w:val="000517CB"/>
    <w:rsid w:val="00054E61"/>
    <w:rsid w:val="000605A0"/>
    <w:rsid w:val="0006087B"/>
    <w:rsid w:val="00062246"/>
    <w:rsid w:val="000667CB"/>
    <w:rsid w:val="00074791"/>
    <w:rsid w:val="00075D96"/>
    <w:rsid w:val="000771F4"/>
    <w:rsid w:val="000818EC"/>
    <w:rsid w:val="00082F68"/>
    <w:rsid w:val="00086A68"/>
    <w:rsid w:val="0009081F"/>
    <w:rsid w:val="00093155"/>
    <w:rsid w:val="000935AA"/>
    <w:rsid w:val="00093B10"/>
    <w:rsid w:val="000945A4"/>
    <w:rsid w:val="0009687B"/>
    <w:rsid w:val="00096D93"/>
    <w:rsid w:val="000A02A1"/>
    <w:rsid w:val="000A63DB"/>
    <w:rsid w:val="000B49F0"/>
    <w:rsid w:val="000B6C76"/>
    <w:rsid w:val="000C7F20"/>
    <w:rsid w:val="000D1EFD"/>
    <w:rsid w:val="000E5C18"/>
    <w:rsid w:val="000E79B2"/>
    <w:rsid w:val="000F30F2"/>
    <w:rsid w:val="000F5424"/>
    <w:rsid w:val="000F7FC6"/>
    <w:rsid w:val="00100D02"/>
    <w:rsid w:val="001014DE"/>
    <w:rsid w:val="00105BE1"/>
    <w:rsid w:val="00105CA9"/>
    <w:rsid w:val="00106072"/>
    <w:rsid w:val="00106C12"/>
    <w:rsid w:val="0011233A"/>
    <w:rsid w:val="00122795"/>
    <w:rsid w:val="001266F2"/>
    <w:rsid w:val="001276B6"/>
    <w:rsid w:val="00133247"/>
    <w:rsid w:val="00133BA7"/>
    <w:rsid w:val="00140DFB"/>
    <w:rsid w:val="00141345"/>
    <w:rsid w:val="0014391A"/>
    <w:rsid w:val="00145119"/>
    <w:rsid w:val="00154929"/>
    <w:rsid w:val="00157B10"/>
    <w:rsid w:val="00157FB6"/>
    <w:rsid w:val="00160105"/>
    <w:rsid w:val="0016329A"/>
    <w:rsid w:val="00163610"/>
    <w:rsid w:val="001677D5"/>
    <w:rsid w:val="001742C8"/>
    <w:rsid w:val="00176171"/>
    <w:rsid w:val="00183B3E"/>
    <w:rsid w:val="001931AC"/>
    <w:rsid w:val="001A1265"/>
    <w:rsid w:val="001A5B62"/>
    <w:rsid w:val="001A7E49"/>
    <w:rsid w:val="001C55C9"/>
    <w:rsid w:val="001C5CC7"/>
    <w:rsid w:val="001D07AD"/>
    <w:rsid w:val="001D53C0"/>
    <w:rsid w:val="001E020C"/>
    <w:rsid w:val="001E3BFB"/>
    <w:rsid w:val="001E3CDA"/>
    <w:rsid w:val="001E684E"/>
    <w:rsid w:val="001F032C"/>
    <w:rsid w:val="001F138C"/>
    <w:rsid w:val="001F3956"/>
    <w:rsid w:val="001F4F7B"/>
    <w:rsid w:val="001F511F"/>
    <w:rsid w:val="001F69EB"/>
    <w:rsid w:val="00200E80"/>
    <w:rsid w:val="00201271"/>
    <w:rsid w:val="002115DE"/>
    <w:rsid w:val="00214C5A"/>
    <w:rsid w:val="00217D44"/>
    <w:rsid w:val="00221202"/>
    <w:rsid w:val="00225ACB"/>
    <w:rsid w:val="00227FE3"/>
    <w:rsid w:val="0023190C"/>
    <w:rsid w:val="00234929"/>
    <w:rsid w:val="0023753E"/>
    <w:rsid w:val="00240C34"/>
    <w:rsid w:val="002438F8"/>
    <w:rsid w:val="00250E0E"/>
    <w:rsid w:val="0025251B"/>
    <w:rsid w:val="002525D7"/>
    <w:rsid w:val="00252C7C"/>
    <w:rsid w:val="00253BC7"/>
    <w:rsid w:val="00261578"/>
    <w:rsid w:val="00262E77"/>
    <w:rsid w:val="00266EC1"/>
    <w:rsid w:val="002720EC"/>
    <w:rsid w:val="002731B5"/>
    <w:rsid w:val="00273F48"/>
    <w:rsid w:val="002803C1"/>
    <w:rsid w:val="0028484D"/>
    <w:rsid w:val="00284873"/>
    <w:rsid w:val="002861B3"/>
    <w:rsid w:val="0029520F"/>
    <w:rsid w:val="00296AEE"/>
    <w:rsid w:val="002A0273"/>
    <w:rsid w:val="002A1468"/>
    <w:rsid w:val="002A1524"/>
    <w:rsid w:val="002A32AF"/>
    <w:rsid w:val="002A3CC8"/>
    <w:rsid w:val="002A5719"/>
    <w:rsid w:val="002A6A45"/>
    <w:rsid w:val="002B214A"/>
    <w:rsid w:val="002C3C08"/>
    <w:rsid w:val="002C5C1C"/>
    <w:rsid w:val="002C64EF"/>
    <w:rsid w:val="002D0FF9"/>
    <w:rsid w:val="002D1466"/>
    <w:rsid w:val="002D1480"/>
    <w:rsid w:val="002D2CDF"/>
    <w:rsid w:val="002D7BA0"/>
    <w:rsid w:val="002E4A2F"/>
    <w:rsid w:val="002E5ABB"/>
    <w:rsid w:val="002E6F0A"/>
    <w:rsid w:val="002E7E25"/>
    <w:rsid w:val="00301ABB"/>
    <w:rsid w:val="00313F71"/>
    <w:rsid w:val="003145A8"/>
    <w:rsid w:val="00321A7D"/>
    <w:rsid w:val="00327FFD"/>
    <w:rsid w:val="00332F4A"/>
    <w:rsid w:val="00335F16"/>
    <w:rsid w:val="00341E47"/>
    <w:rsid w:val="00344B13"/>
    <w:rsid w:val="0035369F"/>
    <w:rsid w:val="003544C5"/>
    <w:rsid w:val="00356AEB"/>
    <w:rsid w:val="00361B3C"/>
    <w:rsid w:val="00362739"/>
    <w:rsid w:val="003628C0"/>
    <w:rsid w:val="00363E83"/>
    <w:rsid w:val="0036524D"/>
    <w:rsid w:val="00371FF5"/>
    <w:rsid w:val="0037729B"/>
    <w:rsid w:val="00384BE7"/>
    <w:rsid w:val="00387351"/>
    <w:rsid w:val="00395592"/>
    <w:rsid w:val="003A2A5F"/>
    <w:rsid w:val="003A5F68"/>
    <w:rsid w:val="003B1866"/>
    <w:rsid w:val="003B791C"/>
    <w:rsid w:val="003C30B2"/>
    <w:rsid w:val="003C544E"/>
    <w:rsid w:val="003D1098"/>
    <w:rsid w:val="003D47F6"/>
    <w:rsid w:val="003D50A4"/>
    <w:rsid w:val="003D613E"/>
    <w:rsid w:val="00402BB9"/>
    <w:rsid w:val="004042A7"/>
    <w:rsid w:val="00407169"/>
    <w:rsid w:val="00407C9A"/>
    <w:rsid w:val="00410BEF"/>
    <w:rsid w:val="00411539"/>
    <w:rsid w:val="0041160A"/>
    <w:rsid w:val="0041357E"/>
    <w:rsid w:val="00413C4C"/>
    <w:rsid w:val="00424BFB"/>
    <w:rsid w:val="00425367"/>
    <w:rsid w:val="00427B38"/>
    <w:rsid w:val="00430194"/>
    <w:rsid w:val="00433D4C"/>
    <w:rsid w:val="004349A4"/>
    <w:rsid w:val="004468A7"/>
    <w:rsid w:val="00451D40"/>
    <w:rsid w:val="0045335D"/>
    <w:rsid w:val="00462163"/>
    <w:rsid w:val="004642E2"/>
    <w:rsid w:val="00466E7B"/>
    <w:rsid w:val="00470C3F"/>
    <w:rsid w:val="00471BA5"/>
    <w:rsid w:val="0047553E"/>
    <w:rsid w:val="00490A29"/>
    <w:rsid w:val="00492761"/>
    <w:rsid w:val="00492ADD"/>
    <w:rsid w:val="004A0B6E"/>
    <w:rsid w:val="004B1202"/>
    <w:rsid w:val="004B1688"/>
    <w:rsid w:val="004B2E85"/>
    <w:rsid w:val="004C0462"/>
    <w:rsid w:val="004C5E25"/>
    <w:rsid w:val="004D268B"/>
    <w:rsid w:val="004E0952"/>
    <w:rsid w:val="004E19F1"/>
    <w:rsid w:val="004E4375"/>
    <w:rsid w:val="004F0BFF"/>
    <w:rsid w:val="004F16D9"/>
    <w:rsid w:val="004F5FA6"/>
    <w:rsid w:val="00502221"/>
    <w:rsid w:val="005036FC"/>
    <w:rsid w:val="005065B9"/>
    <w:rsid w:val="00510F80"/>
    <w:rsid w:val="00520334"/>
    <w:rsid w:val="005228F5"/>
    <w:rsid w:val="005237C5"/>
    <w:rsid w:val="005240E3"/>
    <w:rsid w:val="005253D6"/>
    <w:rsid w:val="00536F4F"/>
    <w:rsid w:val="00541612"/>
    <w:rsid w:val="00542825"/>
    <w:rsid w:val="00553AE1"/>
    <w:rsid w:val="0056152F"/>
    <w:rsid w:val="00562BE6"/>
    <w:rsid w:val="00564D5B"/>
    <w:rsid w:val="005719DE"/>
    <w:rsid w:val="00573F71"/>
    <w:rsid w:val="0057452B"/>
    <w:rsid w:val="0057629A"/>
    <w:rsid w:val="00577962"/>
    <w:rsid w:val="005835AD"/>
    <w:rsid w:val="00587FC9"/>
    <w:rsid w:val="005934B4"/>
    <w:rsid w:val="00594191"/>
    <w:rsid w:val="005963EC"/>
    <w:rsid w:val="005A5D9B"/>
    <w:rsid w:val="005B4942"/>
    <w:rsid w:val="005B5F4D"/>
    <w:rsid w:val="005B778A"/>
    <w:rsid w:val="005C0214"/>
    <w:rsid w:val="005C2F05"/>
    <w:rsid w:val="005C3467"/>
    <w:rsid w:val="005C7705"/>
    <w:rsid w:val="005D445F"/>
    <w:rsid w:val="005D6BAD"/>
    <w:rsid w:val="005D7BC6"/>
    <w:rsid w:val="005E6B95"/>
    <w:rsid w:val="005E7129"/>
    <w:rsid w:val="005F133E"/>
    <w:rsid w:val="005F2A55"/>
    <w:rsid w:val="005F46F7"/>
    <w:rsid w:val="005F59ED"/>
    <w:rsid w:val="00607A5F"/>
    <w:rsid w:val="006143AE"/>
    <w:rsid w:val="006162C6"/>
    <w:rsid w:val="006202F8"/>
    <w:rsid w:val="006227E3"/>
    <w:rsid w:val="00622D57"/>
    <w:rsid w:val="006247A0"/>
    <w:rsid w:val="00625F4E"/>
    <w:rsid w:val="00627DE2"/>
    <w:rsid w:val="00632409"/>
    <w:rsid w:val="0064178C"/>
    <w:rsid w:val="00642F9F"/>
    <w:rsid w:val="0064337D"/>
    <w:rsid w:val="0064465B"/>
    <w:rsid w:val="006503C4"/>
    <w:rsid w:val="006556EC"/>
    <w:rsid w:val="00670E43"/>
    <w:rsid w:val="00673E98"/>
    <w:rsid w:val="00675A12"/>
    <w:rsid w:val="00675FFE"/>
    <w:rsid w:val="00680589"/>
    <w:rsid w:val="00686993"/>
    <w:rsid w:val="00686B4C"/>
    <w:rsid w:val="00687F24"/>
    <w:rsid w:val="00690C28"/>
    <w:rsid w:val="00692537"/>
    <w:rsid w:val="00692CD6"/>
    <w:rsid w:val="00697C5A"/>
    <w:rsid w:val="006A3DD7"/>
    <w:rsid w:val="006B3362"/>
    <w:rsid w:val="006C53A3"/>
    <w:rsid w:val="006C57DE"/>
    <w:rsid w:val="006D13E5"/>
    <w:rsid w:val="006D2273"/>
    <w:rsid w:val="006D392B"/>
    <w:rsid w:val="006D495A"/>
    <w:rsid w:val="006D65F8"/>
    <w:rsid w:val="006E249D"/>
    <w:rsid w:val="006E5439"/>
    <w:rsid w:val="006E59B2"/>
    <w:rsid w:val="006E7AE6"/>
    <w:rsid w:val="006F11EA"/>
    <w:rsid w:val="006F3508"/>
    <w:rsid w:val="006F3B1F"/>
    <w:rsid w:val="006F66A5"/>
    <w:rsid w:val="00707F8A"/>
    <w:rsid w:val="0071021B"/>
    <w:rsid w:val="00712D8A"/>
    <w:rsid w:val="00713B04"/>
    <w:rsid w:val="00717427"/>
    <w:rsid w:val="007202C3"/>
    <w:rsid w:val="00725200"/>
    <w:rsid w:val="00725596"/>
    <w:rsid w:val="007277E7"/>
    <w:rsid w:val="007278DB"/>
    <w:rsid w:val="007319FF"/>
    <w:rsid w:val="00733AFC"/>
    <w:rsid w:val="00736996"/>
    <w:rsid w:val="00736B16"/>
    <w:rsid w:val="00742247"/>
    <w:rsid w:val="007443B5"/>
    <w:rsid w:val="007465C8"/>
    <w:rsid w:val="007509FD"/>
    <w:rsid w:val="00755704"/>
    <w:rsid w:val="00757758"/>
    <w:rsid w:val="00757B7A"/>
    <w:rsid w:val="007622D4"/>
    <w:rsid w:val="00783158"/>
    <w:rsid w:val="00785713"/>
    <w:rsid w:val="00786A64"/>
    <w:rsid w:val="007877BF"/>
    <w:rsid w:val="00792D66"/>
    <w:rsid w:val="00795028"/>
    <w:rsid w:val="007A0F4B"/>
    <w:rsid w:val="007A6748"/>
    <w:rsid w:val="007B29DA"/>
    <w:rsid w:val="007B2A5A"/>
    <w:rsid w:val="007B2DB3"/>
    <w:rsid w:val="007C6FC3"/>
    <w:rsid w:val="007D09D1"/>
    <w:rsid w:val="007D488F"/>
    <w:rsid w:val="007D55C0"/>
    <w:rsid w:val="007D642C"/>
    <w:rsid w:val="007D6711"/>
    <w:rsid w:val="007E61D2"/>
    <w:rsid w:val="007E7E5C"/>
    <w:rsid w:val="007F0AC7"/>
    <w:rsid w:val="007F10C4"/>
    <w:rsid w:val="007F3AA6"/>
    <w:rsid w:val="007F41FE"/>
    <w:rsid w:val="007F53B8"/>
    <w:rsid w:val="007F59EC"/>
    <w:rsid w:val="007F5D24"/>
    <w:rsid w:val="00813C4C"/>
    <w:rsid w:val="00816C65"/>
    <w:rsid w:val="008221D3"/>
    <w:rsid w:val="008227B5"/>
    <w:rsid w:val="00823798"/>
    <w:rsid w:val="0082706A"/>
    <w:rsid w:val="008300FC"/>
    <w:rsid w:val="00831E83"/>
    <w:rsid w:val="00832A27"/>
    <w:rsid w:val="0083402D"/>
    <w:rsid w:val="0083441B"/>
    <w:rsid w:val="00840FAB"/>
    <w:rsid w:val="00844DB1"/>
    <w:rsid w:val="00850232"/>
    <w:rsid w:val="00856E9C"/>
    <w:rsid w:val="008606AA"/>
    <w:rsid w:val="0086210A"/>
    <w:rsid w:val="008628AB"/>
    <w:rsid w:val="008657FD"/>
    <w:rsid w:val="0087005B"/>
    <w:rsid w:val="0087046E"/>
    <w:rsid w:val="008710B7"/>
    <w:rsid w:val="008779E3"/>
    <w:rsid w:val="00886171"/>
    <w:rsid w:val="00887C2F"/>
    <w:rsid w:val="00892DBB"/>
    <w:rsid w:val="008941CD"/>
    <w:rsid w:val="008B196D"/>
    <w:rsid w:val="008B5ADC"/>
    <w:rsid w:val="008B6759"/>
    <w:rsid w:val="008C2981"/>
    <w:rsid w:val="008C4611"/>
    <w:rsid w:val="008C63A8"/>
    <w:rsid w:val="008C76BA"/>
    <w:rsid w:val="008D1BC3"/>
    <w:rsid w:val="008D2799"/>
    <w:rsid w:val="008D38D0"/>
    <w:rsid w:val="008D5EBA"/>
    <w:rsid w:val="008E0B54"/>
    <w:rsid w:val="008E1FCE"/>
    <w:rsid w:val="008E3DB1"/>
    <w:rsid w:val="008E40DC"/>
    <w:rsid w:val="008E7833"/>
    <w:rsid w:val="008F3A69"/>
    <w:rsid w:val="008F4938"/>
    <w:rsid w:val="008F56C2"/>
    <w:rsid w:val="008F6663"/>
    <w:rsid w:val="00901902"/>
    <w:rsid w:val="00902BAE"/>
    <w:rsid w:val="00903004"/>
    <w:rsid w:val="0090480E"/>
    <w:rsid w:val="00904D6B"/>
    <w:rsid w:val="009079A2"/>
    <w:rsid w:val="00914606"/>
    <w:rsid w:val="009161D9"/>
    <w:rsid w:val="00921A1E"/>
    <w:rsid w:val="009221A9"/>
    <w:rsid w:val="009228CB"/>
    <w:rsid w:val="00930569"/>
    <w:rsid w:val="009311C0"/>
    <w:rsid w:val="00931EA4"/>
    <w:rsid w:val="0093352F"/>
    <w:rsid w:val="00933775"/>
    <w:rsid w:val="00935F0B"/>
    <w:rsid w:val="00940B9C"/>
    <w:rsid w:val="00943532"/>
    <w:rsid w:val="00950D37"/>
    <w:rsid w:val="00951B97"/>
    <w:rsid w:val="00955F2C"/>
    <w:rsid w:val="00961471"/>
    <w:rsid w:val="0096153B"/>
    <w:rsid w:val="00970DF3"/>
    <w:rsid w:val="009732DE"/>
    <w:rsid w:val="0097424E"/>
    <w:rsid w:val="00975A7D"/>
    <w:rsid w:val="00982C90"/>
    <w:rsid w:val="00982E36"/>
    <w:rsid w:val="00997F2B"/>
    <w:rsid w:val="009A14F5"/>
    <w:rsid w:val="009A320B"/>
    <w:rsid w:val="009A55D1"/>
    <w:rsid w:val="009A5A7F"/>
    <w:rsid w:val="009B14D4"/>
    <w:rsid w:val="009B47DE"/>
    <w:rsid w:val="009B75E2"/>
    <w:rsid w:val="009B77AF"/>
    <w:rsid w:val="009C44C4"/>
    <w:rsid w:val="009D26AE"/>
    <w:rsid w:val="009D6735"/>
    <w:rsid w:val="009E10E9"/>
    <w:rsid w:val="009E3A21"/>
    <w:rsid w:val="009E51DD"/>
    <w:rsid w:val="009F249E"/>
    <w:rsid w:val="009F519F"/>
    <w:rsid w:val="00A00C74"/>
    <w:rsid w:val="00A0348D"/>
    <w:rsid w:val="00A07E16"/>
    <w:rsid w:val="00A10DB6"/>
    <w:rsid w:val="00A14400"/>
    <w:rsid w:val="00A17F02"/>
    <w:rsid w:val="00A2019F"/>
    <w:rsid w:val="00A21F24"/>
    <w:rsid w:val="00A25605"/>
    <w:rsid w:val="00A26D83"/>
    <w:rsid w:val="00A27790"/>
    <w:rsid w:val="00A34986"/>
    <w:rsid w:val="00A41AA7"/>
    <w:rsid w:val="00A42920"/>
    <w:rsid w:val="00A51193"/>
    <w:rsid w:val="00A5324A"/>
    <w:rsid w:val="00A619F1"/>
    <w:rsid w:val="00A64F6B"/>
    <w:rsid w:val="00A741D1"/>
    <w:rsid w:val="00A9260A"/>
    <w:rsid w:val="00A92B18"/>
    <w:rsid w:val="00A95121"/>
    <w:rsid w:val="00A963E4"/>
    <w:rsid w:val="00A97C58"/>
    <w:rsid w:val="00AA210B"/>
    <w:rsid w:val="00AA3A85"/>
    <w:rsid w:val="00AB01BA"/>
    <w:rsid w:val="00AB26C0"/>
    <w:rsid w:val="00AB6152"/>
    <w:rsid w:val="00AC0724"/>
    <w:rsid w:val="00AC483A"/>
    <w:rsid w:val="00AC5F68"/>
    <w:rsid w:val="00AD0B0B"/>
    <w:rsid w:val="00AD11DA"/>
    <w:rsid w:val="00AD2427"/>
    <w:rsid w:val="00AD24D3"/>
    <w:rsid w:val="00AD2F4C"/>
    <w:rsid w:val="00AD3F8E"/>
    <w:rsid w:val="00AE15E7"/>
    <w:rsid w:val="00AE1653"/>
    <w:rsid w:val="00AE27DB"/>
    <w:rsid w:val="00AE3137"/>
    <w:rsid w:val="00AE636E"/>
    <w:rsid w:val="00AF1C3C"/>
    <w:rsid w:val="00AF3297"/>
    <w:rsid w:val="00AF37D5"/>
    <w:rsid w:val="00AF3E80"/>
    <w:rsid w:val="00AF4CD4"/>
    <w:rsid w:val="00B04145"/>
    <w:rsid w:val="00B07D00"/>
    <w:rsid w:val="00B123F3"/>
    <w:rsid w:val="00B140F8"/>
    <w:rsid w:val="00B21D23"/>
    <w:rsid w:val="00B3196A"/>
    <w:rsid w:val="00B41737"/>
    <w:rsid w:val="00B4466E"/>
    <w:rsid w:val="00B470E8"/>
    <w:rsid w:val="00B54920"/>
    <w:rsid w:val="00B578DE"/>
    <w:rsid w:val="00B6146F"/>
    <w:rsid w:val="00B706C1"/>
    <w:rsid w:val="00B72652"/>
    <w:rsid w:val="00B73DDF"/>
    <w:rsid w:val="00B74229"/>
    <w:rsid w:val="00B759A3"/>
    <w:rsid w:val="00B82086"/>
    <w:rsid w:val="00B907E6"/>
    <w:rsid w:val="00B94BF9"/>
    <w:rsid w:val="00B9556A"/>
    <w:rsid w:val="00BA1321"/>
    <w:rsid w:val="00BA189D"/>
    <w:rsid w:val="00BA1A3B"/>
    <w:rsid w:val="00BA2B5B"/>
    <w:rsid w:val="00BB1AE0"/>
    <w:rsid w:val="00BB3D19"/>
    <w:rsid w:val="00BB474E"/>
    <w:rsid w:val="00BB4D12"/>
    <w:rsid w:val="00BC1784"/>
    <w:rsid w:val="00BC4B05"/>
    <w:rsid w:val="00BD20F9"/>
    <w:rsid w:val="00BD7239"/>
    <w:rsid w:val="00BD7D38"/>
    <w:rsid w:val="00BD7F4C"/>
    <w:rsid w:val="00BE16F4"/>
    <w:rsid w:val="00BE1EB2"/>
    <w:rsid w:val="00BE30A8"/>
    <w:rsid w:val="00BE4FD4"/>
    <w:rsid w:val="00BE7E85"/>
    <w:rsid w:val="00BF2A92"/>
    <w:rsid w:val="00C043AC"/>
    <w:rsid w:val="00C10300"/>
    <w:rsid w:val="00C1047A"/>
    <w:rsid w:val="00C123FC"/>
    <w:rsid w:val="00C17A17"/>
    <w:rsid w:val="00C20938"/>
    <w:rsid w:val="00C21846"/>
    <w:rsid w:val="00C233A0"/>
    <w:rsid w:val="00C2460D"/>
    <w:rsid w:val="00C260CF"/>
    <w:rsid w:val="00C32392"/>
    <w:rsid w:val="00C33F8D"/>
    <w:rsid w:val="00C46415"/>
    <w:rsid w:val="00C465CF"/>
    <w:rsid w:val="00C537FD"/>
    <w:rsid w:val="00C61B0D"/>
    <w:rsid w:val="00C65195"/>
    <w:rsid w:val="00C67E1B"/>
    <w:rsid w:val="00C82139"/>
    <w:rsid w:val="00C84C07"/>
    <w:rsid w:val="00C925FE"/>
    <w:rsid w:val="00C94148"/>
    <w:rsid w:val="00C9588E"/>
    <w:rsid w:val="00CA265B"/>
    <w:rsid w:val="00CA2661"/>
    <w:rsid w:val="00CA3C90"/>
    <w:rsid w:val="00CA57EF"/>
    <w:rsid w:val="00CA757B"/>
    <w:rsid w:val="00CB1CE9"/>
    <w:rsid w:val="00CB580E"/>
    <w:rsid w:val="00CB6F6A"/>
    <w:rsid w:val="00CC1A47"/>
    <w:rsid w:val="00CC2056"/>
    <w:rsid w:val="00CC2643"/>
    <w:rsid w:val="00CD1512"/>
    <w:rsid w:val="00CD21F9"/>
    <w:rsid w:val="00CD238E"/>
    <w:rsid w:val="00CD2BB8"/>
    <w:rsid w:val="00CD2BBC"/>
    <w:rsid w:val="00CE2CB2"/>
    <w:rsid w:val="00CE528C"/>
    <w:rsid w:val="00CF0BF4"/>
    <w:rsid w:val="00CF4968"/>
    <w:rsid w:val="00CF6509"/>
    <w:rsid w:val="00D00774"/>
    <w:rsid w:val="00D007B2"/>
    <w:rsid w:val="00D059CC"/>
    <w:rsid w:val="00D14E89"/>
    <w:rsid w:val="00D16B70"/>
    <w:rsid w:val="00D208B6"/>
    <w:rsid w:val="00D25CB2"/>
    <w:rsid w:val="00D2617E"/>
    <w:rsid w:val="00D2739B"/>
    <w:rsid w:val="00D27E28"/>
    <w:rsid w:val="00D30715"/>
    <w:rsid w:val="00D32C56"/>
    <w:rsid w:val="00D415DA"/>
    <w:rsid w:val="00D4208D"/>
    <w:rsid w:val="00D5156E"/>
    <w:rsid w:val="00D53AB1"/>
    <w:rsid w:val="00D56BAA"/>
    <w:rsid w:val="00D576F0"/>
    <w:rsid w:val="00D61605"/>
    <w:rsid w:val="00D61A57"/>
    <w:rsid w:val="00D62DE1"/>
    <w:rsid w:val="00D631F3"/>
    <w:rsid w:val="00D644FE"/>
    <w:rsid w:val="00D67971"/>
    <w:rsid w:val="00D759E8"/>
    <w:rsid w:val="00D76E7D"/>
    <w:rsid w:val="00D80811"/>
    <w:rsid w:val="00D8589D"/>
    <w:rsid w:val="00D860CB"/>
    <w:rsid w:val="00D863EB"/>
    <w:rsid w:val="00D940F7"/>
    <w:rsid w:val="00DA1686"/>
    <w:rsid w:val="00DA2049"/>
    <w:rsid w:val="00DA4F2C"/>
    <w:rsid w:val="00DA75FF"/>
    <w:rsid w:val="00DB2BA9"/>
    <w:rsid w:val="00DB345A"/>
    <w:rsid w:val="00DD0E8A"/>
    <w:rsid w:val="00DE47D2"/>
    <w:rsid w:val="00DE527D"/>
    <w:rsid w:val="00DF1999"/>
    <w:rsid w:val="00DF45A9"/>
    <w:rsid w:val="00DF4BC0"/>
    <w:rsid w:val="00E00285"/>
    <w:rsid w:val="00E0635D"/>
    <w:rsid w:val="00E0747D"/>
    <w:rsid w:val="00E13485"/>
    <w:rsid w:val="00E1378C"/>
    <w:rsid w:val="00E16A06"/>
    <w:rsid w:val="00E216FD"/>
    <w:rsid w:val="00E22486"/>
    <w:rsid w:val="00E30A17"/>
    <w:rsid w:val="00E33DCF"/>
    <w:rsid w:val="00E343EC"/>
    <w:rsid w:val="00E34AF6"/>
    <w:rsid w:val="00E406E7"/>
    <w:rsid w:val="00E44467"/>
    <w:rsid w:val="00E50093"/>
    <w:rsid w:val="00E52B01"/>
    <w:rsid w:val="00E56FFA"/>
    <w:rsid w:val="00E62F38"/>
    <w:rsid w:val="00E67DEE"/>
    <w:rsid w:val="00E7247D"/>
    <w:rsid w:val="00E7588F"/>
    <w:rsid w:val="00E773CF"/>
    <w:rsid w:val="00E829FD"/>
    <w:rsid w:val="00E82F0A"/>
    <w:rsid w:val="00E8401A"/>
    <w:rsid w:val="00E878CB"/>
    <w:rsid w:val="00E87BE9"/>
    <w:rsid w:val="00E94F4A"/>
    <w:rsid w:val="00EA53EE"/>
    <w:rsid w:val="00EA5C5F"/>
    <w:rsid w:val="00EA5FAB"/>
    <w:rsid w:val="00EB037D"/>
    <w:rsid w:val="00EB514E"/>
    <w:rsid w:val="00ED3241"/>
    <w:rsid w:val="00ED3576"/>
    <w:rsid w:val="00ED7B12"/>
    <w:rsid w:val="00EE0796"/>
    <w:rsid w:val="00EE279F"/>
    <w:rsid w:val="00EE4ACA"/>
    <w:rsid w:val="00EE5920"/>
    <w:rsid w:val="00EE6C2B"/>
    <w:rsid w:val="00EF0430"/>
    <w:rsid w:val="00EF6011"/>
    <w:rsid w:val="00EF621A"/>
    <w:rsid w:val="00F04E63"/>
    <w:rsid w:val="00F1182F"/>
    <w:rsid w:val="00F15404"/>
    <w:rsid w:val="00F22781"/>
    <w:rsid w:val="00F23841"/>
    <w:rsid w:val="00F260B7"/>
    <w:rsid w:val="00F35C10"/>
    <w:rsid w:val="00F51189"/>
    <w:rsid w:val="00F5169B"/>
    <w:rsid w:val="00F517AA"/>
    <w:rsid w:val="00F53BB0"/>
    <w:rsid w:val="00F579B1"/>
    <w:rsid w:val="00F66227"/>
    <w:rsid w:val="00F730F6"/>
    <w:rsid w:val="00F73E3F"/>
    <w:rsid w:val="00F77EF0"/>
    <w:rsid w:val="00F84B29"/>
    <w:rsid w:val="00F86BFE"/>
    <w:rsid w:val="00F91DC6"/>
    <w:rsid w:val="00F948B7"/>
    <w:rsid w:val="00F969A0"/>
    <w:rsid w:val="00FA021E"/>
    <w:rsid w:val="00FA40BF"/>
    <w:rsid w:val="00FA4603"/>
    <w:rsid w:val="00FA7907"/>
    <w:rsid w:val="00FB060B"/>
    <w:rsid w:val="00FB415D"/>
    <w:rsid w:val="00FB7D8F"/>
    <w:rsid w:val="00FC38FD"/>
    <w:rsid w:val="00FC5B36"/>
    <w:rsid w:val="00FC60D6"/>
    <w:rsid w:val="00FD19D9"/>
    <w:rsid w:val="00FD1AB3"/>
    <w:rsid w:val="00FD1EE4"/>
    <w:rsid w:val="00FD2276"/>
    <w:rsid w:val="00FD5BFC"/>
    <w:rsid w:val="00FE09FE"/>
    <w:rsid w:val="00FE161E"/>
    <w:rsid w:val="00FF6B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A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D12"/>
    <w:pPr>
      <w:ind w:left="720"/>
      <w:contextualSpacing/>
    </w:pPr>
  </w:style>
  <w:style w:type="paragraph" w:styleId="Header">
    <w:name w:val="header"/>
    <w:basedOn w:val="Normal"/>
    <w:link w:val="HeaderChar"/>
    <w:uiPriority w:val="99"/>
    <w:unhideWhenUsed/>
    <w:rsid w:val="00625F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5F4E"/>
  </w:style>
  <w:style w:type="paragraph" w:styleId="Footer">
    <w:name w:val="footer"/>
    <w:basedOn w:val="Normal"/>
    <w:link w:val="FooterChar"/>
    <w:uiPriority w:val="99"/>
    <w:unhideWhenUsed/>
    <w:rsid w:val="00625F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5F4E"/>
  </w:style>
  <w:style w:type="character" w:styleId="Hyperlink">
    <w:name w:val="Hyperlink"/>
    <w:basedOn w:val="DefaultParagraphFont"/>
    <w:uiPriority w:val="99"/>
    <w:unhideWhenUsed/>
    <w:rsid w:val="00625F4E"/>
    <w:rPr>
      <w:color w:val="0000FF"/>
      <w:u w:val="single"/>
    </w:rPr>
  </w:style>
  <w:style w:type="paragraph" w:styleId="Revision">
    <w:name w:val="Revision"/>
    <w:hidden/>
    <w:uiPriority w:val="99"/>
    <w:semiHidden/>
    <w:rsid w:val="009D26AE"/>
    <w:pPr>
      <w:spacing w:after="0" w:line="240" w:lineRule="auto"/>
    </w:pPr>
  </w:style>
  <w:style w:type="character" w:styleId="CommentReference">
    <w:name w:val="annotation reference"/>
    <w:basedOn w:val="DefaultParagraphFont"/>
    <w:uiPriority w:val="99"/>
    <w:semiHidden/>
    <w:unhideWhenUsed/>
    <w:rsid w:val="004F5FA6"/>
    <w:rPr>
      <w:sz w:val="16"/>
      <w:szCs w:val="16"/>
    </w:rPr>
  </w:style>
  <w:style w:type="paragraph" w:styleId="CommentText">
    <w:name w:val="annotation text"/>
    <w:basedOn w:val="Normal"/>
    <w:link w:val="CommentTextChar"/>
    <w:uiPriority w:val="99"/>
    <w:unhideWhenUsed/>
    <w:rsid w:val="004F5FA6"/>
    <w:pPr>
      <w:spacing w:line="240" w:lineRule="auto"/>
    </w:pPr>
    <w:rPr>
      <w:sz w:val="20"/>
      <w:szCs w:val="20"/>
    </w:rPr>
  </w:style>
  <w:style w:type="character" w:customStyle="1" w:styleId="CommentTextChar">
    <w:name w:val="Comment Text Char"/>
    <w:basedOn w:val="DefaultParagraphFont"/>
    <w:link w:val="CommentText"/>
    <w:uiPriority w:val="99"/>
    <w:rsid w:val="004F5FA6"/>
    <w:rPr>
      <w:sz w:val="20"/>
      <w:szCs w:val="20"/>
    </w:rPr>
  </w:style>
  <w:style w:type="paragraph" w:styleId="CommentSubject">
    <w:name w:val="annotation subject"/>
    <w:basedOn w:val="CommentText"/>
    <w:next w:val="CommentText"/>
    <w:link w:val="CommentSubjectChar"/>
    <w:uiPriority w:val="99"/>
    <w:semiHidden/>
    <w:unhideWhenUsed/>
    <w:rsid w:val="004F5FA6"/>
    <w:rPr>
      <w:b/>
      <w:bCs/>
    </w:rPr>
  </w:style>
  <w:style w:type="character" w:customStyle="1" w:styleId="CommentSubjectChar">
    <w:name w:val="Comment Subject Char"/>
    <w:basedOn w:val="CommentTextChar"/>
    <w:link w:val="CommentSubject"/>
    <w:uiPriority w:val="99"/>
    <w:semiHidden/>
    <w:rsid w:val="004F5FA6"/>
    <w:rPr>
      <w:b/>
      <w:bCs/>
      <w:sz w:val="20"/>
      <w:szCs w:val="20"/>
    </w:rPr>
  </w:style>
  <w:style w:type="character" w:styleId="UnresolvedMention">
    <w:name w:val="Unresolved Mention"/>
    <w:basedOn w:val="DefaultParagraphFont"/>
    <w:uiPriority w:val="99"/>
    <w:semiHidden/>
    <w:unhideWhenUsed/>
    <w:rsid w:val="00EA5FAB"/>
    <w:rPr>
      <w:color w:val="605E5C"/>
      <w:shd w:val="clear" w:color="auto" w:fill="E1DFDD"/>
    </w:rPr>
  </w:style>
  <w:style w:type="character" w:styleId="Emphasis">
    <w:name w:val="Emphasis"/>
    <w:basedOn w:val="DefaultParagraphFont"/>
    <w:uiPriority w:val="20"/>
    <w:qFormat/>
    <w:rsid w:val="00EA5FAB"/>
    <w:rPr>
      <w:i/>
      <w:iCs/>
    </w:rPr>
  </w:style>
  <w:style w:type="paragraph" w:styleId="NormalWeb">
    <w:name w:val="Normal (Web)"/>
    <w:basedOn w:val="Normal"/>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qFormat/>
    <w:rsid w:val="00B578DE"/>
    <w:rPr>
      <w:b/>
      <w:bCs/>
    </w:rPr>
  </w:style>
  <w:style w:type="character" w:styleId="FollowedHyperlink">
    <w:name w:val="FollowedHyperlink"/>
    <w:basedOn w:val="DefaultParagraphFont"/>
    <w:uiPriority w:val="99"/>
    <w:semiHidden/>
    <w:unhideWhenUsed/>
    <w:rsid w:val="001F69EB"/>
    <w:rPr>
      <w:color w:val="954F72" w:themeColor="followedHyperlink"/>
      <w:u w:val="single"/>
    </w:rPr>
  </w:style>
  <w:style w:type="character" w:customStyle="1" w:styleId="hwtze">
    <w:name w:val="hwtze"/>
    <w:basedOn w:val="DefaultParagraphFont"/>
    <w:rsid w:val="00CA757B"/>
  </w:style>
  <w:style w:type="character" w:customStyle="1" w:styleId="rynqvb">
    <w:name w:val="rynqvb"/>
    <w:basedOn w:val="DefaultParagraphFont"/>
    <w:rsid w:val="00CA757B"/>
  </w:style>
  <w:style w:type="character" w:customStyle="1" w:styleId="normaltextrun">
    <w:name w:val="normaltextrun"/>
    <w:basedOn w:val="DefaultParagraphFont"/>
    <w:rsid w:val="00013258"/>
  </w:style>
  <w:style w:type="character" w:customStyle="1" w:styleId="eop">
    <w:name w:val="eop"/>
    <w:basedOn w:val="DefaultParagraphFont"/>
    <w:rsid w:val="00013258"/>
  </w:style>
  <w:style w:type="character" w:customStyle="1" w:styleId="spellingerror">
    <w:name w:val="spellingerror"/>
    <w:basedOn w:val="DefaultParagraphFont"/>
    <w:rsid w:val="00013258"/>
  </w:style>
  <w:style w:type="paragraph" w:styleId="NoSpacing">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387412596">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695422828">
      <w:bodyDiv w:val="1"/>
      <w:marLeft w:val="0"/>
      <w:marRight w:val="0"/>
      <w:marTop w:val="0"/>
      <w:marBottom w:val="0"/>
      <w:divBdr>
        <w:top w:val="none" w:sz="0" w:space="0" w:color="auto"/>
        <w:left w:val="none" w:sz="0" w:space="0" w:color="auto"/>
        <w:bottom w:val="none" w:sz="0" w:space="0" w:color="auto"/>
        <w:right w:val="none" w:sz="0" w:space="0" w:color="auto"/>
      </w:divBdr>
    </w:div>
    <w:div w:id="817920828">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10659384">
      <w:bodyDiv w:val="1"/>
      <w:marLeft w:val="0"/>
      <w:marRight w:val="0"/>
      <w:marTop w:val="0"/>
      <w:marBottom w:val="0"/>
      <w:divBdr>
        <w:top w:val="none" w:sz="0" w:space="0" w:color="auto"/>
        <w:left w:val="none" w:sz="0" w:space="0" w:color="auto"/>
        <w:bottom w:val="none" w:sz="0" w:space="0" w:color="auto"/>
        <w:right w:val="none" w:sz="0" w:space="0" w:color="auto"/>
      </w:divBdr>
    </w:div>
    <w:div w:id="1122772415">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549032327">
      <w:bodyDiv w:val="1"/>
      <w:marLeft w:val="0"/>
      <w:marRight w:val="0"/>
      <w:marTop w:val="0"/>
      <w:marBottom w:val="0"/>
      <w:divBdr>
        <w:top w:val="none" w:sz="0" w:space="0" w:color="auto"/>
        <w:left w:val="none" w:sz="0" w:space="0" w:color="auto"/>
        <w:bottom w:val="none" w:sz="0" w:space="0" w:color="auto"/>
        <w:right w:val="none" w:sz="0" w:space="0" w:color="auto"/>
      </w:divBdr>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 w:id="212704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re.baltrusaitiene@luminorgroup.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2533</Words>
  <Characters>1444</Characters>
  <Application>Microsoft Office Word</Application>
  <DocSecurity>0</DocSecurity>
  <Lines>12</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Greta Jankaitytė</cp:lastModifiedBy>
  <cp:revision>3</cp:revision>
  <dcterms:created xsi:type="dcterms:W3CDTF">2024-03-12T07:51:00Z</dcterms:created>
  <dcterms:modified xsi:type="dcterms:W3CDTF">2024-03-12T12:40:00Z</dcterms:modified>
</cp:coreProperties>
</file>