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36CC0" w14:textId="2A59EC24" w:rsidR="00DF6A0A" w:rsidRDefault="001B0918" w:rsidP="00DF6A0A">
      <w:pPr>
        <w:jc w:val="both"/>
        <w:rPr>
          <w:rFonts w:ascii="Calibri" w:hAnsi="Calibri" w:cs="Calibri"/>
          <w:b/>
          <w:bCs/>
        </w:rPr>
      </w:pPr>
      <w:r>
        <w:rPr>
          <w:noProof/>
        </w:rPr>
        <w:drawing>
          <wp:inline distT="0" distB="0" distL="0" distR="0" wp14:anchorId="56C4F30C" wp14:editId="251392EB">
            <wp:extent cx="1295400" cy="118955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8"/>
                    <a:stretch>
                      <a:fillRect/>
                    </a:stretch>
                  </pic:blipFill>
                  <pic:spPr>
                    <a:xfrm>
                      <a:off x="0" y="0"/>
                      <a:ext cx="1301971" cy="1195584"/>
                    </a:xfrm>
                    <a:prstGeom prst="rect">
                      <a:avLst/>
                    </a:prstGeom>
                  </pic:spPr>
                </pic:pic>
              </a:graphicData>
            </a:graphic>
          </wp:inline>
        </w:drawing>
      </w:r>
    </w:p>
    <w:p w14:paraId="1F6E0FC8" w14:textId="77777777" w:rsidR="005247AF" w:rsidRDefault="00116098">
      <w:pPr>
        <w:pStyle w:val="NoSpacing"/>
      </w:pPr>
      <w:r>
        <w:t>Pranešimas žiniasklaidai</w:t>
      </w:r>
    </w:p>
    <w:p w14:paraId="5C602606" w14:textId="4722F124" w:rsidR="005247AF" w:rsidRPr="001433E6" w:rsidRDefault="008D134B">
      <w:pPr>
        <w:pStyle w:val="NoSpacing"/>
      </w:pPr>
      <w:r>
        <w:t>2024-04-</w:t>
      </w:r>
      <w:r w:rsidR="00B0682B">
        <w:t>05</w:t>
      </w:r>
    </w:p>
    <w:p w14:paraId="6F9FA11F" w14:textId="77777777" w:rsidR="005247AF" w:rsidRPr="001433E6" w:rsidRDefault="005247AF">
      <w:pPr>
        <w:pStyle w:val="NoSpacing"/>
      </w:pPr>
    </w:p>
    <w:p w14:paraId="4BC8728A" w14:textId="305E8D61" w:rsidR="0011572B" w:rsidRPr="00E46AED" w:rsidRDefault="00E46AED" w:rsidP="00CB6F4F">
      <w:pPr>
        <w:jc w:val="center"/>
        <w:rPr>
          <w:b/>
          <w:bCs/>
          <w:color w:val="000000" w:themeColor="text1"/>
          <w:sz w:val="28"/>
          <w:szCs w:val="28"/>
        </w:rPr>
      </w:pPr>
      <w:r w:rsidRPr="00E46AED">
        <w:rPr>
          <w:b/>
          <w:bCs/>
          <w:color w:val="000000" w:themeColor="text1"/>
          <w:sz w:val="28"/>
          <w:szCs w:val="28"/>
        </w:rPr>
        <w:t>„InMedica</w:t>
      </w:r>
      <w:r w:rsidR="00345C61">
        <w:rPr>
          <w:b/>
          <w:bCs/>
          <w:color w:val="000000" w:themeColor="text1"/>
          <w:sz w:val="28"/>
          <w:szCs w:val="28"/>
        </w:rPr>
        <w:t xml:space="preserve"> grupė</w:t>
      </w:r>
      <w:r w:rsidRPr="00E46AED">
        <w:rPr>
          <w:b/>
          <w:bCs/>
          <w:color w:val="000000" w:themeColor="text1"/>
          <w:sz w:val="28"/>
          <w:szCs w:val="28"/>
        </w:rPr>
        <w:t>“</w:t>
      </w:r>
      <w:r>
        <w:rPr>
          <w:b/>
          <w:bCs/>
          <w:color w:val="000000" w:themeColor="text1"/>
          <w:sz w:val="28"/>
          <w:szCs w:val="28"/>
        </w:rPr>
        <w:t xml:space="preserve"> </w:t>
      </w:r>
      <w:r w:rsidRPr="00E46AED">
        <w:rPr>
          <w:b/>
          <w:bCs/>
          <w:color w:val="000000" w:themeColor="text1"/>
          <w:sz w:val="28"/>
          <w:szCs w:val="28"/>
        </w:rPr>
        <w:t xml:space="preserve">įsigijo </w:t>
      </w:r>
      <w:r w:rsidR="004A2BCF">
        <w:rPr>
          <w:b/>
          <w:bCs/>
          <w:color w:val="000000" w:themeColor="text1"/>
          <w:sz w:val="28"/>
          <w:szCs w:val="28"/>
        </w:rPr>
        <w:t>kliniką „Panevėžio odontologai“</w:t>
      </w:r>
      <w:r w:rsidRPr="00E46AED">
        <w:rPr>
          <w:b/>
          <w:bCs/>
          <w:color w:val="000000" w:themeColor="text1"/>
          <w:sz w:val="28"/>
          <w:szCs w:val="28"/>
        </w:rPr>
        <w:t xml:space="preserve"> </w:t>
      </w:r>
    </w:p>
    <w:p w14:paraId="0E2FD9D1" w14:textId="77777777" w:rsidR="00E319C0" w:rsidRPr="00FF466D" w:rsidRDefault="00E319C0" w:rsidP="00733AA0">
      <w:pPr>
        <w:spacing w:after="0" w:line="240" w:lineRule="auto"/>
        <w:jc w:val="both"/>
        <w:rPr>
          <w:rFonts w:cstheme="minorHAnsi"/>
          <w:b/>
          <w:bCs/>
        </w:rPr>
      </w:pPr>
    </w:p>
    <w:p w14:paraId="3B22C7B5" w14:textId="4BC35484" w:rsidR="009C6394" w:rsidRDefault="004A2BCF" w:rsidP="00733AA0">
      <w:pPr>
        <w:spacing w:after="0" w:line="240" w:lineRule="auto"/>
        <w:jc w:val="both"/>
        <w:rPr>
          <w:rFonts w:cstheme="minorHAnsi"/>
          <w:b/>
          <w:bCs/>
        </w:rPr>
      </w:pPr>
      <w:r>
        <w:rPr>
          <w:rFonts w:cstheme="minorHAnsi"/>
          <w:b/>
          <w:bCs/>
        </w:rPr>
        <w:t xml:space="preserve">„InMedica grupė“ </w:t>
      </w:r>
      <w:r w:rsidR="00673154">
        <w:rPr>
          <w:rFonts w:cstheme="minorHAnsi"/>
          <w:b/>
          <w:bCs/>
        </w:rPr>
        <w:t xml:space="preserve">tęsia anksčiau pradėtą plėtrą odontologijos paslaugų srityje </w:t>
      </w:r>
      <w:r w:rsidR="00563B66">
        <w:rPr>
          <w:rFonts w:cstheme="minorHAnsi"/>
          <w:b/>
          <w:bCs/>
        </w:rPr>
        <w:t>–</w:t>
      </w:r>
      <w:r w:rsidR="00673154">
        <w:rPr>
          <w:rFonts w:cstheme="minorHAnsi"/>
          <w:b/>
          <w:bCs/>
        </w:rPr>
        <w:t xml:space="preserve"> </w:t>
      </w:r>
      <w:r w:rsidR="00563B66">
        <w:rPr>
          <w:rFonts w:cstheme="minorHAnsi"/>
          <w:b/>
          <w:bCs/>
        </w:rPr>
        <w:t>š. m</w:t>
      </w:r>
      <w:r w:rsidR="00EC3761">
        <w:rPr>
          <w:rFonts w:cstheme="minorHAnsi"/>
          <w:b/>
          <w:bCs/>
        </w:rPr>
        <w:t xml:space="preserve">. kovo </w:t>
      </w:r>
      <w:r w:rsidR="00EC3761" w:rsidRPr="007F599F">
        <w:rPr>
          <w:rFonts w:cstheme="minorHAnsi"/>
          <w:b/>
          <w:bCs/>
        </w:rPr>
        <w:t>29</w:t>
      </w:r>
      <w:r w:rsidR="00EC3761">
        <w:rPr>
          <w:rFonts w:cstheme="minorHAnsi"/>
          <w:b/>
          <w:bCs/>
        </w:rPr>
        <w:t xml:space="preserve"> d.</w:t>
      </w:r>
      <w:r w:rsidR="00563B66" w:rsidRPr="006B3EFA">
        <w:rPr>
          <w:rFonts w:cstheme="minorHAnsi"/>
          <w:b/>
          <w:bCs/>
          <w:color w:val="FF0000"/>
        </w:rPr>
        <w:t xml:space="preserve"> </w:t>
      </w:r>
      <w:r w:rsidR="00563B66">
        <w:rPr>
          <w:rFonts w:cstheme="minorHAnsi"/>
          <w:b/>
          <w:bCs/>
        </w:rPr>
        <w:t xml:space="preserve">įsigijo Panevėžyje veikiančią odontologijos kliniką „Panevėžio odontologai“, </w:t>
      </w:r>
      <w:r w:rsidR="002939E1">
        <w:rPr>
          <w:rFonts w:cstheme="minorHAnsi"/>
          <w:b/>
          <w:bCs/>
        </w:rPr>
        <w:t xml:space="preserve">teikiančią </w:t>
      </w:r>
      <w:r w:rsidR="009C6394">
        <w:rPr>
          <w:rFonts w:cstheme="minorHAnsi"/>
          <w:b/>
          <w:bCs/>
        </w:rPr>
        <w:t xml:space="preserve">dantų plombavimo, </w:t>
      </w:r>
      <w:r w:rsidR="002939E1">
        <w:rPr>
          <w:rFonts w:cstheme="minorHAnsi"/>
          <w:b/>
          <w:bCs/>
        </w:rPr>
        <w:t>burnos higienos</w:t>
      </w:r>
      <w:r w:rsidR="009C6394">
        <w:rPr>
          <w:rFonts w:cstheme="minorHAnsi"/>
          <w:b/>
          <w:bCs/>
        </w:rPr>
        <w:t>, dantų</w:t>
      </w:r>
      <w:r w:rsidR="002939E1">
        <w:rPr>
          <w:rFonts w:cstheme="minorHAnsi"/>
          <w:b/>
          <w:bCs/>
        </w:rPr>
        <w:t xml:space="preserve"> šalinimo, protezavimo bei implantavimo</w:t>
      </w:r>
      <w:r w:rsidR="009C6394">
        <w:rPr>
          <w:rFonts w:cstheme="minorHAnsi"/>
          <w:b/>
          <w:bCs/>
        </w:rPr>
        <w:t>, estetinės odontologijos</w:t>
      </w:r>
      <w:r w:rsidR="002939E1">
        <w:rPr>
          <w:rFonts w:cstheme="minorHAnsi"/>
          <w:b/>
          <w:bCs/>
        </w:rPr>
        <w:t xml:space="preserve"> ir kitas pacienta</w:t>
      </w:r>
      <w:r w:rsidR="006B3EFA">
        <w:rPr>
          <w:rFonts w:cstheme="minorHAnsi"/>
          <w:b/>
          <w:bCs/>
        </w:rPr>
        <w:t>m</w:t>
      </w:r>
      <w:r w:rsidR="002939E1">
        <w:rPr>
          <w:rFonts w:cstheme="minorHAnsi"/>
          <w:b/>
          <w:bCs/>
        </w:rPr>
        <w:t xml:space="preserve">s aktualias paslaugas. </w:t>
      </w:r>
      <w:r w:rsidR="0063774F">
        <w:rPr>
          <w:rFonts w:cstheme="minorHAnsi"/>
          <w:b/>
          <w:bCs/>
        </w:rPr>
        <w:t>Tai – jau antra grupės įsigyta odontologijos klinika Panevėžyje ir penktoji Lietuvoje.</w:t>
      </w:r>
    </w:p>
    <w:p w14:paraId="166F21A3" w14:textId="77777777" w:rsidR="004A2BCF" w:rsidRDefault="004A2BCF" w:rsidP="00733AA0">
      <w:pPr>
        <w:spacing w:after="0" w:line="240" w:lineRule="auto"/>
        <w:jc w:val="both"/>
        <w:rPr>
          <w:rFonts w:cstheme="minorHAnsi"/>
          <w:b/>
          <w:bCs/>
        </w:rPr>
      </w:pPr>
    </w:p>
    <w:p w14:paraId="690DCFDC" w14:textId="3B68FFAA" w:rsidR="00A9404A" w:rsidRDefault="00907254" w:rsidP="0030361E">
      <w:pPr>
        <w:spacing w:after="0" w:line="240" w:lineRule="auto"/>
        <w:jc w:val="both"/>
        <w:rPr>
          <w:rFonts w:cstheme="minorHAnsi"/>
        </w:rPr>
      </w:pPr>
      <w:r w:rsidRPr="00907254">
        <w:rPr>
          <w:rFonts w:cstheme="minorHAnsi"/>
        </w:rPr>
        <w:t>„</w:t>
      </w:r>
      <w:r>
        <w:rPr>
          <w:rFonts w:cstheme="minorHAnsi"/>
        </w:rPr>
        <w:t>Daugelyje „InMedica“</w:t>
      </w:r>
      <w:r w:rsidR="00D105A9">
        <w:rPr>
          <w:rFonts w:cstheme="minorHAnsi"/>
        </w:rPr>
        <w:t xml:space="preserve"> </w:t>
      </w:r>
      <w:r>
        <w:rPr>
          <w:rFonts w:cstheme="minorHAnsi"/>
        </w:rPr>
        <w:t>klinikų teikiamos odontologijos paslaugos apima pirminę odontologijos priežiūrą</w:t>
      </w:r>
      <w:r w:rsidR="00A92FF4">
        <w:rPr>
          <w:rFonts w:cstheme="minorHAnsi"/>
        </w:rPr>
        <w:t xml:space="preserve"> ir orientuojasi į nesudėtingą gydymą. Vis dėlto, rinkoje sparčiai augant antrinio lygio bei platesnio spektro odontologijos paslaugų poreikiui, </w:t>
      </w:r>
      <w:r w:rsidR="00D278F7">
        <w:rPr>
          <w:rFonts w:cstheme="minorHAnsi"/>
        </w:rPr>
        <w:t xml:space="preserve">nuo </w:t>
      </w:r>
      <w:r w:rsidR="00D278F7" w:rsidRPr="007F599F">
        <w:rPr>
          <w:rFonts w:cstheme="minorHAnsi"/>
        </w:rPr>
        <w:t>2022</w:t>
      </w:r>
      <w:r w:rsidR="00D278F7">
        <w:rPr>
          <w:rFonts w:cstheme="minorHAnsi"/>
        </w:rPr>
        <w:t xml:space="preserve"> m.</w:t>
      </w:r>
      <w:r w:rsidR="000F2244">
        <w:rPr>
          <w:rFonts w:cstheme="minorHAnsi"/>
        </w:rPr>
        <w:t xml:space="preserve"> įgyvendinam</w:t>
      </w:r>
      <w:r w:rsidR="00396FE8">
        <w:rPr>
          <w:rFonts w:cstheme="minorHAnsi"/>
        </w:rPr>
        <w:t>e</w:t>
      </w:r>
      <w:r w:rsidR="000F2244">
        <w:rPr>
          <w:rFonts w:cstheme="minorHAnsi"/>
        </w:rPr>
        <w:t xml:space="preserve"> strateginį žingsnį ir plečiame šių paslaugų </w:t>
      </w:r>
      <w:r w:rsidR="00D93FFD">
        <w:rPr>
          <w:rFonts w:cstheme="minorHAnsi"/>
        </w:rPr>
        <w:t>tęstinumą</w:t>
      </w:r>
      <w:r w:rsidR="000F2244">
        <w:rPr>
          <w:rFonts w:cstheme="minorHAnsi"/>
        </w:rPr>
        <w:t xml:space="preserve"> kituose miestuose. </w:t>
      </w:r>
    </w:p>
    <w:p w14:paraId="6ABB2DC1" w14:textId="77777777" w:rsidR="00A9404A" w:rsidRDefault="00A9404A" w:rsidP="0030361E">
      <w:pPr>
        <w:spacing w:after="0" w:line="240" w:lineRule="auto"/>
        <w:jc w:val="both"/>
        <w:rPr>
          <w:rFonts w:cstheme="minorHAnsi"/>
        </w:rPr>
      </w:pPr>
    </w:p>
    <w:p w14:paraId="1320821F" w14:textId="063360D9" w:rsidR="0030361E" w:rsidRDefault="009F3419" w:rsidP="0030361E">
      <w:pPr>
        <w:spacing w:after="0" w:line="240" w:lineRule="auto"/>
        <w:jc w:val="both"/>
        <w:rPr>
          <w:rFonts w:cstheme="minorHAnsi"/>
        </w:rPr>
      </w:pPr>
      <w:r>
        <w:rPr>
          <w:rFonts w:cstheme="minorHAnsi"/>
        </w:rPr>
        <w:t>Panevėžio miesto pacientai yra vienas iš mūsų prioritetų,</w:t>
      </w:r>
      <w:r w:rsidR="005F4DFF">
        <w:rPr>
          <w:rFonts w:cstheme="minorHAnsi"/>
        </w:rPr>
        <w:t xml:space="preserve"> </w:t>
      </w:r>
      <w:r w:rsidR="00D93FFD">
        <w:rPr>
          <w:rFonts w:cstheme="minorHAnsi"/>
        </w:rPr>
        <w:t xml:space="preserve">todėl, siekdami suteikti jiems dar geresnį paslaugų prieinamumą, profesionalią pagalbą </w:t>
      </w:r>
      <w:r w:rsidR="00D93FFD" w:rsidRPr="00091981">
        <w:rPr>
          <w:rFonts w:cstheme="minorHAnsi"/>
        </w:rPr>
        <w:t xml:space="preserve">bei </w:t>
      </w:r>
      <w:r w:rsidR="00091981" w:rsidRPr="00091981">
        <w:rPr>
          <w:rFonts w:cstheme="minorHAnsi"/>
        </w:rPr>
        <w:t>visas odontologijos paslaugas vienoje</w:t>
      </w:r>
      <w:r w:rsidR="00091981">
        <w:rPr>
          <w:rFonts w:cstheme="minorHAnsi"/>
        </w:rPr>
        <w:t xml:space="preserve"> vietoje</w:t>
      </w:r>
      <w:r w:rsidR="0030361E" w:rsidRPr="00091981">
        <w:rPr>
          <w:rFonts w:cstheme="minorHAnsi"/>
        </w:rPr>
        <w:t>,</w:t>
      </w:r>
      <w:r w:rsidR="0030361E">
        <w:rPr>
          <w:rFonts w:cstheme="minorHAnsi"/>
        </w:rPr>
        <w:t xml:space="preserve"> įsigijome „Panevėžio odontologų“ kliniką, kuri yra žinoma kaip viena didžiausių ir stipriausių klinikų šiame regione“, – teigia „InMedica grupės“ generalinis direktorius Kęstutis Broniukaitis.</w:t>
      </w:r>
    </w:p>
    <w:p w14:paraId="7446B3DC" w14:textId="77777777" w:rsidR="0063774F" w:rsidRDefault="0063774F" w:rsidP="00733AA0">
      <w:pPr>
        <w:spacing w:after="0" w:line="240" w:lineRule="auto"/>
        <w:jc w:val="both"/>
        <w:rPr>
          <w:rFonts w:cstheme="minorHAnsi"/>
          <w:b/>
          <w:bCs/>
        </w:rPr>
      </w:pPr>
    </w:p>
    <w:p w14:paraId="1831CEFA" w14:textId="020CDFE8" w:rsidR="00C656D9" w:rsidRDefault="00275B50" w:rsidP="00733AA0">
      <w:pPr>
        <w:spacing w:after="0" w:line="240" w:lineRule="auto"/>
        <w:jc w:val="both"/>
        <w:rPr>
          <w:rFonts w:cstheme="minorHAnsi"/>
        </w:rPr>
      </w:pPr>
      <w:r>
        <w:rPr>
          <w:rFonts w:cstheme="minorHAnsi"/>
        </w:rPr>
        <w:t>K</w:t>
      </w:r>
      <w:r w:rsidR="0038053D">
        <w:rPr>
          <w:rFonts w:cstheme="minorHAnsi"/>
        </w:rPr>
        <w:t xml:space="preserve">linika veikia net nuo </w:t>
      </w:r>
      <w:r w:rsidR="0038053D" w:rsidRPr="007F599F">
        <w:rPr>
          <w:rFonts w:cstheme="minorHAnsi"/>
        </w:rPr>
        <w:t>1959</w:t>
      </w:r>
      <w:r w:rsidR="0038053D">
        <w:rPr>
          <w:rFonts w:cstheme="minorHAnsi"/>
        </w:rPr>
        <w:t xml:space="preserve"> m.</w:t>
      </w:r>
      <w:r w:rsidR="00FD4FA2">
        <w:rPr>
          <w:rFonts w:cstheme="minorHAnsi"/>
        </w:rPr>
        <w:t>, todėl yra subūrusi</w:t>
      </w:r>
      <w:r w:rsidR="002D7C7C">
        <w:rPr>
          <w:rFonts w:cstheme="minorHAnsi"/>
        </w:rPr>
        <w:t xml:space="preserve"> platų lojalių </w:t>
      </w:r>
      <w:r w:rsidR="00091981">
        <w:rPr>
          <w:rFonts w:cstheme="minorHAnsi"/>
        </w:rPr>
        <w:t xml:space="preserve">pacientų </w:t>
      </w:r>
      <w:r w:rsidR="002D7C7C">
        <w:rPr>
          <w:rFonts w:cstheme="minorHAnsi"/>
        </w:rPr>
        <w:t xml:space="preserve">ratą, joje dirba </w:t>
      </w:r>
      <w:r w:rsidR="009F2B35" w:rsidRPr="00ED1E5A">
        <w:rPr>
          <w:rFonts w:cstheme="minorHAnsi"/>
          <w:shd w:val="clear" w:color="auto" w:fill="FFFFFF" w:themeFill="background1"/>
        </w:rPr>
        <w:t>3</w:t>
      </w:r>
      <w:r w:rsidR="00D105A9" w:rsidRPr="00ED1E5A">
        <w:rPr>
          <w:rFonts w:cstheme="minorHAnsi"/>
          <w:shd w:val="clear" w:color="auto" w:fill="FFFFFF" w:themeFill="background1"/>
        </w:rPr>
        <w:t>9</w:t>
      </w:r>
      <w:r w:rsidR="002D7C7C">
        <w:rPr>
          <w:rFonts w:cstheme="minorHAnsi"/>
        </w:rPr>
        <w:t xml:space="preserve"> darbuotoj</w:t>
      </w:r>
      <w:r w:rsidR="00B5524B">
        <w:rPr>
          <w:rFonts w:cstheme="minorHAnsi"/>
        </w:rPr>
        <w:t>a</w:t>
      </w:r>
      <w:r w:rsidR="009F2B35">
        <w:rPr>
          <w:rFonts w:cstheme="minorHAnsi"/>
        </w:rPr>
        <w:t>i</w:t>
      </w:r>
      <w:r w:rsidR="007538AC">
        <w:rPr>
          <w:rFonts w:cstheme="minorHAnsi"/>
        </w:rPr>
        <w:t xml:space="preserve"> – </w:t>
      </w:r>
      <w:r w:rsidR="007538AC" w:rsidRPr="00CC0399">
        <w:rPr>
          <w:rFonts w:cstheme="minorHAnsi"/>
        </w:rPr>
        <w:t>gydytoj</w:t>
      </w:r>
      <w:r w:rsidR="00F4197F" w:rsidRPr="00CC0399">
        <w:rPr>
          <w:rFonts w:cstheme="minorHAnsi"/>
        </w:rPr>
        <w:t>ai</w:t>
      </w:r>
      <w:r w:rsidR="007538AC" w:rsidRPr="00CC0399">
        <w:rPr>
          <w:rFonts w:cstheme="minorHAnsi"/>
        </w:rPr>
        <w:t xml:space="preserve"> odontolog</w:t>
      </w:r>
      <w:r w:rsidR="00F4197F" w:rsidRPr="00CC0399">
        <w:rPr>
          <w:rFonts w:cstheme="minorHAnsi"/>
        </w:rPr>
        <w:t>ai</w:t>
      </w:r>
      <w:r w:rsidR="007538AC" w:rsidRPr="00CC0399">
        <w:rPr>
          <w:rFonts w:cstheme="minorHAnsi"/>
        </w:rPr>
        <w:t xml:space="preserve">, </w:t>
      </w:r>
      <w:r w:rsidR="00802F92" w:rsidRPr="00CC0399">
        <w:rPr>
          <w:rFonts w:cstheme="minorHAnsi"/>
        </w:rPr>
        <w:t>burnos chirurgai, gydytoj</w:t>
      </w:r>
      <w:r w:rsidR="00091981" w:rsidRPr="00CC0399">
        <w:rPr>
          <w:rFonts w:cstheme="minorHAnsi"/>
        </w:rPr>
        <w:t>as</w:t>
      </w:r>
      <w:r w:rsidR="00802F92" w:rsidRPr="00CC0399">
        <w:rPr>
          <w:rFonts w:cstheme="minorHAnsi"/>
        </w:rPr>
        <w:t xml:space="preserve"> periodontolog</w:t>
      </w:r>
      <w:r w:rsidR="00091981" w:rsidRPr="00CC0399">
        <w:rPr>
          <w:rFonts w:cstheme="minorHAnsi"/>
        </w:rPr>
        <w:t>as</w:t>
      </w:r>
      <w:r w:rsidR="00802F92" w:rsidRPr="00CC0399">
        <w:rPr>
          <w:rFonts w:cstheme="minorHAnsi"/>
        </w:rPr>
        <w:t>, burnos higienistai, dantų technikai</w:t>
      </w:r>
      <w:r w:rsidR="00DF21A8" w:rsidRPr="00CC0399">
        <w:rPr>
          <w:rFonts w:cstheme="minorHAnsi"/>
        </w:rPr>
        <w:t xml:space="preserve">, </w:t>
      </w:r>
      <w:r w:rsidR="00D105A9" w:rsidRPr="00CC0399">
        <w:rPr>
          <w:rFonts w:cstheme="minorHAnsi"/>
        </w:rPr>
        <w:t xml:space="preserve">gydytojų </w:t>
      </w:r>
      <w:r w:rsidR="00802F92" w:rsidRPr="00CC0399">
        <w:rPr>
          <w:rFonts w:cstheme="minorHAnsi"/>
        </w:rPr>
        <w:t>asisten</w:t>
      </w:r>
      <w:r w:rsidR="00F4197F" w:rsidRPr="00CC0399">
        <w:rPr>
          <w:rFonts w:cstheme="minorHAnsi"/>
        </w:rPr>
        <w:t>tai</w:t>
      </w:r>
      <w:r w:rsidR="00DF21A8" w:rsidRPr="00CC0399">
        <w:rPr>
          <w:rFonts w:cstheme="minorHAnsi"/>
        </w:rPr>
        <w:t>, registratūros ir administracijos darbuotojai.</w:t>
      </w:r>
      <w:r w:rsidR="00802F92" w:rsidRPr="00CC0399">
        <w:rPr>
          <w:rFonts w:cstheme="minorHAnsi"/>
        </w:rPr>
        <w:t xml:space="preserve"> </w:t>
      </w:r>
      <w:r w:rsidR="00D105A9" w:rsidRPr="00CC0399">
        <w:rPr>
          <w:rFonts w:cstheme="minorHAnsi"/>
        </w:rPr>
        <w:t xml:space="preserve">Klinikoje veikia moderni dantų </w:t>
      </w:r>
      <w:r w:rsidR="00AA7013" w:rsidRPr="00CC0399">
        <w:rPr>
          <w:rFonts w:cstheme="minorHAnsi"/>
        </w:rPr>
        <w:t xml:space="preserve">technikos </w:t>
      </w:r>
      <w:r w:rsidR="00D105A9" w:rsidRPr="00CC0399">
        <w:rPr>
          <w:rFonts w:cstheme="minorHAnsi"/>
        </w:rPr>
        <w:t>laboratorija, gaminanti dantų protezus.</w:t>
      </w:r>
      <w:r w:rsidR="00D105A9">
        <w:rPr>
          <w:rFonts w:cstheme="minorHAnsi"/>
        </w:rPr>
        <w:t xml:space="preserve"> </w:t>
      </w:r>
    </w:p>
    <w:p w14:paraId="09870754" w14:textId="77777777" w:rsidR="002E4852" w:rsidRDefault="002E4852" w:rsidP="00733AA0">
      <w:pPr>
        <w:spacing w:after="0" w:line="240" w:lineRule="auto"/>
        <w:jc w:val="both"/>
        <w:rPr>
          <w:rFonts w:cstheme="minorHAnsi"/>
        </w:rPr>
      </w:pPr>
    </w:p>
    <w:p w14:paraId="35D28F7D" w14:textId="54BD475A" w:rsidR="002E4852" w:rsidRDefault="002E4852" w:rsidP="002E4852">
      <w:pPr>
        <w:spacing w:after="0" w:line="240" w:lineRule="auto"/>
        <w:jc w:val="both"/>
        <w:rPr>
          <w:rFonts w:cstheme="minorHAnsi"/>
        </w:rPr>
      </w:pPr>
      <w:r>
        <w:rPr>
          <w:rFonts w:cstheme="minorHAnsi"/>
        </w:rPr>
        <w:t xml:space="preserve">„Mūsų tikslas – išlaikyti aukščiausią teikiamų paslaugų kokybę, skiriant ypatingą dėmesį klinikoje teikiamam paslaugų spektrui, įrangai bei nuolatiniam specialistų kompetencijų kėlimui. Itin vertiname ilgalaikį klinikos komandos įdirbį, </w:t>
      </w:r>
      <w:r w:rsidR="005B34D0">
        <w:rPr>
          <w:rFonts w:cstheme="minorHAnsi"/>
        </w:rPr>
        <w:t>pelniusį</w:t>
      </w:r>
      <w:r>
        <w:rPr>
          <w:rFonts w:cstheme="minorHAnsi"/>
        </w:rPr>
        <w:t xml:space="preserve"> pacientų </w:t>
      </w:r>
      <w:r w:rsidR="005B34D0">
        <w:rPr>
          <w:rFonts w:cstheme="minorHAnsi"/>
        </w:rPr>
        <w:t>pasitikėjimą</w:t>
      </w:r>
      <w:r>
        <w:rPr>
          <w:rFonts w:cstheme="minorHAnsi"/>
        </w:rPr>
        <w:t xml:space="preserve">, todėl žadame jį dar labiau puoselėti, kad mūsų investicija taptų papildoma motyvacija čia dirbti ir būtų visapusiškai naudinga“, </w:t>
      </w:r>
      <w:bookmarkStart w:id="0" w:name="_Hlk163051353"/>
      <w:r>
        <w:rPr>
          <w:rFonts w:cstheme="minorHAnsi"/>
        </w:rPr>
        <w:t>–</w:t>
      </w:r>
      <w:bookmarkEnd w:id="0"/>
      <w:r>
        <w:rPr>
          <w:rFonts w:cstheme="minorHAnsi"/>
        </w:rPr>
        <w:t xml:space="preserve"> akcentuoja K. Broniukaitis. </w:t>
      </w:r>
    </w:p>
    <w:p w14:paraId="52CF8ED6" w14:textId="77777777" w:rsidR="005B34D0" w:rsidRDefault="005B34D0" w:rsidP="002E4852">
      <w:pPr>
        <w:spacing w:after="0" w:line="240" w:lineRule="auto"/>
        <w:jc w:val="both"/>
        <w:rPr>
          <w:rFonts w:cstheme="minorHAnsi"/>
        </w:rPr>
      </w:pPr>
    </w:p>
    <w:p w14:paraId="0B48E862" w14:textId="7F6574DB" w:rsidR="005B34D0" w:rsidRPr="00023FF9" w:rsidRDefault="005B34D0" w:rsidP="002E4852">
      <w:pPr>
        <w:spacing w:after="0" w:line="240" w:lineRule="auto"/>
        <w:jc w:val="both"/>
        <w:rPr>
          <w:rFonts w:cstheme="minorHAnsi"/>
        </w:rPr>
      </w:pPr>
      <w:r w:rsidRPr="00023FF9">
        <w:rPr>
          <w:rFonts w:cstheme="minorHAnsi"/>
        </w:rPr>
        <w:t>„Panevėžio odontologų“ klinikos vadovo Dainiaus Kisieliaus teigimu, daugiau nei šešiasdešimt metų kaupta patirtis bei nuolatinis dėmesys augantiems pacientų poreikiams leido įveikti bet kokius kylančius iššūkius bei išlaikyti aukščiausią teikiamų paslaugų kokybę, nuolat keliant jos kartelę.</w:t>
      </w:r>
    </w:p>
    <w:p w14:paraId="2934AFC5" w14:textId="77777777" w:rsidR="005B34D0" w:rsidRPr="00023FF9" w:rsidRDefault="005B34D0" w:rsidP="002E4852">
      <w:pPr>
        <w:spacing w:after="0" w:line="240" w:lineRule="auto"/>
        <w:jc w:val="both"/>
        <w:rPr>
          <w:rFonts w:cstheme="minorHAnsi"/>
        </w:rPr>
      </w:pPr>
    </w:p>
    <w:p w14:paraId="58B7358A" w14:textId="7CB69179" w:rsidR="005B34D0" w:rsidRDefault="005B34D0" w:rsidP="002E4852">
      <w:pPr>
        <w:spacing w:after="0" w:line="240" w:lineRule="auto"/>
        <w:jc w:val="both"/>
        <w:rPr>
          <w:rFonts w:cstheme="minorHAnsi"/>
        </w:rPr>
      </w:pPr>
      <w:r w:rsidRPr="00023FF9">
        <w:rPr>
          <w:rFonts w:cstheme="minorHAnsi"/>
        </w:rPr>
        <w:t xml:space="preserve">„Esu tikras, jog „InMedica grupė“ ir toliau puoselės </w:t>
      </w:r>
      <w:r w:rsidR="008E2902" w:rsidRPr="00023FF9">
        <w:rPr>
          <w:rFonts w:cstheme="minorHAnsi"/>
        </w:rPr>
        <w:t>bei sklandžiai tęs klinikos veiklą, o jos patirtis odontologijos srityje atvers dar platesnes galimybes ir paslaugų prieinamumą daugeliui pacientų“, – dalinasi D. Kisielius.</w:t>
      </w:r>
    </w:p>
    <w:p w14:paraId="6E54A98C" w14:textId="77777777" w:rsidR="00CC533A" w:rsidRDefault="00CC533A" w:rsidP="00733AA0">
      <w:pPr>
        <w:spacing w:after="0" w:line="240" w:lineRule="auto"/>
        <w:jc w:val="both"/>
        <w:rPr>
          <w:rFonts w:cstheme="minorHAnsi"/>
        </w:rPr>
      </w:pPr>
    </w:p>
    <w:p w14:paraId="7750B32E" w14:textId="4663CD86" w:rsidR="005B34D0" w:rsidRDefault="005B34D0" w:rsidP="005B34D0">
      <w:pPr>
        <w:spacing w:after="0" w:line="240" w:lineRule="auto"/>
        <w:jc w:val="both"/>
        <w:rPr>
          <w:color w:val="FF0000"/>
        </w:rPr>
      </w:pPr>
      <w:r>
        <w:t xml:space="preserve">Pernai „Panevėžio odontologų“ klinikos pajamos siekė </w:t>
      </w:r>
      <w:r w:rsidRPr="007F599F">
        <w:t>2,4</w:t>
      </w:r>
      <w:r w:rsidRPr="00FF466D">
        <w:t xml:space="preserve"> mln. eurų</w:t>
      </w:r>
      <w:r>
        <w:t xml:space="preserve">, </w:t>
      </w:r>
      <w:r w:rsidRPr="00CC0399">
        <w:t>planuojama, kad šiemet</w:t>
      </w:r>
      <w:r w:rsidR="00D105A9" w:rsidRPr="00CC0399">
        <w:t xml:space="preserve"> pajamos augs.</w:t>
      </w:r>
      <w:r w:rsidR="00D105A9">
        <w:t xml:space="preserve"> </w:t>
      </w:r>
    </w:p>
    <w:p w14:paraId="7523226B" w14:textId="77777777" w:rsidR="005B34D0" w:rsidRDefault="005B34D0" w:rsidP="00733AA0">
      <w:pPr>
        <w:spacing w:after="0" w:line="240" w:lineRule="auto"/>
        <w:jc w:val="both"/>
      </w:pPr>
    </w:p>
    <w:p w14:paraId="2CD41954" w14:textId="4E4F1FD0" w:rsidR="00916F6E" w:rsidRPr="00EB175C" w:rsidRDefault="00EB175C" w:rsidP="00733AA0">
      <w:pPr>
        <w:spacing w:after="0" w:line="240" w:lineRule="auto"/>
        <w:jc w:val="both"/>
        <w:rPr>
          <w:rFonts w:cstheme="minorHAnsi"/>
        </w:rPr>
      </w:pPr>
      <w:r>
        <w:t>Odontologijos paslaugas „InMedica grupės“ klinikų tinklas teikia jau daugelį metų. Šiuo metu pacientai jas gali gauti 66-iose „InMedica grupės“ klinikose 24-iuose šalies miestuose, iš jų – 6-iose specializuotose odontologijos klinikose, įskaitant „Panevėžio odontologus“. Esant poreikiui grupės klinikose besigydantys pacientai gali kreiptis į specializuotas klinikas.</w:t>
      </w:r>
    </w:p>
    <w:p w14:paraId="58404F95" w14:textId="77777777" w:rsidR="006562EA" w:rsidRDefault="006562EA" w:rsidP="00733AA0">
      <w:pPr>
        <w:spacing w:after="0" w:line="240" w:lineRule="auto"/>
        <w:jc w:val="both"/>
      </w:pPr>
    </w:p>
    <w:p w14:paraId="5AFC1F11" w14:textId="44B46981" w:rsidR="00137B4A" w:rsidRDefault="00AA3923" w:rsidP="00733AA0">
      <w:pPr>
        <w:spacing w:after="0" w:line="240" w:lineRule="auto"/>
        <w:jc w:val="both"/>
      </w:pPr>
      <w:r>
        <w:lastRenderedPageBreak/>
        <w:t>Vykdant įsigijimo</w:t>
      </w:r>
      <w:r w:rsidR="00C221D1" w:rsidRPr="00C221D1">
        <w:t xml:space="preserve"> sandorį, </w:t>
      </w:r>
      <w:r>
        <w:t>„Panevėžio odontolog</w:t>
      </w:r>
      <w:r w:rsidR="00551B8F">
        <w:t>am</w:t>
      </w:r>
      <w:r>
        <w:t>s“</w:t>
      </w:r>
      <w:r w:rsidR="00C221D1" w:rsidRPr="00C221D1">
        <w:t xml:space="preserve"> atstovavo </w:t>
      </w:r>
      <w:r w:rsidR="00684129">
        <w:t>„</w:t>
      </w:r>
      <w:r w:rsidR="00C221D1" w:rsidRPr="00C221D1">
        <w:t>Glimstedt</w:t>
      </w:r>
      <w:r w:rsidR="00684129">
        <w:t>“</w:t>
      </w:r>
      <w:r w:rsidR="00C221D1" w:rsidRPr="00C221D1">
        <w:t xml:space="preserve">, o </w:t>
      </w:r>
      <w:r w:rsidR="00684129">
        <w:t>„InMedica grup</w:t>
      </w:r>
      <w:r w:rsidR="00551B8F">
        <w:t>ei</w:t>
      </w:r>
      <w:r w:rsidR="00684129">
        <w:t>“ –</w:t>
      </w:r>
      <w:r w:rsidR="00C221D1" w:rsidRPr="00C221D1">
        <w:t xml:space="preserve"> </w:t>
      </w:r>
      <w:r w:rsidR="00684129">
        <w:t>„</w:t>
      </w:r>
      <w:r w:rsidR="00C221D1" w:rsidRPr="00C221D1">
        <w:t>TGS Baltic</w:t>
      </w:r>
      <w:r w:rsidR="00684129">
        <w:t>“</w:t>
      </w:r>
      <w:r w:rsidR="00C221D1" w:rsidRPr="00C221D1">
        <w:t xml:space="preserve"> advokat</w:t>
      </w:r>
      <w:r w:rsidR="00684129">
        <w:t>ų</w:t>
      </w:r>
      <w:r w:rsidR="00C221D1" w:rsidRPr="00C221D1">
        <w:t xml:space="preserve"> kontoros.</w:t>
      </w:r>
    </w:p>
    <w:p w14:paraId="1599177E" w14:textId="2EE63C80" w:rsidR="00E46AED" w:rsidRDefault="00E46AED" w:rsidP="00733AA0">
      <w:pPr>
        <w:spacing w:after="0" w:line="240" w:lineRule="auto"/>
        <w:jc w:val="both"/>
      </w:pPr>
    </w:p>
    <w:p w14:paraId="4B096B58" w14:textId="3C57DC1D" w:rsidR="00E46AED" w:rsidRPr="00E46AED" w:rsidRDefault="00E46AED" w:rsidP="00733AA0">
      <w:pPr>
        <w:spacing w:after="0" w:line="240" w:lineRule="auto"/>
        <w:jc w:val="both"/>
        <w:rPr>
          <w:b/>
          <w:bCs/>
        </w:rPr>
      </w:pPr>
      <w:r w:rsidRPr="00E46AED">
        <w:rPr>
          <w:b/>
          <w:bCs/>
        </w:rPr>
        <w:t>Apie „InMedica</w:t>
      </w:r>
      <w:r w:rsidR="00345C61">
        <w:rPr>
          <w:b/>
          <w:bCs/>
        </w:rPr>
        <w:t xml:space="preserve"> grupę</w:t>
      </w:r>
      <w:r w:rsidRPr="00E46AED">
        <w:rPr>
          <w:b/>
          <w:bCs/>
        </w:rPr>
        <w:t>“</w:t>
      </w:r>
    </w:p>
    <w:p w14:paraId="05C8B42D" w14:textId="0326C484" w:rsidR="00E46AED" w:rsidRDefault="00E46AED" w:rsidP="00733AA0">
      <w:pPr>
        <w:spacing w:after="0" w:line="240" w:lineRule="auto"/>
        <w:jc w:val="both"/>
      </w:pPr>
    </w:p>
    <w:p w14:paraId="1B80EF9A" w14:textId="25BE549C" w:rsidR="00137BDE" w:rsidRDefault="00EB175C" w:rsidP="00733AA0">
      <w:pPr>
        <w:spacing w:after="0" w:line="240" w:lineRule="auto"/>
        <w:jc w:val="both"/>
      </w:pPr>
      <w:r>
        <w:t>8</w:t>
      </w:r>
      <w:r w:rsidR="00137BDE">
        <w:t>5</w:t>
      </w:r>
      <w:r>
        <w:t xml:space="preserve"> klinikų tinklą įvairiuose šalies miestuose valdanti „InMedica grupė“ yra didžiausias privačios medicinos paslaugų teikėjas Lietuvoje</w:t>
      </w:r>
      <w:r w:rsidR="006562EA" w:rsidRPr="00060B3A">
        <w:t>, kuriam priklauso „InMedica“, „Kardiolitos klinikų“</w:t>
      </w:r>
      <w:r w:rsidR="005B7742">
        <w:t xml:space="preserve"> bei</w:t>
      </w:r>
      <w:r w:rsidR="006562EA" w:rsidRPr="00060B3A">
        <w:t xml:space="preserve"> „VIC odontologijos klinikų“</w:t>
      </w:r>
      <w:r w:rsidR="00B24C37" w:rsidRPr="00060B3A">
        <w:t xml:space="preserve"> </w:t>
      </w:r>
      <w:r w:rsidR="006562EA" w:rsidRPr="00060B3A">
        <w:t>prekių ženklai.</w:t>
      </w:r>
      <w:r w:rsidR="006562EA">
        <w:t xml:space="preserve"> </w:t>
      </w:r>
      <w:r>
        <w:t>„InMedica grupės“ įmonės teikia diagnostikos, ambulatorinio gydymo, chirurgijos, odontologijos ir kitas medicinines paslaugas. „InMedica grupę“ sudaro 6</w:t>
      </w:r>
      <w:r w:rsidR="00137BDE">
        <w:t>4</w:t>
      </w:r>
      <w:r>
        <w:t xml:space="preserve"> šeimos medicinos centrai, 6 plataus profilio, </w:t>
      </w:r>
      <w:r w:rsidR="00137BDE">
        <w:t>12</w:t>
      </w:r>
      <w:r>
        <w:t xml:space="preserve"> specializuot</w:t>
      </w:r>
      <w:r w:rsidR="00137BDE">
        <w:t>ų</w:t>
      </w:r>
      <w:r>
        <w:t xml:space="preserve">, 3 „walk-in“ formato klinikos ir </w:t>
      </w:r>
      <w:r w:rsidR="00137BDE">
        <w:t>3</w:t>
      </w:r>
      <w:r>
        <w:t xml:space="preserve"> laboratorij</w:t>
      </w:r>
      <w:r w:rsidR="00137BDE">
        <w:t>os</w:t>
      </w:r>
      <w:r>
        <w:t>.</w:t>
      </w:r>
      <w:r w:rsidR="008E2902">
        <w:t xml:space="preserve"> </w:t>
      </w:r>
    </w:p>
    <w:p w14:paraId="40443744" w14:textId="14091102" w:rsidR="00E46AED" w:rsidRDefault="00E46AED" w:rsidP="00733AA0">
      <w:pPr>
        <w:spacing w:after="0" w:line="240" w:lineRule="auto"/>
        <w:jc w:val="both"/>
      </w:pPr>
    </w:p>
    <w:p w14:paraId="3072FEE7" w14:textId="0F106575" w:rsidR="002A77A8" w:rsidRDefault="00E46AED" w:rsidP="00AA3923">
      <w:pPr>
        <w:spacing w:after="0" w:line="240" w:lineRule="auto"/>
        <w:jc w:val="both"/>
      </w:pPr>
      <w:r w:rsidRPr="00E46AED">
        <w:t>„InMedica</w:t>
      </w:r>
      <w:r w:rsidR="00345C61">
        <w:t xml:space="preserve"> grupėje</w:t>
      </w:r>
      <w:r w:rsidRPr="00E46AED">
        <w:t xml:space="preserve">“ dirba daugiau kaip </w:t>
      </w:r>
      <w:r w:rsidR="00137BDE">
        <w:t>3</w:t>
      </w:r>
      <w:r w:rsidR="00FC0CBA">
        <w:t>1</w:t>
      </w:r>
      <w:r w:rsidR="00137BDE">
        <w:t>0</w:t>
      </w:r>
      <w:r w:rsidRPr="00E46AED">
        <w:t xml:space="preserve">0 darbuotojų, sveikatos priežiūros paslaugos teikiamos daugiau nei </w:t>
      </w:r>
      <w:r w:rsidR="00137BDE">
        <w:t>300</w:t>
      </w:r>
      <w:r w:rsidRPr="00E46AED">
        <w:t xml:space="preserve"> tūkst. registruotų pacientų, praėjusių metų </w:t>
      </w:r>
      <w:r w:rsidR="00A41841">
        <w:t>pajamos</w:t>
      </w:r>
      <w:r w:rsidRPr="00E46AED">
        <w:t xml:space="preserve"> viršijo </w:t>
      </w:r>
      <w:r w:rsidR="007944C5" w:rsidRPr="00ED1E5A">
        <w:t>126</w:t>
      </w:r>
      <w:r w:rsidRPr="00ED1E5A">
        <w:t xml:space="preserve"> mln. eurų</w:t>
      </w:r>
      <w:r w:rsidRPr="00E46AED">
        <w:t>. 45 proc.</w:t>
      </w:r>
      <w:r w:rsidR="00F90A2E">
        <w:t xml:space="preserve"> </w:t>
      </w:r>
      <w:r w:rsidRPr="00E46AED">
        <w:t>„InMedica“ akcijų valdo vienas didžiausių privataus kapitalo investicini</w:t>
      </w:r>
      <w:r w:rsidR="002E6D44">
        <w:t>ų</w:t>
      </w:r>
      <w:r w:rsidRPr="00E46AED">
        <w:t xml:space="preserve"> fondų Baltijos šalyse „INVL Baltic Sea Growth Fund“ per jam priklausančią bendrovę „BSGF Sanus“, 40 proc. – didžiausia Latvijos privačios medicinos grupė </w:t>
      </w:r>
      <w:r w:rsidRPr="00ED1E5A">
        <w:t>„</w:t>
      </w:r>
      <w:r w:rsidR="007944C5" w:rsidRPr="00ED1E5A">
        <w:t>AB City</w:t>
      </w:r>
      <w:r w:rsidRPr="00ED1E5A">
        <w:t>“</w:t>
      </w:r>
      <w:r w:rsidRPr="00E46AED">
        <w:t xml:space="preserve"> ir 15 proc. priklauso bendrovei UAB „Litgaja“.</w:t>
      </w:r>
    </w:p>
    <w:p w14:paraId="4F281BF4" w14:textId="77777777" w:rsidR="00EC3761" w:rsidRDefault="00EC3761" w:rsidP="00EC3761">
      <w:pPr>
        <w:spacing w:after="0" w:line="240" w:lineRule="auto"/>
        <w:jc w:val="both"/>
      </w:pPr>
    </w:p>
    <w:p w14:paraId="50C533EF" w14:textId="77777777" w:rsidR="00EC3761" w:rsidRPr="00E46AED" w:rsidRDefault="00EC3761" w:rsidP="00EC3761">
      <w:pPr>
        <w:spacing w:after="0" w:line="240" w:lineRule="auto"/>
        <w:jc w:val="both"/>
        <w:rPr>
          <w:b/>
          <w:bCs/>
        </w:rPr>
      </w:pPr>
      <w:bookmarkStart w:id="1" w:name="_Hlk163047661"/>
      <w:r w:rsidRPr="00E46AED">
        <w:rPr>
          <w:b/>
          <w:bCs/>
        </w:rPr>
        <w:t>Apie „INVL Baltic Sea Growth Fund“</w:t>
      </w:r>
    </w:p>
    <w:bookmarkEnd w:id="1"/>
    <w:p w14:paraId="78FE4BDA" w14:textId="77777777" w:rsidR="002A77A8" w:rsidRDefault="002A77A8" w:rsidP="00AA3923">
      <w:pPr>
        <w:spacing w:after="0" w:line="240" w:lineRule="auto"/>
        <w:jc w:val="both"/>
      </w:pPr>
    </w:p>
    <w:p w14:paraId="32FEAA8F" w14:textId="77777777" w:rsidR="006E5EAC" w:rsidRDefault="006E5EAC" w:rsidP="006E5EAC">
      <w:pPr>
        <w:spacing w:after="0" w:line="240" w:lineRule="auto"/>
        <w:jc w:val="both"/>
      </w:pPr>
      <w:r>
        <w:t>165 mln. eurų dydžio fondas „INVL Baltic Sea Growth Fund“ yra pirmaujantis Baltijos šalyse privataus kapitalo fondas, kurio pagrindinis investuotojas yra Europos investicijų fondas (EIF).</w:t>
      </w:r>
    </w:p>
    <w:p w14:paraId="1953EF56" w14:textId="77777777" w:rsidR="006E5EAC" w:rsidRDefault="006E5EAC" w:rsidP="006E5EAC">
      <w:pPr>
        <w:spacing w:after="0" w:line="240" w:lineRule="auto"/>
        <w:jc w:val="both"/>
      </w:pPr>
    </w:p>
    <w:p w14:paraId="6EE1EFC9" w14:textId="294D6622" w:rsidR="006E5EAC" w:rsidRDefault="006E5EAC" w:rsidP="006E5EAC">
      <w:pPr>
        <w:spacing w:after="0" w:line="240" w:lineRule="auto"/>
        <w:jc w:val="both"/>
      </w:pPr>
      <w:r>
        <w:t>EIF, kuris yra Europos investicijų banko dalis, įsipareigojo investuoti 30 mln. eurų, o šias investicijas remia Europos strateginių investicijų fondas, kuris yra Investicijų plano Europai arba Junkerio plano pagrindinė dalis. EIF taip pat įsipareigojo skirti išteklių iš Baltijos inovacijų fondo, „fondų fondo“ iniciatyvos, sukurtos bendradarbiaujant su Lietuvos, Latvijos ir Estijos vyriausybėmis. Iniciatyva siekiama padidinti kapitalo investicijas į Baltijos šalių mažas ir vidutines įmones, turinčias didelį augimo potencialą.</w:t>
      </w:r>
    </w:p>
    <w:p w14:paraId="6A98CEF2" w14:textId="77777777" w:rsidR="006E5EAC" w:rsidRDefault="006E5EAC" w:rsidP="006E5EAC">
      <w:pPr>
        <w:spacing w:after="0" w:line="240" w:lineRule="auto"/>
        <w:jc w:val="both"/>
      </w:pPr>
    </w:p>
    <w:p w14:paraId="6CB8E8EE" w14:textId="44116692" w:rsidR="006E5EAC" w:rsidRDefault="006E5EAC" w:rsidP="006E5EAC">
      <w:pPr>
        <w:spacing w:after="0" w:line="240" w:lineRule="auto"/>
        <w:jc w:val="both"/>
      </w:pPr>
      <w:r>
        <w:t>Fondas orientuojasi į investicijas Baltijos šalyse ir tokiuose kaimyniniuose regionuose kaip Lenkija, Skandinavija ir Vidurio Europa. „INVL Baltic Sea Growth Fund“ jau yra suformavęs diversifikuotą devynių investicijų portfelį. Fondas yra investavęs į bendroves, veikiančias maisto perdirbimo, sveikatos priežiūros, sveikatinimo ir medicininės reabilitacijos, inžinerinių paslaugų, plastiko perdirbimo, aplinkos išteklių valdymo, veterinarijos paslaugų bei kosmetikos ir higienos priemonių gamybos srityse.</w:t>
      </w:r>
    </w:p>
    <w:p w14:paraId="7D3EE3AD" w14:textId="77777777" w:rsidR="006E5EAC" w:rsidRDefault="006E5EAC" w:rsidP="006E5EAC">
      <w:pPr>
        <w:spacing w:after="0" w:line="240" w:lineRule="auto"/>
        <w:jc w:val="both"/>
      </w:pPr>
    </w:p>
    <w:p w14:paraId="4908700A" w14:textId="034806F0" w:rsidR="006E5EAC" w:rsidRDefault="006E5EAC" w:rsidP="006E5EAC">
      <w:pPr>
        <w:spacing w:after="0" w:line="240" w:lineRule="auto"/>
        <w:jc w:val="both"/>
      </w:pPr>
      <w:r>
        <w:t>Fondą valdo „INVL Asset Management“, pirmaujanti alternatyvaus turto valdytoja Baltijos šalyse, kuri yra „Invalda INVL” grupės, veikiančios daugiau kaip 30 metų, dalis. Grupės valdomas daugiau kaip 1 mlrd. eurų vertės turtas apima investicijas į privatų kapitalą, miškų ir žemės ūkio paskirties žemę, atsinaujinančią energetiką, nekilnojamąjį turtą bei privačią skolą. Mūsų veikla taip pat apima šeimos biuro paslaugas Lietuvoje ir Latvijoje, pensijų fondų Latvijoje valdymą ir investicijas į pasaulinius trečiųjų šalių fondus.</w:t>
      </w:r>
    </w:p>
    <w:sectPr w:rsidR="006E5EAC">
      <w:pgSz w:w="11906" w:h="16838"/>
      <w:pgMar w:top="720" w:right="851" w:bottom="720" w:left="1701" w:header="0" w:footer="0" w:gutter="0"/>
      <w:cols w:space="1296"/>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FC1FC" w14:textId="77777777" w:rsidR="00916F6E" w:rsidRDefault="00916F6E" w:rsidP="00916F6E">
      <w:pPr>
        <w:spacing w:after="0" w:line="240" w:lineRule="auto"/>
      </w:pPr>
      <w:r>
        <w:separator/>
      </w:r>
    </w:p>
  </w:endnote>
  <w:endnote w:type="continuationSeparator" w:id="0">
    <w:p w14:paraId="70F3C689" w14:textId="77777777" w:rsidR="00916F6E" w:rsidRDefault="00916F6E" w:rsidP="00916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3AEE6" w14:textId="77777777" w:rsidR="00916F6E" w:rsidRDefault="00916F6E" w:rsidP="00916F6E">
      <w:pPr>
        <w:spacing w:after="0" w:line="240" w:lineRule="auto"/>
      </w:pPr>
      <w:r>
        <w:separator/>
      </w:r>
    </w:p>
  </w:footnote>
  <w:footnote w:type="continuationSeparator" w:id="0">
    <w:p w14:paraId="26BD159B" w14:textId="77777777" w:rsidR="00916F6E" w:rsidRDefault="00916F6E" w:rsidP="00916F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82170"/>
    <w:multiLevelType w:val="multilevel"/>
    <w:tmpl w:val="1662ECB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322E4B4D"/>
    <w:multiLevelType w:val="multilevel"/>
    <w:tmpl w:val="411C34BC"/>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793058633">
    <w:abstractNumId w:val="0"/>
  </w:num>
  <w:num w:numId="2" w16cid:durableId="2084791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7AF"/>
    <w:rsid w:val="00003BDC"/>
    <w:rsid w:val="00005551"/>
    <w:rsid w:val="000134F0"/>
    <w:rsid w:val="000221C5"/>
    <w:rsid w:val="00023FF9"/>
    <w:rsid w:val="00031567"/>
    <w:rsid w:val="00060B3A"/>
    <w:rsid w:val="00067F9A"/>
    <w:rsid w:val="00073D30"/>
    <w:rsid w:val="00091981"/>
    <w:rsid w:val="0009287F"/>
    <w:rsid w:val="00097040"/>
    <w:rsid w:val="000B4EBA"/>
    <w:rsid w:val="000E6BB2"/>
    <w:rsid w:val="000F2244"/>
    <w:rsid w:val="000F3D5B"/>
    <w:rsid w:val="0011572B"/>
    <w:rsid w:val="00116098"/>
    <w:rsid w:val="00137B4A"/>
    <w:rsid w:val="00137BDE"/>
    <w:rsid w:val="00142203"/>
    <w:rsid w:val="001433E6"/>
    <w:rsid w:val="00150363"/>
    <w:rsid w:val="00164C8A"/>
    <w:rsid w:val="0017794C"/>
    <w:rsid w:val="00187360"/>
    <w:rsid w:val="001B0918"/>
    <w:rsid w:val="001B17C6"/>
    <w:rsid w:val="001C5FEF"/>
    <w:rsid w:val="001F05AE"/>
    <w:rsid w:val="002048D9"/>
    <w:rsid w:val="002216E5"/>
    <w:rsid w:val="0024563D"/>
    <w:rsid w:val="00267917"/>
    <w:rsid w:val="00275B50"/>
    <w:rsid w:val="002939E1"/>
    <w:rsid w:val="002A416B"/>
    <w:rsid w:val="002A77A8"/>
    <w:rsid w:val="002D2899"/>
    <w:rsid w:val="002D7C7C"/>
    <w:rsid w:val="002E4852"/>
    <w:rsid w:val="002E6D44"/>
    <w:rsid w:val="002F5B2D"/>
    <w:rsid w:val="0030361E"/>
    <w:rsid w:val="00311F16"/>
    <w:rsid w:val="003132A9"/>
    <w:rsid w:val="00334022"/>
    <w:rsid w:val="00345C61"/>
    <w:rsid w:val="00360D12"/>
    <w:rsid w:val="003668CD"/>
    <w:rsid w:val="0038053D"/>
    <w:rsid w:val="003905AB"/>
    <w:rsid w:val="00396FE8"/>
    <w:rsid w:val="003E0CCA"/>
    <w:rsid w:val="00467162"/>
    <w:rsid w:val="004727F7"/>
    <w:rsid w:val="004A2BCF"/>
    <w:rsid w:val="004A3CC2"/>
    <w:rsid w:val="004C1958"/>
    <w:rsid w:val="004E46DF"/>
    <w:rsid w:val="004F5AB3"/>
    <w:rsid w:val="005247AF"/>
    <w:rsid w:val="00526FCE"/>
    <w:rsid w:val="00533277"/>
    <w:rsid w:val="00543EBF"/>
    <w:rsid w:val="00551B8F"/>
    <w:rsid w:val="00561AED"/>
    <w:rsid w:val="00563B66"/>
    <w:rsid w:val="00564386"/>
    <w:rsid w:val="00577557"/>
    <w:rsid w:val="005B33B6"/>
    <w:rsid w:val="005B34D0"/>
    <w:rsid w:val="005B6FA8"/>
    <w:rsid w:val="005B7742"/>
    <w:rsid w:val="005E1054"/>
    <w:rsid w:val="005F4DFF"/>
    <w:rsid w:val="005F5E98"/>
    <w:rsid w:val="005F7ABB"/>
    <w:rsid w:val="0063774F"/>
    <w:rsid w:val="006562EA"/>
    <w:rsid w:val="0066754C"/>
    <w:rsid w:val="00673154"/>
    <w:rsid w:val="00684129"/>
    <w:rsid w:val="006B3EFA"/>
    <w:rsid w:val="006E5EAC"/>
    <w:rsid w:val="006F756D"/>
    <w:rsid w:val="006F7975"/>
    <w:rsid w:val="00706E90"/>
    <w:rsid w:val="00711E3F"/>
    <w:rsid w:val="00733AA0"/>
    <w:rsid w:val="0074783D"/>
    <w:rsid w:val="007538AC"/>
    <w:rsid w:val="00764C53"/>
    <w:rsid w:val="00770193"/>
    <w:rsid w:val="007764EA"/>
    <w:rsid w:val="007944C5"/>
    <w:rsid w:val="007D1D96"/>
    <w:rsid w:val="007F2943"/>
    <w:rsid w:val="007F599F"/>
    <w:rsid w:val="00802F92"/>
    <w:rsid w:val="00826AA5"/>
    <w:rsid w:val="008353FE"/>
    <w:rsid w:val="008477E7"/>
    <w:rsid w:val="0085393F"/>
    <w:rsid w:val="00853D78"/>
    <w:rsid w:val="008656EE"/>
    <w:rsid w:val="00871270"/>
    <w:rsid w:val="00874A51"/>
    <w:rsid w:val="00875236"/>
    <w:rsid w:val="008771CC"/>
    <w:rsid w:val="008948C5"/>
    <w:rsid w:val="008A2564"/>
    <w:rsid w:val="008C0C8A"/>
    <w:rsid w:val="008D134B"/>
    <w:rsid w:val="008E2902"/>
    <w:rsid w:val="009058AF"/>
    <w:rsid w:val="00907254"/>
    <w:rsid w:val="00916F6E"/>
    <w:rsid w:val="00935D14"/>
    <w:rsid w:val="00936386"/>
    <w:rsid w:val="0097309B"/>
    <w:rsid w:val="00986069"/>
    <w:rsid w:val="009A56D0"/>
    <w:rsid w:val="009C6394"/>
    <w:rsid w:val="009C7956"/>
    <w:rsid w:val="009E3FDE"/>
    <w:rsid w:val="009F2B35"/>
    <w:rsid w:val="009F3419"/>
    <w:rsid w:val="009F62AF"/>
    <w:rsid w:val="00A159CF"/>
    <w:rsid w:val="00A34E6C"/>
    <w:rsid w:val="00A3542C"/>
    <w:rsid w:val="00A40685"/>
    <w:rsid w:val="00A41841"/>
    <w:rsid w:val="00A57C92"/>
    <w:rsid w:val="00A57D4E"/>
    <w:rsid w:val="00A60293"/>
    <w:rsid w:val="00A80352"/>
    <w:rsid w:val="00A82A81"/>
    <w:rsid w:val="00A92FF4"/>
    <w:rsid w:val="00A9404A"/>
    <w:rsid w:val="00A97A5D"/>
    <w:rsid w:val="00AA33FC"/>
    <w:rsid w:val="00AA3923"/>
    <w:rsid w:val="00AA7013"/>
    <w:rsid w:val="00AE6762"/>
    <w:rsid w:val="00B02928"/>
    <w:rsid w:val="00B0682B"/>
    <w:rsid w:val="00B24C37"/>
    <w:rsid w:val="00B3260A"/>
    <w:rsid w:val="00B35357"/>
    <w:rsid w:val="00B45AF2"/>
    <w:rsid w:val="00B5524B"/>
    <w:rsid w:val="00B62D54"/>
    <w:rsid w:val="00B93F47"/>
    <w:rsid w:val="00B96F19"/>
    <w:rsid w:val="00BC0F02"/>
    <w:rsid w:val="00BD24B5"/>
    <w:rsid w:val="00BD5739"/>
    <w:rsid w:val="00C221D1"/>
    <w:rsid w:val="00C26517"/>
    <w:rsid w:val="00C3128B"/>
    <w:rsid w:val="00C453FB"/>
    <w:rsid w:val="00C64A48"/>
    <w:rsid w:val="00C656D9"/>
    <w:rsid w:val="00C8573D"/>
    <w:rsid w:val="00C85EC2"/>
    <w:rsid w:val="00C924E8"/>
    <w:rsid w:val="00C93A4F"/>
    <w:rsid w:val="00CB6F4F"/>
    <w:rsid w:val="00CC0399"/>
    <w:rsid w:val="00CC3CC9"/>
    <w:rsid w:val="00CC533A"/>
    <w:rsid w:val="00D00BE8"/>
    <w:rsid w:val="00D05F47"/>
    <w:rsid w:val="00D105A9"/>
    <w:rsid w:val="00D278F7"/>
    <w:rsid w:val="00D63C69"/>
    <w:rsid w:val="00D87847"/>
    <w:rsid w:val="00D91AD9"/>
    <w:rsid w:val="00D93FFD"/>
    <w:rsid w:val="00D978F0"/>
    <w:rsid w:val="00DE5A1F"/>
    <w:rsid w:val="00DF21A8"/>
    <w:rsid w:val="00DF6A0A"/>
    <w:rsid w:val="00E019D7"/>
    <w:rsid w:val="00E12E10"/>
    <w:rsid w:val="00E265EB"/>
    <w:rsid w:val="00E27746"/>
    <w:rsid w:val="00E319C0"/>
    <w:rsid w:val="00E36DBE"/>
    <w:rsid w:val="00E40E9D"/>
    <w:rsid w:val="00E46AED"/>
    <w:rsid w:val="00E53DFD"/>
    <w:rsid w:val="00EB175C"/>
    <w:rsid w:val="00EC3761"/>
    <w:rsid w:val="00ED1E5A"/>
    <w:rsid w:val="00ED6F55"/>
    <w:rsid w:val="00F01CC2"/>
    <w:rsid w:val="00F16DFE"/>
    <w:rsid w:val="00F23C22"/>
    <w:rsid w:val="00F23D03"/>
    <w:rsid w:val="00F4197F"/>
    <w:rsid w:val="00F90A2E"/>
    <w:rsid w:val="00F91918"/>
    <w:rsid w:val="00F93FA4"/>
    <w:rsid w:val="00FA07C6"/>
    <w:rsid w:val="00FC0CBA"/>
    <w:rsid w:val="00FC36B7"/>
    <w:rsid w:val="00FD4FA2"/>
    <w:rsid w:val="00FE1D76"/>
    <w:rsid w:val="00FF466D"/>
    <w:rsid w:val="00FF47F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C9342"/>
  <w15:docId w15:val="{2492E2DE-D5F9-4858-B23D-DF1D0ACED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qFormat/>
    <w:rsid w:val="00250104"/>
    <w:rPr>
      <w:sz w:val="16"/>
      <w:szCs w:val="16"/>
    </w:rPr>
  </w:style>
  <w:style w:type="character" w:customStyle="1" w:styleId="CommentTextChar">
    <w:name w:val="Comment Text Char"/>
    <w:basedOn w:val="DefaultParagraphFont"/>
    <w:link w:val="CommentText"/>
    <w:uiPriority w:val="99"/>
    <w:qFormat/>
    <w:rsid w:val="00250104"/>
    <w:rPr>
      <w:sz w:val="20"/>
      <w:szCs w:val="20"/>
    </w:rPr>
  </w:style>
  <w:style w:type="character" w:customStyle="1" w:styleId="CommentSubjectChar">
    <w:name w:val="Comment Subject Char"/>
    <w:basedOn w:val="CommentTextChar"/>
    <w:link w:val="CommentSubject"/>
    <w:uiPriority w:val="99"/>
    <w:semiHidden/>
    <w:qFormat/>
    <w:rsid w:val="00250104"/>
    <w:rPr>
      <w:b/>
      <w:bCs/>
      <w:sz w:val="20"/>
      <w:szCs w:val="20"/>
    </w:rPr>
  </w:style>
  <w:style w:type="character" w:styleId="Hyperlink">
    <w:name w:val="Hyperlink"/>
    <w:basedOn w:val="DefaultParagraphFont"/>
    <w:uiPriority w:val="99"/>
    <w:unhideWhenUsed/>
    <w:rsid w:val="00182909"/>
    <w:rPr>
      <w:color w:val="0000FF"/>
      <w:u w:val="single"/>
    </w:rPr>
  </w:style>
  <w:style w:type="character" w:styleId="Emphasis">
    <w:name w:val="Emphasis"/>
    <w:basedOn w:val="DefaultParagraphFont"/>
    <w:uiPriority w:val="20"/>
    <w:qFormat/>
    <w:rsid w:val="008E7995"/>
    <w:rPr>
      <w:i/>
      <w:iCs/>
    </w:rPr>
  </w:style>
  <w:style w:type="character" w:styleId="PlaceholderText">
    <w:name w:val="Placeholder Text"/>
    <w:basedOn w:val="DefaultParagraphFont"/>
    <w:uiPriority w:val="99"/>
    <w:semiHidden/>
    <w:qFormat/>
    <w:rsid w:val="000B438B"/>
    <w:rPr>
      <w:color w:val="808080"/>
    </w:rPr>
  </w:style>
  <w:style w:type="character" w:customStyle="1" w:styleId="BalloonTextChar">
    <w:name w:val="Balloon Text Char"/>
    <w:basedOn w:val="DefaultParagraphFont"/>
    <w:link w:val="BalloonText"/>
    <w:uiPriority w:val="99"/>
    <w:semiHidden/>
    <w:qFormat/>
    <w:rsid w:val="00A24C2B"/>
    <w:rPr>
      <w:rFonts w:ascii="Segoe UI" w:hAnsi="Segoe UI" w:cs="Segoe UI"/>
      <w:sz w:val="18"/>
      <w:szCs w:val="18"/>
    </w:rPr>
  </w:style>
  <w:style w:type="character" w:styleId="Strong">
    <w:name w:val="Strong"/>
    <w:basedOn w:val="DefaultParagraphFont"/>
    <w:uiPriority w:val="22"/>
    <w:qFormat/>
    <w:rsid w:val="00C425CC"/>
    <w:rPr>
      <w:b/>
      <w:bC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NoSpacing">
    <w:name w:val="No Spacing"/>
    <w:uiPriority w:val="1"/>
    <w:qFormat/>
    <w:rsid w:val="00250104"/>
  </w:style>
  <w:style w:type="paragraph" w:styleId="CommentText">
    <w:name w:val="annotation text"/>
    <w:basedOn w:val="Normal"/>
    <w:link w:val="CommentTextChar"/>
    <w:uiPriority w:val="99"/>
    <w:unhideWhenUsed/>
    <w:qFormat/>
    <w:rsid w:val="00250104"/>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250104"/>
    <w:rPr>
      <w:b/>
      <w:bCs/>
    </w:rPr>
  </w:style>
  <w:style w:type="paragraph" w:styleId="ListParagraph">
    <w:name w:val="List Paragraph"/>
    <w:basedOn w:val="Normal"/>
    <w:uiPriority w:val="34"/>
    <w:qFormat/>
    <w:rsid w:val="00131403"/>
    <w:pPr>
      <w:ind w:left="720"/>
      <w:contextualSpacing/>
    </w:pPr>
  </w:style>
  <w:style w:type="paragraph" w:customStyle="1" w:styleId="m7874746808607059011msolistparagraph">
    <w:name w:val="m_7874746808607059011msolistparagraph"/>
    <w:basedOn w:val="Normal"/>
    <w:qFormat/>
    <w:rsid w:val="00182909"/>
    <w:pPr>
      <w:spacing w:beforeAutospacing="1" w:afterAutospacing="1" w:line="240" w:lineRule="auto"/>
    </w:pPr>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unhideWhenUsed/>
    <w:qFormat/>
    <w:rsid w:val="00A24C2B"/>
    <w:pPr>
      <w:spacing w:after="0" w:line="240" w:lineRule="auto"/>
    </w:pPr>
    <w:rPr>
      <w:rFonts w:ascii="Segoe UI" w:hAnsi="Segoe UI" w:cs="Segoe UI"/>
      <w:sz w:val="18"/>
      <w:szCs w:val="18"/>
    </w:rPr>
  </w:style>
  <w:style w:type="paragraph" w:styleId="NormalWeb">
    <w:name w:val="Normal (Web)"/>
    <w:basedOn w:val="Normal"/>
    <w:uiPriority w:val="99"/>
    <w:unhideWhenUsed/>
    <w:qFormat/>
    <w:rsid w:val="00E33BBF"/>
    <w:pPr>
      <w:spacing w:beforeAutospacing="1" w:afterAutospacing="1" w:line="240" w:lineRule="auto"/>
    </w:pPr>
    <w:rPr>
      <w:rFonts w:ascii="Times New Roman" w:eastAsia="Times New Roman" w:hAnsi="Times New Roman" w:cs="Times New Roman"/>
      <w:sz w:val="24"/>
      <w:szCs w:val="24"/>
      <w:lang w:eastAsia="lt-LT"/>
    </w:rPr>
  </w:style>
  <w:style w:type="paragraph" w:styleId="Revision">
    <w:name w:val="Revision"/>
    <w:uiPriority w:val="99"/>
    <w:semiHidden/>
    <w:qFormat/>
    <w:rsid w:val="00553553"/>
  </w:style>
  <w:style w:type="paragraph" w:customStyle="1" w:styleId="Standard">
    <w:name w:val="Standard"/>
    <w:rsid w:val="00E40E9D"/>
    <w:pPr>
      <w:widowControl w:val="0"/>
      <w:autoSpaceDN w:val="0"/>
      <w:textAlignment w:val="baseline"/>
    </w:pPr>
    <w:rPr>
      <w:rFonts w:ascii="Times New Roman" w:eastAsia="Andale Sans UI" w:hAnsi="Times New Roman" w:cs="Tahoma"/>
      <w:kern w:val="3"/>
      <w:sz w:val="24"/>
      <w:szCs w:val="24"/>
      <w:lang w:val="en-US" w:bidi="en-US"/>
    </w:rPr>
  </w:style>
  <w:style w:type="paragraph" w:customStyle="1" w:styleId="Textbody">
    <w:name w:val="Text body"/>
    <w:basedOn w:val="Standard"/>
    <w:rsid w:val="004A3CC2"/>
    <w:pPr>
      <w:spacing w:after="120"/>
    </w:pPr>
  </w:style>
  <w:style w:type="character" w:styleId="UnresolvedMention">
    <w:name w:val="Unresolved Mention"/>
    <w:basedOn w:val="DefaultParagraphFont"/>
    <w:uiPriority w:val="99"/>
    <w:semiHidden/>
    <w:unhideWhenUsed/>
    <w:rsid w:val="0017794C"/>
    <w:rPr>
      <w:color w:val="605E5C"/>
      <w:shd w:val="clear" w:color="auto" w:fill="E1DFDD"/>
    </w:rPr>
  </w:style>
  <w:style w:type="paragraph" w:styleId="Header">
    <w:name w:val="header"/>
    <w:basedOn w:val="Normal"/>
    <w:link w:val="HeaderChar"/>
    <w:uiPriority w:val="99"/>
    <w:unhideWhenUsed/>
    <w:rsid w:val="00916F6E"/>
    <w:pPr>
      <w:tabs>
        <w:tab w:val="center" w:pos="4819"/>
        <w:tab w:val="right" w:pos="9638"/>
      </w:tabs>
      <w:spacing w:after="0" w:line="240" w:lineRule="auto"/>
    </w:pPr>
  </w:style>
  <w:style w:type="character" w:customStyle="1" w:styleId="HeaderChar">
    <w:name w:val="Header Char"/>
    <w:basedOn w:val="DefaultParagraphFont"/>
    <w:link w:val="Header"/>
    <w:uiPriority w:val="99"/>
    <w:rsid w:val="00916F6E"/>
  </w:style>
  <w:style w:type="paragraph" w:styleId="Footer">
    <w:name w:val="footer"/>
    <w:basedOn w:val="Normal"/>
    <w:link w:val="FooterChar"/>
    <w:uiPriority w:val="99"/>
    <w:unhideWhenUsed/>
    <w:rsid w:val="00916F6E"/>
    <w:pPr>
      <w:tabs>
        <w:tab w:val="center" w:pos="4819"/>
        <w:tab w:val="right" w:pos="9638"/>
      </w:tabs>
      <w:spacing w:after="0" w:line="240" w:lineRule="auto"/>
    </w:pPr>
  </w:style>
  <w:style w:type="character" w:customStyle="1" w:styleId="FooterChar">
    <w:name w:val="Footer Char"/>
    <w:basedOn w:val="DefaultParagraphFont"/>
    <w:link w:val="Footer"/>
    <w:uiPriority w:val="99"/>
    <w:rsid w:val="00916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849781">
      <w:bodyDiv w:val="1"/>
      <w:marLeft w:val="0"/>
      <w:marRight w:val="0"/>
      <w:marTop w:val="0"/>
      <w:marBottom w:val="0"/>
      <w:divBdr>
        <w:top w:val="none" w:sz="0" w:space="0" w:color="auto"/>
        <w:left w:val="none" w:sz="0" w:space="0" w:color="auto"/>
        <w:bottom w:val="none" w:sz="0" w:space="0" w:color="auto"/>
        <w:right w:val="none" w:sz="0" w:space="0" w:color="auto"/>
      </w:divBdr>
    </w:div>
    <w:div w:id="1311591459">
      <w:bodyDiv w:val="1"/>
      <w:marLeft w:val="0"/>
      <w:marRight w:val="0"/>
      <w:marTop w:val="0"/>
      <w:marBottom w:val="0"/>
      <w:divBdr>
        <w:top w:val="none" w:sz="0" w:space="0" w:color="auto"/>
        <w:left w:val="none" w:sz="0" w:space="0" w:color="auto"/>
        <w:bottom w:val="none" w:sz="0" w:space="0" w:color="auto"/>
        <w:right w:val="none" w:sz="0" w:space="0" w:color="auto"/>
      </w:divBdr>
    </w:div>
    <w:div w:id="2118020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E08E3-53B8-438E-8095-E6B0354D5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3807</Words>
  <Characters>2170</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dc:creator>
  <dc:description/>
  <cp:lastModifiedBy>Jurgita Lukšytė</cp:lastModifiedBy>
  <cp:revision>5</cp:revision>
  <dcterms:created xsi:type="dcterms:W3CDTF">2024-04-04T12:58:00Z</dcterms:created>
  <dcterms:modified xsi:type="dcterms:W3CDTF">2024-04-04T13:02:00Z</dcterms:modified>
  <dc:language>lt-LT</dc:language>
</cp:coreProperties>
</file>