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5A3C7" w14:textId="77777777" w:rsidR="00156AD6" w:rsidRPr="0037086A" w:rsidRDefault="00156AD6" w:rsidP="00C24EB0">
      <w:pPr>
        <w:rPr>
          <w:lang w:val="en-US"/>
        </w:rPr>
      </w:pPr>
    </w:p>
    <w:p w14:paraId="7438049C" w14:textId="77777777" w:rsidR="00BE32ED" w:rsidRPr="00BB13FC" w:rsidRDefault="00BE32ED" w:rsidP="00AE2610">
      <w:pPr>
        <w:rPr>
          <w:sz w:val="24"/>
          <w:szCs w:val="24"/>
        </w:rPr>
      </w:pPr>
      <w:bookmarkStart w:id="0" w:name="_heading=h.gjdgxs" w:colFirst="0" w:colLast="0"/>
      <w:bookmarkEnd w:id="0"/>
    </w:p>
    <w:p w14:paraId="7180CA48" w14:textId="753344D3" w:rsidR="00D82B68" w:rsidRPr="00FC5350" w:rsidRDefault="00BE32ED" w:rsidP="00FC5350">
      <w:pPr>
        <w:jc w:val="right"/>
        <w:rPr>
          <w:sz w:val="24"/>
          <w:szCs w:val="24"/>
        </w:rPr>
      </w:pPr>
      <w:r w:rsidRPr="00BB13FC">
        <w:rPr>
          <w:sz w:val="24"/>
          <w:szCs w:val="24"/>
        </w:rPr>
        <w:t>2024</w:t>
      </w:r>
      <w:r w:rsidR="00FC5350">
        <w:rPr>
          <w:sz w:val="24"/>
          <w:szCs w:val="24"/>
        </w:rPr>
        <w:t xml:space="preserve"> m. balandžio </w:t>
      </w:r>
      <w:r w:rsidR="00391C1B">
        <w:rPr>
          <w:sz w:val="24"/>
          <w:szCs w:val="24"/>
          <w:lang w:val="en-US"/>
        </w:rPr>
        <w:t>10</w:t>
      </w:r>
      <w:r w:rsidR="00FC5350" w:rsidRPr="00193DE4">
        <w:rPr>
          <w:sz w:val="24"/>
          <w:szCs w:val="24"/>
        </w:rPr>
        <w:t xml:space="preserve"> d.</w:t>
      </w:r>
      <w:r w:rsidRPr="00BB13FC">
        <w:rPr>
          <w:sz w:val="24"/>
          <w:szCs w:val="24"/>
        </w:rPr>
        <w:t xml:space="preserve"> / </w:t>
      </w:r>
      <w:r w:rsidR="00706B0D">
        <w:rPr>
          <w:sz w:val="24"/>
          <w:szCs w:val="24"/>
        </w:rPr>
        <w:t>Pranešimas spaudai</w:t>
      </w:r>
      <w:r w:rsidRPr="00BB13FC">
        <w:rPr>
          <w:sz w:val="24"/>
          <w:szCs w:val="24"/>
        </w:rPr>
        <w:t xml:space="preserve"> </w:t>
      </w:r>
    </w:p>
    <w:p w14:paraId="5742A859" w14:textId="5B2963B9" w:rsidR="002637A9" w:rsidRPr="00813C97" w:rsidRDefault="002637A9" w:rsidP="00826A87">
      <w:pPr>
        <w:jc w:val="center"/>
        <w:rPr>
          <w:rFonts w:asciiTheme="minorHAnsi" w:hAnsiTheme="minorHAnsi" w:cstheme="minorHAnsi"/>
          <w:b/>
          <w:bCs/>
        </w:rPr>
      </w:pPr>
      <w:r w:rsidRPr="00813C97">
        <w:rPr>
          <w:rFonts w:asciiTheme="minorHAnsi" w:hAnsiTheme="minorHAnsi" w:cstheme="minorHAnsi"/>
          <w:b/>
          <w:bCs/>
        </w:rPr>
        <w:t xml:space="preserve">„Avia Solutions Group” </w:t>
      </w:r>
      <w:r w:rsidR="00A660F8" w:rsidRPr="00813C97">
        <w:rPr>
          <w:rFonts w:asciiTheme="minorHAnsi" w:hAnsiTheme="minorHAnsi" w:cstheme="minorHAnsi"/>
          <w:b/>
          <w:bCs/>
        </w:rPr>
        <w:t xml:space="preserve">2023 m. </w:t>
      </w:r>
      <w:r w:rsidR="00D73A8E">
        <w:rPr>
          <w:rFonts w:asciiTheme="minorHAnsi" w:hAnsiTheme="minorHAnsi" w:cstheme="minorHAnsi"/>
          <w:b/>
          <w:bCs/>
        </w:rPr>
        <w:t xml:space="preserve">audituoti </w:t>
      </w:r>
      <w:r w:rsidRPr="00813C97">
        <w:rPr>
          <w:rFonts w:asciiTheme="minorHAnsi" w:hAnsiTheme="minorHAnsi" w:cstheme="minorHAnsi"/>
          <w:b/>
          <w:bCs/>
        </w:rPr>
        <w:t xml:space="preserve">finansiniai rezultatai – </w:t>
      </w:r>
      <w:r w:rsidR="0027585B" w:rsidRPr="00813C97">
        <w:rPr>
          <w:rFonts w:asciiTheme="minorHAnsi" w:hAnsiTheme="minorHAnsi" w:cstheme="minorHAnsi"/>
          <w:b/>
          <w:bCs/>
        </w:rPr>
        <w:t xml:space="preserve">EBITDA augo 36 proc. iki </w:t>
      </w:r>
      <w:r w:rsidR="00655660" w:rsidRPr="00813C97">
        <w:rPr>
          <w:rFonts w:asciiTheme="minorHAnsi" w:hAnsiTheme="minorHAnsi" w:cstheme="minorHAnsi"/>
          <w:b/>
          <w:bCs/>
        </w:rPr>
        <w:t>392 mln. Eur</w:t>
      </w:r>
    </w:p>
    <w:p w14:paraId="6611021C" w14:textId="792ECC87" w:rsidR="008D4739" w:rsidRPr="00813C97" w:rsidRDefault="00D6271D" w:rsidP="00433B05">
      <w:pPr>
        <w:jc w:val="both"/>
        <w:rPr>
          <w:rFonts w:asciiTheme="minorHAnsi" w:hAnsiTheme="minorHAnsi" w:cstheme="minorHAnsi"/>
          <w:b/>
          <w:bCs/>
        </w:rPr>
      </w:pPr>
      <w:r w:rsidRPr="00813C97">
        <w:rPr>
          <w:rFonts w:asciiTheme="minorHAnsi" w:hAnsiTheme="minorHAnsi" w:cstheme="minorHAnsi"/>
          <w:b/>
          <w:bCs/>
        </w:rPr>
        <w:t>„Avia Solutions Group“, didžiausia pasaulyje ACMI (</w:t>
      </w:r>
      <w:r w:rsidR="00433B05" w:rsidRPr="00813C97">
        <w:rPr>
          <w:rFonts w:asciiTheme="minorHAnsi" w:hAnsiTheme="minorHAnsi" w:cstheme="minorHAnsi"/>
          <w:b/>
          <w:bCs/>
        </w:rPr>
        <w:t>orlaivių nuoma su įgula, technine priežiūra ir draudimu) paslaugas teikianti įmonių grupė, pranešė 2023 m.</w:t>
      </w:r>
      <w:r w:rsidR="00706B0D" w:rsidRPr="00813C97">
        <w:rPr>
          <w:rFonts w:asciiTheme="minorHAnsi" w:hAnsiTheme="minorHAnsi" w:cstheme="minorHAnsi"/>
          <w:b/>
          <w:bCs/>
        </w:rPr>
        <w:t xml:space="preserve"> </w:t>
      </w:r>
      <w:r w:rsidR="00096A13">
        <w:rPr>
          <w:rFonts w:asciiTheme="minorHAnsi" w:hAnsiTheme="minorHAnsi" w:cstheme="minorHAnsi"/>
          <w:b/>
          <w:bCs/>
        </w:rPr>
        <w:t xml:space="preserve">audituotus </w:t>
      </w:r>
      <w:r w:rsidR="00433B05" w:rsidRPr="00813C97">
        <w:rPr>
          <w:rFonts w:asciiTheme="minorHAnsi" w:hAnsiTheme="minorHAnsi" w:cstheme="minorHAnsi"/>
          <w:b/>
          <w:bCs/>
        </w:rPr>
        <w:t xml:space="preserve">finansinius rezultatus: </w:t>
      </w:r>
      <w:r w:rsidR="00B43891" w:rsidRPr="00813C97">
        <w:rPr>
          <w:rFonts w:asciiTheme="minorHAnsi" w:hAnsiTheme="minorHAnsi" w:cstheme="minorHAnsi"/>
          <w:b/>
          <w:bCs/>
        </w:rPr>
        <w:t>grupės</w:t>
      </w:r>
      <w:r w:rsidR="001975FB" w:rsidRPr="00813C97">
        <w:rPr>
          <w:rFonts w:asciiTheme="minorHAnsi" w:hAnsiTheme="minorHAnsi" w:cstheme="minorHAnsi"/>
          <w:b/>
          <w:bCs/>
        </w:rPr>
        <w:t xml:space="preserve"> grynasis pelnas augo 5,</w:t>
      </w:r>
      <w:r w:rsidR="00B313EC" w:rsidRPr="00813C97">
        <w:rPr>
          <w:rFonts w:asciiTheme="minorHAnsi" w:hAnsiTheme="minorHAnsi" w:cstheme="minorHAnsi"/>
          <w:b/>
          <w:bCs/>
        </w:rPr>
        <w:t>5</w:t>
      </w:r>
      <w:r w:rsidR="001975FB" w:rsidRPr="00813C97">
        <w:rPr>
          <w:rFonts w:asciiTheme="minorHAnsi" w:hAnsiTheme="minorHAnsi" w:cstheme="minorHAnsi"/>
          <w:b/>
          <w:bCs/>
        </w:rPr>
        <w:t xml:space="preserve"> karto iki 6</w:t>
      </w:r>
      <w:r w:rsidR="0010204B" w:rsidRPr="00813C97">
        <w:rPr>
          <w:rFonts w:asciiTheme="minorHAnsi" w:hAnsiTheme="minorHAnsi" w:cstheme="minorHAnsi"/>
          <w:b/>
          <w:bCs/>
        </w:rPr>
        <w:t>8</w:t>
      </w:r>
      <w:r w:rsidR="001975FB" w:rsidRPr="00813C97">
        <w:rPr>
          <w:rFonts w:asciiTheme="minorHAnsi" w:hAnsiTheme="minorHAnsi" w:cstheme="minorHAnsi"/>
          <w:b/>
          <w:bCs/>
        </w:rPr>
        <w:t>,</w:t>
      </w:r>
      <w:r w:rsidR="0010204B" w:rsidRPr="00813C97">
        <w:rPr>
          <w:rFonts w:asciiTheme="minorHAnsi" w:hAnsiTheme="minorHAnsi" w:cstheme="minorHAnsi"/>
          <w:b/>
          <w:bCs/>
        </w:rPr>
        <w:t>2</w:t>
      </w:r>
      <w:r w:rsidR="001975FB" w:rsidRPr="00813C97">
        <w:rPr>
          <w:rFonts w:asciiTheme="minorHAnsi" w:hAnsiTheme="minorHAnsi" w:cstheme="minorHAnsi"/>
          <w:b/>
          <w:bCs/>
        </w:rPr>
        <w:t xml:space="preserve"> mln. Eur., koreguota EBITDA – 36</w:t>
      </w:r>
      <w:r w:rsidR="00D021B8" w:rsidRPr="00813C97">
        <w:rPr>
          <w:rFonts w:asciiTheme="minorHAnsi" w:hAnsiTheme="minorHAnsi" w:cstheme="minorHAnsi"/>
          <w:b/>
          <w:bCs/>
        </w:rPr>
        <w:t xml:space="preserve"> proc.</w:t>
      </w:r>
      <w:r w:rsidR="001975FB" w:rsidRPr="00813C97">
        <w:rPr>
          <w:rFonts w:asciiTheme="minorHAnsi" w:hAnsiTheme="minorHAnsi" w:cstheme="minorHAnsi"/>
          <w:b/>
          <w:bCs/>
        </w:rPr>
        <w:t xml:space="preserve"> iki 392 mln. Eur., </w:t>
      </w:r>
      <w:r w:rsidR="00B43891" w:rsidRPr="00813C97">
        <w:rPr>
          <w:rFonts w:asciiTheme="minorHAnsi" w:hAnsiTheme="minorHAnsi" w:cstheme="minorHAnsi"/>
          <w:b/>
          <w:bCs/>
        </w:rPr>
        <w:t>pajamos</w:t>
      </w:r>
      <w:r w:rsidR="001975FB" w:rsidRPr="00813C97">
        <w:rPr>
          <w:rFonts w:asciiTheme="minorHAnsi" w:hAnsiTheme="minorHAnsi" w:cstheme="minorHAnsi"/>
          <w:b/>
          <w:bCs/>
        </w:rPr>
        <w:t xml:space="preserve"> – </w:t>
      </w:r>
      <w:r w:rsidR="005033A9" w:rsidRPr="00813C97">
        <w:rPr>
          <w:rFonts w:asciiTheme="minorHAnsi" w:hAnsiTheme="minorHAnsi" w:cstheme="minorHAnsi"/>
          <w:b/>
          <w:bCs/>
        </w:rPr>
        <w:t>22</w:t>
      </w:r>
      <w:r w:rsidR="00D021B8" w:rsidRPr="00813C97">
        <w:rPr>
          <w:rFonts w:asciiTheme="minorHAnsi" w:hAnsiTheme="minorHAnsi" w:cstheme="minorHAnsi"/>
          <w:b/>
          <w:bCs/>
        </w:rPr>
        <w:t xml:space="preserve"> proc.</w:t>
      </w:r>
      <w:r w:rsidR="001975FB" w:rsidRPr="00813C97">
        <w:rPr>
          <w:rFonts w:asciiTheme="minorHAnsi" w:hAnsiTheme="minorHAnsi" w:cstheme="minorHAnsi"/>
          <w:b/>
          <w:bCs/>
        </w:rPr>
        <w:t xml:space="preserve"> </w:t>
      </w:r>
      <w:r w:rsidR="00B43891" w:rsidRPr="00813C97">
        <w:rPr>
          <w:rFonts w:asciiTheme="minorHAnsi" w:hAnsiTheme="minorHAnsi" w:cstheme="minorHAnsi"/>
          <w:b/>
          <w:bCs/>
        </w:rPr>
        <w:t>iki</w:t>
      </w:r>
      <w:r w:rsidR="005033A9" w:rsidRPr="00813C97">
        <w:rPr>
          <w:rFonts w:asciiTheme="minorHAnsi" w:hAnsiTheme="minorHAnsi" w:cstheme="minorHAnsi"/>
          <w:b/>
          <w:bCs/>
        </w:rPr>
        <w:t xml:space="preserve"> 2</w:t>
      </w:r>
      <w:r w:rsidR="00B43891" w:rsidRPr="00813C97">
        <w:rPr>
          <w:rFonts w:asciiTheme="minorHAnsi" w:hAnsiTheme="minorHAnsi" w:cstheme="minorHAnsi"/>
          <w:b/>
          <w:bCs/>
        </w:rPr>
        <w:t>,</w:t>
      </w:r>
      <w:r w:rsidR="00A21299" w:rsidRPr="00813C97">
        <w:rPr>
          <w:rFonts w:asciiTheme="minorHAnsi" w:hAnsiTheme="minorHAnsi" w:cstheme="minorHAnsi"/>
          <w:b/>
          <w:bCs/>
        </w:rPr>
        <w:t>3</w:t>
      </w:r>
      <w:r w:rsidR="005033A9" w:rsidRPr="00813C97">
        <w:rPr>
          <w:rFonts w:asciiTheme="minorHAnsi" w:hAnsiTheme="minorHAnsi" w:cstheme="minorHAnsi"/>
          <w:b/>
          <w:bCs/>
        </w:rPr>
        <w:t xml:space="preserve"> ml</w:t>
      </w:r>
      <w:r w:rsidR="00A510E3" w:rsidRPr="00813C97">
        <w:rPr>
          <w:rFonts w:asciiTheme="minorHAnsi" w:hAnsiTheme="minorHAnsi" w:cstheme="minorHAnsi"/>
          <w:b/>
          <w:bCs/>
        </w:rPr>
        <w:t>rd</w:t>
      </w:r>
      <w:r w:rsidR="005033A9" w:rsidRPr="00813C97">
        <w:rPr>
          <w:rFonts w:asciiTheme="minorHAnsi" w:hAnsiTheme="minorHAnsi" w:cstheme="minorHAnsi"/>
          <w:b/>
          <w:bCs/>
        </w:rPr>
        <w:t>.</w:t>
      </w:r>
      <w:r w:rsidR="007B050A" w:rsidRPr="00813C97">
        <w:rPr>
          <w:rFonts w:asciiTheme="minorHAnsi" w:hAnsiTheme="minorHAnsi" w:cstheme="minorHAnsi"/>
          <w:b/>
          <w:bCs/>
        </w:rPr>
        <w:t xml:space="preserve"> Eur.</w:t>
      </w:r>
      <w:r w:rsidR="005033A9" w:rsidRPr="00813C97">
        <w:rPr>
          <w:rFonts w:asciiTheme="minorHAnsi" w:hAnsiTheme="minorHAnsi" w:cstheme="minorHAnsi"/>
          <w:b/>
          <w:bCs/>
        </w:rPr>
        <w:t xml:space="preserve"> </w:t>
      </w:r>
      <w:r w:rsidR="00452CA9" w:rsidRPr="00813C97">
        <w:rPr>
          <w:rFonts w:asciiTheme="minorHAnsi" w:hAnsiTheme="minorHAnsi" w:cstheme="minorHAnsi"/>
          <w:b/>
          <w:bCs/>
        </w:rPr>
        <w:t>Daugiausia pajamų bendrovė generavo</w:t>
      </w:r>
      <w:r w:rsidR="00304BAC" w:rsidRPr="00813C97">
        <w:rPr>
          <w:rFonts w:asciiTheme="minorHAnsi" w:hAnsiTheme="minorHAnsi" w:cstheme="minorHAnsi"/>
          <w:b/>
          <w:bCs/>
        </w:rPr>
        <w:t xml:space="preserve"> </w:t>
      </w:r>
      <w:r w:rsidR="00452CA9" w:rsidRPr="00813C97">
        <w:rPr>
          <w:rFonts w:asciiTheme="minorHAnsi" w:hAnsiTheme="minorHAnsi" w:cstheme="minorHAnsi"/>
          <w:b/>
          <w:bCs/>
        </w:rPr>
        <w:t>Europ</w:t>
      </w:r>
      <w:r w:rsidR="00822078" w:rsidRPr="00813C97">
        <w:rPr>
          <w:rFonts w:asciiTheme="minorHAnsi" w:hAnsiTheme="minorHAnsi" w:cstheme="minorHAnsi"/>
          <w:b/>
          <w:bCs/>
        </w:rPr>
        <w:t>oje</w:t>
      </w:r>
      <w:r w:rsidR="00452CA9" w:rsidRPr="00813C97">
        <w:rPr>
          <w:rFonts w:asciiTheme="minorHAnsi" w:hAnsiTheme="minorHAnsi" w:cstheme="minorHAnsi"/>
          <w:b/>
          <w:bCs/>
        </w:rPr>
        <w:t xml:space="preserve"> </w:t>
      </w:r>
      <w:r w:rsidR="00822078" w:rsidRPr="00813C97">
        <w:rPr>
          <w:rFonts w:asciiTheme="minorHAnsi" w:hAnsiTheme="minorHAnsi" w:cstheme="minorHAnsi"/>
          <w:b/>
          <w:bCs/>
        </w:rPr>
        <w:t>(</w:t>
      </w:r>
      <w:r w:rsidR="00452CA9" w:rsidRPr="00813C97">
        <w:rPr>
          <w:rFonts w:asciiTheme="minorHAnsi" w:hAnsiTheme="minorHAnsi" w:cstheme="minorHAnsi"/>
          <w:b/>
          <w:bCs/>
        </w:rPr>
        <w:t>67 proc</w:t>
      </w:r>
      <w:r w:rsidR="00822078" w:rsidRPr="00813C97">
        <w:rPr>
          <w:rFonts w:asciiTheme="minorHAnsi" w:hAnsiTheme="minorHAnsi" w:cstheme="minorHAnsi"/>
          <w:b/>
          <w:bCs/>
        </w:rPr>
        <w:t>.)</w:t>
      </w:r>
      <w:r w:rsidR="00452CA9" w:rsidRPr="00813C97">
        <w:rPr>
          <w:rFonts w:asciiTheme="minorHAnsi" w:hAnsiTheme="minorHAnsi" w:cstheme="minorHAnsi"/>
          <w:b/>
          <w:bCs/>
        </w:rPr>
        <w:t>, Azij</w:t>
      </w:r>
      <w:r w:rsidR="00822078" w:rsidRPr="00813C97">
        <w:rPr>
          <w:rFonts w:asciiTheme="minorHAnsi" w:hAnsiTheme="minorHAnsi" w:cstheme="minorHAnsi"/>
          <w:b/>
          <w:bCs/>
        </w:rPr>
        <w:t>oje</w:t>
      </w:r>
      <w:r w:rsidR="007B050A" w:rsidRPr="00813C97">
        <w:rPr>
          <w:rFonts w:asciiTheme="minorHAnsi" w:hAnsiTheme="minorHAnsi" w:cstheme="minorHAnsi"/>
          <w:b/>
          <w:bCs/>
        </w:rPr>
        <w:t xml:space="preserve"> </w:t>
      </w:r>
      <w:r w:rsidR="00822078" w:rsidRPr="00813C97">
        <w:rPr>
          <w:rFonts w:asciiTheme="minorHAnsi" w:hAnsiTheme="minorHAnsi" w:cstheme="minorHAnsi"/>
          <w:b/>
          <w:bCs/>
        </w:rPr>
        <w:t>(</w:t>
      </w:r>
      <w:r w:rsidR="00452CA9" w:rsidRPr="00813C97">
        <w:rPr>
          <w:rFonts w:asciiTheme="minorHAnsi" w:hAnsiTheme="minorHAnsi" w:cstheme="minorHAnsi"/>
          <w:b/>
          <w:bCs/>
        </w:rPr>
        <w:t>20 proc.</w:t>
      </w:r>
      <w:r w:rsidR="00304BAC" w:rsidRPr="00813C97">
        <w:rPr>
          <w:rFonts w:asciiTheme="minorHAnsi" w:hAnsiTheme="minorHAnsi" w:cstheme="minorHAnsi"/>
          <w:b/>
          <w:bCs/>
        </w:rPr>
        <w:t>)</w:t>
      </w:r>
      <w:r w:rsidR="00106881">
        <w:rPr>
          <w:rFonts w:asciiTheme="minorHAnsi" w:hAnsiTheme="minorHAnsi" w:cstheme="minorHAnsi"/>
          <w:b/>
          <w:bCs/>
        </w:rPr>
        <w:t xml:space="preserve"> </w:t>
      </w:r>
      <w:r w:rsidR="00304BAC" w:rsidRPr="00813C97">
        <w:rPr>
          <w:rFonts w:asciiTheme="minorHAnsi" w:hAnsiTheme="minorHAnsi" w:cstheme="minorHAnsi"/>
          <w:b/>
          <w:bCs/>
        </w:rPr>
        <w:t>bei Š. ir P. Amerikos regionuose (</w:t>
      </w:r>
      <w:r w:rsidR="00452CA9" w:rsidRPr="00813C97">
        <w:rPr>
          <w:rFonts w:asciiTheme="minorHAnsi" w:hAnsiTheme="minorHAnsi" w:cstheme="minorHAnsi"/>
          <w:b/>
          <w:bCs/>
        </w:rPr>
        <w:t>6 proc.</w:t>
      </w:r>
      <w:r w:rsidR="00304BAC" w:rsidRPr="00813C97">
        <w:rPr>
          <w:rFonts w:asciiTheme="minorHAnsi" w:hAnsiTheme="minorHAnsi" w:cstheme="minorHAnsi"/>
          <w:b/>
          <w:bCs/>
        </w:rPr>
        <w:t>).</w:t>
      </w:r>
    </w:p>
    <w:p w14:paraId="39A72D33" w14:textId="4F3930A6" w:rsidR="00FE07C8" w:rsidRPr="00813C97" w:rsidRDefault="00924CDF" w:rsidP="00433B05">
      <w:pPr>
        <w:jc w:val="both"/>
      </w:pPr>
      <w:r w:rsidRPr="00813C97">
        <w:rPr>
          <w:rFonts w:asciiTheme="minorHAnsi" w:hAnsiTheme="minorHAnsi" w:cstheme="minorHAnsi"/>
        </w:rPr>
        <w:t>Pernai</w:t>
      </w:r>
      <w:r w:rsidR="00BC1B5B" w:rsidRPr="00813C97">
        <w:rPr>
          <w:rFonts w:asciiTheme="minorHAnsi" w:hAnsiTheme="minorHAnsi" w:cstheme="minorHAnsi"/>
        </w:rPr>
        <w:t xml:space="preserve"> metais</w:t>
      </w:r>
      <w:r w:rsidRPr="00813C97">
        <w:rPr>
          <w:rFonts w:asciiTheme="minorHAnsi" w:hAnsiTheme="minorHAnsi" w:cstheme="minorHAnsi"/>
        </w:rPr>
        <w:t xml:space="preserve"> </w:t>
      </w:r>
      <w:r w:rsidR="004C131B" w:rsidRPr="00813C97">
        <w:rPr>
          <w:rFonts w:asciiTheme="minorHAnsi" w:hAnsiTheme="minorHAnsi" w:cstheme="minorHAnsi"/>
        </w:rPr>
        <w:t xml:space="preserve">aviacijos įmonių grupė toliau tęsė investicijas į orlaivių parką </w:t>
      </w:r>
      <w:r w:rsidR="00A56FAE" w:rsidRPr="00813C97">
        <w:rPr>
          <w:rFonts w:asciiTheme="minorHAnsi" w:hAnsiTheme="minorHAnsi" w:cstheme="minorHAnsi"/>
        </w:rPr>
        <w:t xml:space="preserve">ir </w:t>
      </w:r>
      <w:r w:rsidR="009C0AF9" w:rsidRPr="00813C97">
        <w:rPr>
          <w:rFonts w:asciiTheme="minorHAnsi" w:hAnsiTheme="minorHAnsi" w:cstheme="minorHAnsi"/>
        </w:rPr>
        <w:t>pap</w:t>
      </w:r>
      <w:r w:rsidR="002831A5" w:rsidRPr="00813C97">
        <w:rPr>
          <w:rFonts w:asciiTheme="minorHAnsi" w:hAnsiTheme="minorHAnsi" w:cstheme="minorHAnsi"/>
        </w:rPr>
        <w:t xml:space="preserve">ildė </w:t>
      </w:r>
      <w:r w:rsidR="00A56FAE" w:rsidRPr="00813C97">
        <w:rPr>
          <w:rFonts w:asciiTheme="minorHAnsi" w:hAnsiTheme="minorHAnsi" w:cstheme="minorHAnsi"/>
        </w:rPr>
        <w:t xml:space="preserve">jį </w:t>
      </w:r>
      <w:r w:rsidR="009C0AF9" w:rsidRPr="00813C97">
        <w:rPr>
          <w:rFonts w:asciiTheme="minorHAnsi" w:hAnsiTheme="minorHAnsi" w:cstheme="minorHAnsi"/>
        </w:rPr>
        <w:t>27 orlaiviais – iki 200 lėktuvų. Iš viso jame metų pabaigoje buvo: 159 keleivini</w:t>
      </w:r>
      <w:r w:rsidR="002455EF" w:rsidRPr="00813C97">
        <w:rPr>
          <w:rFonts w:asciiTheme="minorHAnsi" w:hAnsiTheme="minorHAnsi" w:cstheme="minorHAnsi"/>
        </w:rPr>
        <w:t>ai</w:t>
      </w:r>
      <w:r w:rsidR="009C0AF9" w:rsidRPr="00813C97">
        <w:rPr>
          <w:rFonts w:asciiTheme="minorHAnsi" w:hAnsiTheme="minorHAnsi" w:cstheme="minorHAnsi"/>
        </w:rPr>
        <w:t xml:space="preserve"> ir 41 krovinini</w:t>
      </w:r>
      <w:r w:rsidR="00F26EAC" w:rsidRPr="00813C97">
        <w:rPr>
          <w:rFonts w:asciiTheme="minorHAnsi" w:hAnsiTheme="minorHAnsi" w:cstheme="minorHAnsi"/>
        </w:rPr>
        <w:t>s lėktuvas</w:t>
      </w:r>
      <w:r w:rsidR="009C0AF9" w:rsidRPr="00813C97">
        <w:rPr>
          <w:rFonts w:asciiTheme="minorHAnsi" w:hAnsiTheme="minorHAnsi" w:cstheme="minorHAnsi"/>
        </w:rPr>
        <w:t xml:space="preserve">. </w:t>
      </w:r>
    </w:p>
    <w:p w14:paraId="52E9013A" w14:textId="102332B3" w:rsidR="00906562" w:rsidRPr="00813C97" w:rsidRDefault="005E2F17" w:rsidP="00433B05">
      <w:pPr>
        <w:jc w:val="both"/>
        <w:rPr>
          <w:rFonts w:asciiTheme="minorHAnsi" w:hAnsiTheme="minorHAnsi" w:cstheme="minorHAnsi"/>
        </w:rPr>
      </w:pPr>
      <w:r w:rsidRPr="00813C97">
        <w:rPr>
          <w:rFonts w:asciiTheme="minorHAnsi" w:hAnsiTheme="minorHAnsi" w:cstheme="minorHAnsi"/>
        </w:rPr>
        <w:t>2023</w:t>
      </w:r>
      <w:r w:rsidR="00D15B97" w:rsidRPr="00813C97">
        <w:rPr>
          <w:rFonts w:asciiTheme="minorHAnsi" w:hAnsiTheme="minorHAnsi" w:cstheme="minorHAnsi"/>
        </w:rPr>
        <w:t xml:space="preserve"> </w:t>
      </w:r>
      <w:r w:rsidRPr="00813C97">
        <w:rPr>
          <w:rFonts w:asciiTheme="minorHAnsi" w:hAnsiTheme="minorHAnsi" w:cstheme="minorHAnsi"/>
        </w:rPr>
        <w:t xml:space="preserve">m. </w:t>
      </w:r>
      <w:r w:rsidR="00D15B97" w:rsidRPr="00813C97">
        <w:rPr>
          <w:rFonts w:asciiTheme="minorHAnsi" w:hAnsiTheme="minorHAnsi" w:cstheme="minorHAnsi"/>
        </w:rPr>
        <w:t xml:space="preserve">grupės pajamos iš ACMI paslaugų keleiviniais orlaiviais augo </w:t>
      </w:r>
      <w:r w:rsidR="0037086A">
        <w:rPr>
          <w:rFonts w:asciiTheme="minorHAnsi" w:hAnsiTheme="minorHAnsi" w:cstheme="minorHAnsi"/>
        </w:rPr>
        <w:t>53</w:t>
      </w:r>
      <w:r w:rsidR="00D15B97" w:rsidRPr="00813C97">
        <w:rPr>
          <w:rFonts w:asciiTheme="minorHAnsi" w:hAnsiTheme="minorHAnsi" w:cstheme="minorHAnsi"/>
        </w:rPr>
        <w:t xml:space="preserve"> </w:t>
      </w:r>
      <w:r w:rsidR="001B2E69">
        <w:rPr>
          <w:rFonts w:asciiTheme="minorHAnsi" w:hAnsiTheme="minorHAnsi" w:cstheme="minorHAnsi"/>
        </w:rPr>
        <w:t>proc</w:t>
      </w:r>
      <w:r w:rsidR="00D15B97" w:rsidRPr="00813C97">
        <w:rPr>
          <w:rFonts w:asciiTheme="minorHAnsi" w:hAnsiTheme="minorHAnsi" w:cstheme="minorHAnsi"/>
        </w:rPr>
        <w:t>.</w:t>
      </w:r>
      <w:r w:rsidR="0037086A">
        <w:rPr>
          <w:rFonts w:asciiTheme="minorHAnsi" w:hAnsiTheme="minorHAnsi" w:cstheme="minorHAnsi"/>
        </w:rPr>
        <w:t xml:space="preserve"> ir siekė 950 mln. </w:t>
      </w:r>
      <w:r w:rsidR="00B90E18">
        <w:rPr>
          <w:rFonts w:asciiTheme="minorHAnsi" w:hAnsiTheme="minorHAnsi" w:cstheme="minorHAnsi"/>
        </w:rPr>
        <w:t>Eur.</w:t>
      </w:r>
      <w:r w:rsidR="00C4235B" w:rsidRPr="00813C97">
        <w:rPr>
          <w:rFonts w:asciiTheme="minorHAnsi" w:hAnsiTheme="minorHAnsi" w:cstheme="minorHAnsi"/>
        </w:rPr>
        <w:t xml:space="preserve"> Anot „Avia Solutions Group“ generalinio direktoriaus Jono </w:t>
      </w:r>
      <w:proofErr w:type="spellStart"/>
      <w:r w:rsidR="00C4235B" w:rsidRPr="00813C97">
        <w:rPr>
          <w:rFonts w:asciiTheme="minorHAnsi" w:hAnsiTheme="minorHAnsi" w:cstheme="minorHAnsi"/>
        </w:rPr>
        <w:t>Janukėno</w:t>
      </w:r>
      <w:proofErr w:type="spellEnd"/>
      <w:r w:rsidR="00C4235B" w:rsidRPr="00813C97">
        <w:rPr>
          <w:rFonts w:asciiTheme="minorHAnsi" w:hAnsiTheme="minorHAnsi" w:cstheme="minorHAnsi"/>
        </w:rPr>
        <w:t xml:space="preserve">, </w:t>
      </w:r>
      <w:r w:rsidR="00C4235B" w:rsidRPr="00103144">
        <w:rPr>
          <w:rFonts w:asciiTheme="minorHAnsi" w:hAnsiTheme="minorHAnsi" w:cstheme="minorHAnsi"/>
        </w:rPr>
        <w:t>ž</w:t>
      </w:r>
      <w:r w:rsidR="00FE07C8" w:rsidRPr="00103144">
        <w:rPr>
          <w:rFonts w:asciiTheme="minorHAnsi" w:hAnsiTheme="minorHAnsi" w:cstheme="minorHAnsi"/>
        </w:rPr>
        <w:t>enkliai išaugusios</w:t>
      </w:r>
      <w:r w:rsidR="0026790E" w:rsidRPr="00103144">
        <w:rPr>
          <w:rFonts w:asciiTheme="minorHAnsi" w:hAnsiTheme="minorHAnsi" w:cstheme="minorHAnsi"/>
        </w:rPr>
        <w:t xml:space="preserve"> paslaugų</w:t>
      </w:r>
      <w:r w:rsidR="00FE07C8" w:rsidRPr="00103144">
        <w:rPr>
          <w:rFonts w:asciiTheme="minorHAnsi" w:hAnsiTheme="minorHAnsi" w:cstheme="minorHAnsi"/>
        </w:rPr>
        <w:t xml:space="preserve"> apimtys rodo,</w:t>
      </w:r>
      <w:r w:rsidR="00267CC9" w:rsidRPr="00103144">
        <w:rPr>
          <w:rFonts w:asciiTheme="minorHAnsi" w:hAnsiTheme="minorHAnsi" w:cstheme="minorHAnsi"/>
        </w:rPr>
        <w:t xml:space="preserve"> </w:t>
      </w:r>
      <w:r w:rsidR="00267CC9" w:rsidRPr="00103144">
        <w:rPr>
          <w:rFonts w:asciiTheme="minorHAnsi" w:hAnsiTheme="minorHAnsi" w:cstheme="minorHAnsi"/>
          <w:spacing w:val="6"/>
        </w:rPr>
        <w:t>kad daugelis pasaulio lyderiaujančių avialinijų ACMI paslaugas mato kaip integralią savo veiklos dalį,</w:t>
      </w:r>
      <w:r w:rsidR="00360A7F" w:rsidRPr="00103144">
        <w:rPr>
          <w:rFonts w:asciiTheme="minorHAnsi" w:hAnsiTheme="minorHAnsi" w:cstheme="minorHAnsi"/>
          <w:spacing w:val="6"/>
        </w:rPr>
        <w:t xml:space="preserve"> pade</w:t>
      </w:r>
      <w:r w:rsidR="00155505" w:rsidRPr="00103144">
        <w:rPr>
          <w:rFonts w:asciiTheme="minorHAnsi" w:hAnsiTheme="minorHAnsi" w:cstheme="minorHAnsi"/>
          <w:spacing w:val="6"/>
        </w:rPr>
        <w:t xml:space="preserve">dančią efektyviau valdyti </w:t>
      </w:r>
      <w:r w:rsidR="00DE19B3" w:rsidRPr="00103144">
        <w:rPr>
          <w:rFonts w:asciiTheme="minorHAnsi" w:hAnsiTheme="minorHAnsi" w:cstheme="minorHAnsi"/>
          <w:spacing w:val="6"/>
        </w:rPr>
        <w:t xml:space="preserve">savo </w:t>
      </w:r>
      <w:r w:rsidR="00155505" w:rsidRPr="00103144">
        <w:rPr>
          <w:rFonts w:asciiTheme="minorHAnsi" w:hAnsiTheme="minorHAnsi" w:cstheme="minorHAnsi"/>
          <w:spacing w:val="6"/>
        </w:rPr>
        <w:t>orlaivių park</w:t>
      </w:r>
      <w:r w:rsidR="003779B5" w:rsidRPr="00103144">
        <w:rPr>
          <w:rFonts w:asciiTheme="minorHAnsi" w:hAnsiTheme="minorHAnsi" w:cstheme="minorHAnsi"/>
          <w:spacing w:val="6"/>
        </w:rPr>
        <w:t>ą</w:t>
      </w:r>
      <w:r w:rsidR="00552A5E" w:rsidRPr="00103144">
        <w:rPr>
          <w:rFonts w:asciiTheme="minorHAnsi" w:hAnsiTheme="minorHAnsi" w:cstheme="minorHAnsi"/>
          <w:spacing w:val="6"/>
        </w:rPr>
        <w:t>.</w:t>
      </w:r>
      <w:r w:rsidR="00DA0818" w:rsidRPr="00103144">
        <w:rPr>
          <w:rFonts w:asciiTheme="minorHAnsi" w:hAnsiTheme="minorHAnsi" w:cstheme="minorHAnsi"/>
        </w:rPr>
        <w:t xml:space="preserve"> </w:t>
      </w:r>
      <w:r w:rsidR="00DA0818" w:rsidRPr="00813C97">
        <w:rPr>
          <w:rFonts w:asciiTheme="minorHAnsi" w:hAnsiTheme="minorHAnsi" w:cstheme="minorHAnsi"/>
        </w:rPr>
        <w:t xml:space="preserve">Situacija </w:t>
      </w:r>
      <w:r w:rsidR="003052B2" w:rsidRPr="00813C97">
        <w:rPr>
          <w:rFonts w:asciiTheme="minorHAnsi" w:hAnsiTheme="minorHAnsi" w:cstheme="minorHAnsi"/>
        </w:rPr>
        <w:t xml:space="preserve">keleivinių </w:t>
      </w:r>
      <w:r w:rsidR="0030191C" w:rsidRPr="00813C97">
        <w:rPr>
          <w:rFonts w:asciiTheme="minorHAnsi" w:hAnsiTheme="minorHAnsi" w:cstheme="minorHAnsi"/>
        </w:rPr>
        <w:t xml:space="preserve">orlaivių paslaugų </w:t>
      </w:r>
      <w:r w:rsidR="00DA0818" w:rsidRPr="00813C97">
        <w:rPr>
          <w:rFonts w:asciiTheme="minorHAnsi" w:hAnsiTheme="minorHAnsi" w:cstheme="minorHAnsi"/>
        </w:rPr>
        <w:t>rinkoje rodo, jog</w:t>
      </w:r>
      <w:r w:rsidR="00821726" w:rsidRPr="00813C97">
        <w:rPr>
          <w:rFonts w:asciiTheme="minorHAnsi" w:hAnsiTheme="minorHAnsi" w:cstheme="minorHAnsi"/>
        </w:rPr>
        <w:t xml:space="preserve"> aukštus augimo tempus grupė išlaikys ir </w:t>
      </w:r>
      <w:r w:rsidR="007D0F17" w:rsidRPr="00813C97">
        <w:rPr>
          <w:rFonts w:asciiTheme="minorHAnsi" w:hAnsiTheme="minorHAnsi" w:cstheme="minorHAnsi"/>
        </w:rPr>
        <w:t>ateityje.</w:t>
      </w:r>
    </w:p>
    <w:p w14:paraId="0AC078F9" w14:textId="6C362F26" w:rsidR="005C6689" w:rsidRPr="00103144" w:rsidRDefault="009C5280" w:rsidP="00433B05">
      <w:pPr>
        <w:jc w:val="both"/>
        <w:rPr>
          <w:rFonts w:asciiTheme="minorHAnsi" w:hAnsiTheme="minorHAnsi" w:cstheme="minorHAnsi"/>
          <w:spacing w:val="6"/>
        </w:rPr>
      </w:pPr>
      <w:r w:rsidRPr="00813C97">
        <w:rPr>
          <w:rFonts w:asciiTheme="minorHAnsi" w:hAnsiTheme="minorHAnsi" w:cstheme="minorHAnsi"/>
        </w:rPr>
        <w:t>Pernai</w:t>
      </w:r>
      <w:r w:rsidR="00B33ABC" w:rsidRPr="00813C97">
        <w:rPr>
          <w:rFonts w:asciiTheme="minorHAnsi" w:hAnsiTheme="minorHAnsi" w:cstheme="minorHAnsi"/>
        </w:rPr>
        <w:t xml:space="preserve"> </w:t>
      </w:r>
      <w:r w:rsidR="00B33ABC" w:rsidRPr="00103144">
        <w:rPr>
          <w:rFonts w:asciiTheme="minorHAnsi" w:hAnsiTheme="minorHAnsi" w:cstheme="minorHAnsi"/>
          <w:spacing w:val="6"/>
        </w:rPr>
        <w:t>„Avia Solutions Group“</w:t>
      </w:r>
      <w:r w:rsidR="000F3CF0" w:rsidRPr="00103144">
        <w:rPr>
          <w:rFonts w:asciiTheme="minorHAnsi" w:hAnsiTheme="minorHAnsi" w:cstheme="minorHAnsi"/>
          <w:spacing w:val="6"/>
        </w:rPr>
        <w:t xml:space="preserve"> tęsė plėtrą Azijos </w:t>
      </w:r>
      <w:r w:rsidR="00E56B2D" w:rsidRPr="00103144">
        <w:rPr>
          <w:rFonts w:asciiTheme="minorHAnsi" w:hAnsiTheme="minorHAnsi" w:cstheme="minorHAnsi"/>
          <w:spacing w:val="6"/>
        </w:rPr>
        <w:t xml:space="preserve">ir Ramiojo vandenyno </w:t>
      </w:r>
      <w:r w:rsidR="000F3CF0" w:rsidRPr="00103144">
        <w:rPr>
          <w:rFonts w:asciiTheme="minorHAnsi" w:hAnsiTheme="minorHAnsi" w:cstheme="minorHAnsi"/>
          <w:spacing w:val="6"/>
        </w:rPr>
        <w:t>regio</w:t>
      </w:r>
      <w:r w:rsidR="00F15F15" w:rsidRPr="00103144">
        <w:rPr>
          <w:rFonts w:asciiTheme="minorHAnsi" w:hAnsiTheme="minorHAnsi" w:cstheme="minorHAnsi"/>
          <w:spacing w:val="6"/>
        </w:rPr>
        <w:t>n</w:t>
      </w:r>
      <w:r w:rsidR="009E68C4" w:rsidRPr="00103144">
        <w:rPr>
          <w:rFonts w:asciiTheme="minorHAnsi" w:hAnsiTheme="minorHAnsi" w:cstheme="minorHAnsi"/>
          <w:spacing w:val="6"/>
        </w:rPr>
        <w:t xml:space="preserve">e </w:t>
      </w:r>
      <w:r w:rsidR="00FC6FEF" w:rsidRPr="00103144">
        <w:rPr>
          <w:rFonts w:asciiTheme="minorHAnsi" w:hAnsiTheme="minorHAnsi" w:cstheme="minorHAnsi"/>
          <w:spacing w:val="6"/>
        </w:rPr>
        <w:t xml:space="preserve">kur </w:t>
      </w:r>
      <w:r w:rsidR="00A740FD" w:rsidRPr="00103144">
        <w:rPr>
          <w:rFonts w:asciiTheme="minorHAnsi" w:hAnsiTheme="minorHAnsi" w:cstheme="minorHAnsi"/>
          <w:spacing w:val="6"/>
        </w:rPr>
        <w:t xml:space="preserve">veiklą pradėjo </w:t>
      </w:r>
      <w:r w:rsidR="00B33ABC" w:rsidRPr="00103144">
        <w:rPr>
          <w:rFonts w:asciiTheme="minorHAnsi" w:hAnsiTheme="minorHAnsi" w:cstheme="minorHAnsi"/>
          <w:spacing w:val="6"/>
        </w:rPr>
        <w:t xml:space="preserve">„BBN Airlines </w:t>
      </w:r>
      <w:proofErr w:type="spellStart"/>
      <w:r w:rsidR="00B33ABC" w:rsidRPr="00103144">
        <w:rPr>
          <w:rFonts w:asciiTheme="minorHAnsi" w:hAnsiTheme="minorHAnsi" w:cstheme="minorHAnsi"/>
          <w:spacing w:val="6"/>
        </w:rPr>
        <w:t>Indonesia</w:t>
      </w:r>
      <w:proofErr w:type="spellEnd"/>
      <w:r w:rsidR="0006433A" w:rsidRPr="00103144">
        <w:rPr>
          <w:rFonts w:asciiTheme="minorHAnsi" w:hAnsiTheme="minorHAnsi" w:cstheme="minorHAnsi"/>
          <w:spacing w:val="6"/>
        </w:rPr>
        <w:t>“</w:t>
      </w:r>
      <w:r w:rsidR="009924F7" w:rsidRPr="00103144">
        <w:rPr>
          <w:rFonts w:asciiTheme="minorHAnsi" w:hAnsiTheme="minorHAnsi" w:cstheme="minorHAnsi"/>
          <w:spacing w:val="6"/>
        </w:rPr>
        <w:t>,</w:t>
      </w:r>
      <w:r w:rsidR="00FC6FEF" w:rsidRPr="00103144">
        <w:rPr>
          <w:rFonts w:asciiTheme="minorHAnsi" w:hAnsiTheme="minorHAnsi" w:cstheme="minorHAnsi"/>
          <w:spacing w:val="6"/>
        </w:rPr>
        <w:t xml:space="preserve"> </w:t>
      </w:r>
      <w:r w:rsidR="00D550ED" w:rsidRPr="00103144">
        <w:rPr>
          <w:rFonts w:asciiTheme="minorHAnsi" w:hAnsiTheme="minorHAnsi" w:cstheme="minorHAnsi"/>
          <w:spacing w:val="6"/>
        </w:rPr>
        <w:t>o</w:t>
      </w:r>
      <w:r w:rsidR="00E56B2D" w:rsidRPr="00103144">
        <w:rPr>
          <w:rFonts w:asciiTheme="minorHAnsi" w:hAnsiTheme="minorHAnsi" w:cstheme="minorHAnsi"/>
          <w:spacing w:val="6"/>
        </w:rPr>
        <w:t xml:space="preserve"> 2024 m</w:t>
      </w:r>
      <w:r w:rsidR="009924F7" w:rsidRPr="00103144">
        <w:rPr>
          <w:rFonts w:asciiTheme="minorHAnsi" w:hAnsiTheme="minorHAnsi" w:cstheme="minorHAnsi"/>
          <w:spacing w:val="6"/>
        </w:rPr>
        <w:t xml:space="preserve">. </w:t>
      </w:r>
      <w:r w:rsidR="00E56B2D" w:rsidRPr="00103144">
        <w:rPr>
          <w:rFonts w:asciiTheme="minorHAnsi" w:hAnsiTheme="minorHAnsi" w:cstheme="minorHAnsi"/>
          <w:spacing w:val="6"/>
        </w:rPr>
        <w:t>prad</w:t>
      </w:r>
      <w:r w:rsidR="00FD668C" w:rsidRPr="00103144">
        <w:rPr>
          <w:rFonts w:asciiTheme="minorHAnsi" w:hAnsiTheme="minorHAnsi" w:cstheme="minorHAnsi"/>
          <w:spacing w:val="6"/>
        </w:rPr>
        <w:t>žioje grupė įsigijo Australijos oro linijų bendrovę „</w:t>
      </w:r>
      <w:proofErr w:type="spellStart"/>
      <w:r w:rsidR="00FD668C" w:rsidRPr="00103144">
        <w:rPr>
          <w:rFonts w:asciiTheme="minorHAnsi" w:hAnsiTheme="minorHAnsi" w:cstheme="minorHAnsi"/>
          <w:spacing w:val="6"/>
        </w:rPr>
        <w:t>Skytrans</w:t>
      </w:r>
      <w:proofErr w:type="spellEnd"/>
      <w:r w:rsidR="00FD668C" w:rsidRPr="00103144">
        <w:rPr>
          <w:rFonts w:asciiTheme="minorHAnsi" w:hAnsiTheme="minorHAnsi" w:cstheme="minorHAnsi"/>
          <w:spacing w:val="6"/>
        </w:rPr>
        <w:t xml:space="preserve">“. Iki </w:t>
      </w:r>
      <w:r w:rsidR="005C6689" w:rsidRPr="00813C97">
        <w:rPr>
          <w:rFonts w:asciiTheme="minorHAnsi" w:hAnsiTheme="minorHAnsi" w:cstheme="minorHAnsi"/>
        </w:rPr>
        <w:t>2024</w:t>
      </w:r>
      <w:r w:rsidR="00F1495B" w:rsidRPr="00813C97">
        <w:rPr>
          <w:rFonts w:asciiTheme="minorHAnsi" w:hAnsiTheme="minorHAnsi" w:cstheme="minorHAnsi"/>
        </w:rPr>
        <w:t xml:space="preserve"> m. pabaigos </w:t>
      </w:r>
      <w:r w:rsidR="00D550ED" w:rsidRPr="00813C97">
        <w:rPr>
          <w:rFonts w:asciiTheme="minorHAnsi" w:hAnsiTheme="minorHAnsi" w:cstheme="minorHAnsi"/>
        </w:rPr>
        <w:t xml:space="preserve">įmonė planuoja </w:t>
      </w:r>
      <w:r w:rsidR="0076194B" w:rsidRPr="00813C97">
        <w:rPr>
          <w:rFonts w:asciiTheme="minorHAnsi" w:hAnsiTheme="minorHAnsi" w:cstheme="minorHAnsi"/>
        </w:rPr>
        <w:t xml:space="preserve">įsteigti dar </w:t>
      </w:r>
      <w:r w:rsidR="00DA492E" w:rsidRPr="00813C97">
        <w:rPr>
          <w:rFonts w:asciiTheme="minorHAnsi" w:hAnsiTheme="minorHAnsi" w:cstheme="minorHAnsi"/>
        </w:rPr>
        <w:t>4</w:t>
      </w:r>
      <w:r w:rsidR="0076194B" w:rsidRPr="00813C97">
        <w:rPr>
          <w:rFonts w:asciiTheme="minorHAnsi" w:hAnsiTheme="minorHAnsi" w:cstheme="minorHAnsi"/>
        </w:rPr>
        <w:t xml:space="preserve"> </w:t>
      </w:r>
      <w:r w:rsidR="00AA5296" w:rsidRPr="00813C97">
        <w:rPr>
          <w:rFonts w:asciiTheme="minorHAnsi" w:hAnsiTheme="minorHAnsi" w:cstheme="minorHAnsi"/>
        </w:rPr>
        <w:t xml:space="preserve">ACMI </w:t>
      </w:r>
      <w:r w:rsidR="00FC6FEF" w:rsidRPr="00813C97">
        <w:rPr>
          <w:rFonts w:asciiTheme="minorHAnsi" w:hAnsiTheme="minorHAnsi" w:cstheme="minorHAnsi"/>
        </w:rPr>
        <w:t xml:space="preserve">paslaugas teikiančias </w:t>
      </w:r>
      <w:r w:rsidR="0033178C" w:rsidRPr="00813C97">
        <w:rPr>
          <w:rFonts w:asciiTheme="minorHAnsi" w:hAnsiTheme="minorHAnsi" w:cstheme="minorHAnsi"/>
        </w:rPr>
        <w:t xml:space="preserve">oro linijų bendroves </w:t>
      </w:r>
      <w:r w:rsidR="0033178C" w:rsidRPr="00813C97">
        <w:t>Brazilijoje, Filipinuose</w:t>
      </w:r>
      <w:r w:rsidR="00DA492E" w:rsidRPr="00813C97">
        <w:t>, Tailande</w:t>
      </w:r>
      <w:r w:rsidR="0033178C" w:rsidRPr="00813C97">
        <w:t xml:space="preserve"> ir Malaizijoje.</w:t>
      </w:r>
      <w:r w:rsidR="008F3BC4" w:rsidRPr="00813C97">
        <w:t xml:space="preserve"> </w:t>
      </w:r>
    </w:p>
    <w:p w14:paraId="0395F878" w14:textId="39945699" w:rsidR="00E15D41" w:rsidRPr="00103144" w:rsidRDefault="00B4199E" w:rsidP="00433B05">
      <w:pPr>
        <w:jc w:val="both"/>
        <w:rPr>
          <w:rFonts w:asciiTheme="minorHAnsi" w:hAnsiTheme="minorHAnsi" w:cstheme="minorHAnsi"/>
          <w:spacing w:val="6"/>
        </w:rPr>
      </w:pPr>
      <w:r w:rsidRPr="00103144">
        <w:rPr>
          <w:rFonts w:asciiTheme="minorHAnsi" w:hAnsiTheme="minorHAnsi" w:cstheme="minorHAnsi"/>
          <w:spacing w:val="6"/>
        </w:rPr>
        <w:t>Bendrovė r</w:t>
      </w:r>
      <w:r w:rsidR="0011008F" w:rsidRPr="00103144">
        <w:rPr>
          <w:rFonts w:asciiTheme="minorHAnsi" w:hAnsiTheme="minorHAnsi" w:cstheme="minorHAnsi"/>
          <w:spacing w:val="6"/>
        </w:rPr>
        <w:t>uošia</w:t>
      </w:r>
      <w:r w:rsidRPr="00103144">
        <w:rPr>
          <w:rFonts w:asciiTheme="minorHAnsi" w:hAnsiTheme="minorHAnsi" w:cstheme="minorHAnsi"/>
          <w:spacing w:val="6"/>
        </w:rPr>
        <w:t>si</w:t>
      </w:r>
      <w:r w:rsidR="004A7252" w:rsidRPr="00103144">
        <w:rPr>
          <w:rFonts w:asciiTheme="minorHAnsi" w:hAnsiTheme="minorHAnsi" w:cstheme="minorHAnsi"/>
          <w:spacing w:val="6"/>
        </w:rPr>
        <w:t xml:space="preserve"> ir toliau plėsti orlaivių parką</w:t>
      </w:r>
      <w:r w:rsidR="00AE72A4" w:rsidRPr="00103144">
        <w:rPr>
          <w:rFonts w:asciiTheme="minorHAnsi" w:hAnsiTheme="minorHAnsi" w:cstheme="minorHAnsi"/>
          <w:spacing w:val="6"/>
        </w:rPr>
        <w:t xml:space="preserve"> </w:t>
      </w:r>
      <w:r w:rsidR="006758A9" w:rsidRPr="00103144">
        <w:rPr>
          <w:rFonts w:asciiTheme="minorHAnsi" w:hAnsiTheme="minorHAnsi" w:cstheme="minorHAnsi"/>
          <w:spacing w:val="6"/>
        </w:rPr>
        <w:t>ir išlaikyti lyderiaujančias</w:t>
      </w:r>
      <w:r w:rsidR="00AE72A4" w:rsidRPr="00103144">
        <w:rPr>
          <w:rFonts w:asciiTheme="minorHAnsi" w:hAnsiTheme="minorHAnsi" w:cstheme="minorHAnsi"/>
          <w:spacing w:val="6"/>
        </w:rPr>
        <w:t xml:space="preserve"> pozicijas ACMI paslaugų segmente, kur jaučia didelį rinkos poreikį</w:t>
      </w:r>
      <w:r w:rsidR="006478F8" w:rsidRPr="00103144">
        <w:rPr>
          <w:rFonts w:asciiTheme="minorHAnsi" w:hAnsiTheme="minorHAnsi" w:cstheme="minorHAnsi"/>
          <w:spacing w:val="6"/>
        </w:rPr>
        <w:t>, o į</w:t>
      </w:r>
      <w:r w:rsidR="00C826A6" w:rsidRPr="00103144">
        <w:rPr>
          <w:rFonts w:asciiTheme="minorHAnsi" w:hAnsiTheme="minorHAnsi" w:cstheme="minorHAnsi"/>
          <w:spacing w:val="6"/>
        </w:rPr>
        <w:t>monės kuriam</w:t>
      </w:r>
      <w:r w:rsidR="009214A1" w:rsidRPr="00103144">
        <w:rPr>
          <w:rFonts w:asciiTheme="minorHAnsi" w:hAnsiTheme="minorHAnsi" w:cstheme="minorHAnsi"/>
          <w:spacing w:val="6"/>
        </w:rPr>
        <w:t>a</w:t>
      </w:r>
      <w:r w:rsidR="006758A9" w:rsidRPr="00103144">
        <w:rPr>
          <w:rFonts w:asciiTheme="minorHAnsi" w:hAnsiTheme="minorHAnsi" w:cstheme="minorHAnsi"/>
          <w:spacing w:val="6"/>
        </w:rPr>
        <w:t xml:space="preserve"> </w:t>
      </w:r>
      <w:r w:rsidR="00C826A6" w:rsidRPr="00103144">
        <w:rPr>
          <w:rFonts w:asciiTheme="minorHAnsi" w:hAnsiTheme="minorHAnsi" w:cstheme="minorHAnsi"/>
          <w:spacing w:val="6"/>
        </w:rPr>
        <w:t xml:space="preserve">infrastruktūra </w:t>
      </w:r>
      <w:r w:rsidR="003A6F2E" w:rsidRPr="00103144">
        <w:rPr>
          <w:rFonts w:asciiTheme="minorHAnsi" w:hAnsiTheme="minorHAnsi" w:cstheme="minorHAnsi"/>
          <w:spacing w:val="6"/>
        </w:rPr>
        <w:t xml:space="preserve">Azijos bei Ramiojo vandenyno </w:t>
      </w:r>
      <w:r w:rsidR="00C826A6" w:rsidRPr="00103144">
        <w:rPr>
          <w:rFonts w:asciiTheme="minorHAnsi" w:hAnsiTheme="minorHAnsi" w:cstheme="minorHAnsi"/>
          <w:spacing w:val="6"/>
        </w:rPr>
        <w:t>region</w:t>
      </w:r>
      <w:r w:rsidR="00CC4403" w:rsidRPr="00103144">
        <w:rPr>
          <w:rFonts w:asciiTheme="minorHAnsi" w:hAnsiTheme="minorHAnsi" w:cstheme="minorHAnsi"/>
          <w:spacing w:val="6"/>
        </w:rPr>
        <w:t>e ir P. Amerikoje</w:t>
      </w:r>
      <w:r w:rsidR="00CB5CC8" w:rsidRPr="00103144">
        <w:rPr>
          <w:rFonts w:asciiTheme="minorHAnsi" w:hAnsiTheme="minorHAnsi" w:cstheme="minorHAnsi"/>
          <w:spacing w:val="6"/>
        </w:rPr>
        <w:t xml:space="preserve"> </w:t>
      </w:r>
      <w:r w:rsidR="00CC4403" w:rsidRPr="00103144">
        <w:rPr>
          <w:rFonts w:asciiTheme="minorHAnsi" w:hAnsiTheme="minorHAnsi" w:cstheme="minorHAnsi"/>
          <w:spacing w:val="6"/>
        </w:rPr>
        <w:t xml:space="preserve">leis efektyviai </w:t>
      </w:r>
      <w:r w:rsidR="00371D1B" w:rsidRPr="00103144">
        <w:rPr>
          <w:rFonts w:asciiTheme="minorHAnsi" w:hAnsiTheme="minorHAnsi" w:cstheme="minorHAnsi"/>
          <w:spacing w:val="6"/>
        </w:rPr>
        <w:t>valdyti sezoniškum</w:t>
      </w:r>
      <w:r w:rsidR="00E439B5" w:rsidRPr="00103144">
        <w:rPr>
          <w:rFonts w:asciiTheme="minorHAnsi" w:hAnsiTheme="minorHAnsi" w:cstheme="minorHAnsi"/>
          <w:spacing w:val="6"/>
        </w:rPr>
        <w:t>o iššūkius</w:t>
      </w:r>
      <w:r w:rsidR="007A2D32" w:rsidRPr="00103144">
        <w:rPr>
          <w:rFonts w:asciiTheme="minorHAnsi" w:hAnsiTheme="minorHAnsi" w:cstheme="minorHAnsi"/>
          <w:spacing w:val="6"/>
        </w:rPr>
        <w:t xml:space="preserve"> aviacijoje</w:t>
      </w:r>
      <w:r w:rsidR="00E439B5" w:rsidRPr="00103144">
        <w:rPr>
          <w:rFonts w:asciiTheme="minorHAnsi" w:hAnsiTheme="minorHAnsi" w:cstheme="minorHAnsi"/>
          <w:spacing w:val="6"/>
        </w:rPr>
        <w:t xml:space="preserve"> </w:t>
      </w:r>
      <w:r w:rsidR="00E1220F" w:rsidRPr="00103144">
        <w:rPr>
          <w:rFonts w:asciiTheme="minorHAnsi" w:hAnsiTheme="minorHAnsi" w:cstheme="minorHAnsi"/>
          <w:spacing w:val="6"/>
        </w:rPr>
        <w:t>perkeliant lėktuvus iš vieno regiono į kitą</w:t>
      </w:r>
      <w:r w:rsidR="00CB5CC8" w:rsidRPr="00103144">
        <w:rPr>
          <w:rFonts w:asciiTheme="minorHAnsi" w:hAnsiTheme="minorHAnsi" w:cstheme="minorHAnsi"/>
          <w:spacing w:val="6"/>
        </w:rPr>
        <w:t>.</w:t>
      </w:r>
      <w:r w:rsidR="00F02010" w:rsidRPr="00103144">
        <w:rPr>
          <w:rFonts w:asciiTheme="minorHAnsi" w:hAnsiTheme="minorHAnsi" w:cstheme="minorHAnsi"/>
          <w:spacing w:val="6"/>
        </w:rPr>
        <w:t xml:space="preserve"> </w:t>
      </w:r>
    </w:p>
    <w:p w14:paraId="59C24A58" w14:textId="762E788B" w:rsidR="00452CA9" w:rsidRPr="00103144" w:rsidRDefault="00E15D41" w:rsidP="00433B05">
      <w:pPr>
        <w:jc w:val="both"/>
        <w:rPr>
          <w:rFonts w:asciiTheme="minorHAnsi" w:hAnsiTheme="minorHAnsi" w:cstheme="minorHAnsi"/>
          <w:spacing w:val="6"/>
        </w:rPr>
      </w:pPr>
      <w:r w:rsidRPr="00103144">
        <w:rPr>
          <w:rFonts w:asciiTheme="minorHAnsi" w:hAnsiTheme="minorHAnsi" w:cstheme="minorHAnsi"/>
          <w:spacing w:val="6"/>
        </w:rPr>
        <w:t>„</w:t>
      </w:r>
      <w:r w:rsidR="00A36E76" w:rsidRPr="00103144">
        <w:rPr>
          <w:rFonts w:asciiTheme="minorHAnsi" w:hAnsiTheme="minorHAnsi" w:cstheme="minorHAnsi"/>
          <w:spacing w:val="6"/>
        </w:rPr>
        <w:t xml:space="preserve">Grupė orlaivius naudos Europoje vasaros sezono piko metu, o </w:t>
      </w:r>
      <w:r w:rsidR="00E7213E" w:rsidRPr="00103144">
        <w:rPr>
          <w:rFonts w:asciiTheme="minorHAnsi" w:hAnsiTheme="minorHAnsi" w:cstheme="minorHAnsi"/>
          <w:spacing w:val="6"/>
        </w:rPr>
        <w:t>žiemos metu lėktuvai bus perkelti į priešingo sezoniškumo regionus. Tai</w:t>
      </w:r>
      <w:r w:rsidR="00377927" w:rsidRPr="00103144">
        <w:rPr>
          <w:rFonts w:asciiTheme="minorHAnsi" w:hAnsiTheme="minorHAnsi" w:cstheme="minorHAnsi"/>
          <w:spacing w:val="6"/>
        </w:rPr>
        <w:t>p galėsime</w:t>
      </w:r>
      <w:r w:rsidR="00B446F1" w:rsidRPr="00103144">
        <w:rPr>
          <w:rFonts w:asciiTheme="minorHAnsi" w:hAnsiTheme="minorHAnsi" w:cstheme="minorHAnsi"/>
          <w:spacing w:val="6"/>
        </w:rPr>
        <w:t xml:space="preserve"> </w:t>
      </w:r>
      <w:r w:rsidR="00DF4341" w:rsidRPr="00103144">
        <w:rPr>
          <w:rFonts w:asciiTheme="minorHAnsi" w:hAnsiTheme="minorHAnsi" w:cstheme="minorHAnsi"/>
          <w:spacing w:val="6"/>
        </w:rPr>
        <w:t>maksimaliai išnaudoti mūsų</w:t>
      </w:r>
      <w:r w:rsidR="00E7213E" w:rsidRPr="00103144">
        <w:rPr>
          <w:rFonts w:asciiTheme="minorHAnsi" w:hAnsiTheme="minorHAnsi" w:cstheme="minorHAnsi"/>
          <w:spacing w:val="6"/>
        </w:rPr>
        <w:t xml:space="preserve"> orlaivių </w:t>
      </w:r>
      <w:r w:rsidR="00DF4341" w:rsidRPr="00103144">
        <w:rPr>
          <w:rFonts w:asciiTheme="minorHAnsi" w:hAnsiTheme="minorHAnsi" w:cstheme="minorHAnsi"/>
          <w:spacing w:val="6"/>
        </w:rPr>
        <w:t>parko pajėgumus</w:t>
      </w:r>
      <w:r w:rsidR="00E7213E" w:rsidRPr="00103144">
        <w:rPr>
          <w:rFonts w:asciiTheme="minorHAnsi" w:hAnsiTheme="minorHAnsi" w:cstheme="minorHAnsi"/>
          <w:spacing w:val="6"/>
        </w:rPr>
        <w:t xml:space="preserve">, o </w:t>
      </w:r>
      <w:r w:rsidR="00A07C51" w:rsidRPr="00103144">
        <w:rPr>
          <w:rFonts w:asciiTheme="minorHAnsi" w:hAnsiTheme="minorHAnsi" w:cstheme="minorHAnsi"/>
          <w:spacing w:val="6"/>
        </w:rPr>
        <w:t xml:space="preserve">mūsų </w:t>
      </w:r>
      <w:r w:rsidR="00E7213E" w:rsidRPr="00103144">
        <w:rPr>
          <w:rFonts w:asciiTheme="minorHAnsi" w:hAnsiTheme="minorHAnsi" w:cstheme="minorHAnsi"/>
          <w:spacing w:val="6"/>
        </w:rPr>
        <w:t>klientai</w:t>
      </w:r>
      <w:r w:rsidR="00A07C51" w:rsidRPr="00103144">
        <w:rPr>
          <w:rFonts w:asciiTheme="minorHAnsi" w:hAnsiTheme="minorHAnsi" w:cstheme="minorHAnsi"/>
          <w:spacing w:val="6"/>
        </w:rPr>
        <w:t>, lyderiaujančios pasaulio avialinijos,</w:t>
      </w:r>
      <w:r w:rsidR="00E7213E" w:rsidRPr="00103144">
        <w:rPr>
          <w:rFonts w:asciiTheme="minorHAnsi" w:hAnsiTheme="minorHAnsi" w:cstheme="minorHAnsi"/>
          <w:spacing w:val="6"/>
        </w:rPr>
        <w:t xml:space="preserve"> gau</w:t>
      </w:r>
      <w:r w:rsidR="00A07C51" w:rsidRPr="00103144">
        <w:rPr>
          <w:rFonts w:asciiTheme="minorHAnsi" w:hAnsiTheme="minorHAnsi" w:cstheme="minorHAnsi"/>
          <w:spacing w:val="6"/>
        </w:rPr>
        <w:t xml:space="preserve">s </w:t>
      </w:r>
      <w:r w:rsidR="00F423CE" w:rsidRPr="00103144">
        <w:rPr>
          <w:rFonts w:asciiTheme="minorHAnsi" w:hAnsiTheme="minorHAnsi" w:cstheme="minorHAnsi"/>
          <w:spacing w:val="6"/>
        </w:rPr>
        <w:t>orlaivius</w:t>
      </w:r>
      <w:r w:rsidR="00454F5E">
        <w:rPr>
          <w:rFonts w:asciiTheme="minorHAnsi" w:hAnsiTheme="minorHAnsi" w:cstheme="minorHAnsi"/>
          <w:spacing w:val="6"/>
        </w:rPr>
        <w:t xml:space="preserve"> sezoninio</w:t>
      </w:r>
      <w:r w:rsidR="00F423CE" w:rsidRPr="00103144">
        <w:rPr>
          <w:rFonts w:asciiTheme="minorHAnsi" w:hAnsiTheme="minorHAnsi" w:cstheme="minorHAnsi"/>
          <w:spacing w:val="6"/>
        </w:rPr>
        <w:t xml:space="preserve"> piko laikotarpiu</w:t>
      </w:r>
      <w:r w:rsidR="000038C4" w:rsidRPr="00103144">
        <w:rPr>
          <w:rFonts w:asciiTheme="minorHAnsi" w:hAnsiTheme="minorHAnsi" w:cstheme="minorHAnsi"/>
          <w:spacing w:val="6"/>
        </w:rPr>
        <w:t>“, – teigia J. Janukėnas.</w:t>
      </w:r>
    </w:p>
    <w:p w14:paraId="6B28C046" w14:textId="51F86D0F" w:rsidR="00FE07C8" w:rsidRPr="00813C97" w:rsidRDefault="00FE07C8" w:rsidP="00433B05">
      <w:pPr>
        <w:jc w:val="both"/>
      </w:pPr>
      <w:r w:rsidRPr="00813C97">
        <w:rPr>
          <w:rFonts w:asciiTheme="minorHAnsi" w:hAnsiTheme="minorHAnsi" w:cstheme="minorHAnsi"/>
        </w:rPr>
        <w:lastRenderedPageBreak/>
        <w:t>Amerikos rinka</w:t>
      </w:r>
      <w:r w:rsidR="005A104D" w:rsidRPr="00813C97">
        <w:rPr>
          <w:rFonts w:asciiTheme="minorHAnsi" w:hAnsiTheme="minorHAnsi" w:cstheme="minorHAnsi"/>
        </w:rPr>
        <w:t xml:space="preserve"> įmonei </w:t>
      </w:r>
      <w:r w:rsidRPr="00813C97">
        <w:rPr>
          <w:rFonts w:asciiTheme="minorHAnsi" w:hAnsiTheme="minorHAnsi" w:cstheme="minorHAnsi"/>
        </w:rPr>
        <w:t xml:space="preserve">taip pat viena iš prioritetinių. </w:t>
      </w:r>
      <w:r w:rsidR="00F31B0F" w:rsidRPr="00813C97">
        <w:t>Bendrov</w:t>
      </w:r>
      <w:r w:rsidR="00CC732A" w:rsidRPr="00813C97">
        <w:t>ė neseniai pasirašė bendradarbiavimo sutartį su įmone „</w:t>
      </w:r>
      <w:proofErr w:type="spellStart"/>
      <w:r w:rsidR="00CC732A" w:rsidRPr="00813C97">
        <w:t>Impact</w:t>
      </w:r>
      <w:proofErr w:type="spellEnd"/>
      <w:r w:rsidR="00CC732A" w:rsidRPr="00813C97">
        <w:t xml:space="preserve"> </w:t>
      </w:r>
      <w:proofErr w:type="spellStart"/>
      <w:r w:rsidR="00CC732A" w:rsidRPr="00813C97">
        <w:t>Investments</w:t>
      </w:r>
      <w:proofErr w:type="spellEnd"/>
      <w:r w:rsidR="00CC732A" w:rsidRPr="00813C97">
        <w:t xml:space="preserve"> LLC“, kurios vykdantysis valdybos pirmininkas – buvęs JAV valstybės sekretorius Mike </w:t>
      </w:r>
      <w:proofErr w:type="spellStart"/>
      <w:r w:rsidR="00CC732A" w:rsidRPr="00813C97">
        <w:t>Pompeo</w:t>
      </w:r>
      <w:proofErr w:type="spellEnd"/>
      <w:r w:rsidR="00CC732A" w:rsidRPr="00813C97">
        <w:t xml:space="preserve">. </w:t>
      </w:r>
      <w:r w:rsidR="00527942" w:rsidRPr="00813C97">
        <w:t xml:space="preserve">Bendrovė aviacijos grupei teiks strateginės plėtros konsultacijas. </w:t>
      </w:r>
    </w:p>
    <w:p w14:paraId="5A6D83FB" w14:textId="282C31FA" w:rsidR="00CC732A" w:rsidRPr="00813C97" w:rsidRDefault="00CC732A" w:rsidP="00CC732A">
      <w:pPr>
        <w:jc w:val="both"/>
      </w:pPr>
      <w:r w:rsidRPr="00813C97">
        <w:t xml:space="preserve">Airijos bendrovė „Avia Solutions Group“ </w:t>
      </w:r>
      <w:sdt>
        <w:sdtPr>
          <w:tag w:val="goog_rdk_66"/>
          <w:id w:val="-602263093"/>
        </w:sdtPr>
        <w:sdtEndPr/>
        <w:sdtContent>
          <w:r w:rsidRPr="00813C97">
            <w:t>turi biurus Airijoje, JAV, JAE, Lietuvoje, Australijoje, Azijos Ramiojo vandenyno regione ir Pietų Afrikoje</w:t>
          </w:r>
        </w:sdtContent>
      </w:sdt>
      <w:r w:rsidRPr="00813C97">
        <w:t>.</w:t>
      </w:r>
      <w:r w:rsidR="009E48F3" w:rsidRPr="00813C97">
        <w:t xml:space="preserve"> </w:t>
      </w:r>
      <w:r w:rsidRPr="00813C97">
        <w:t xml:space="preserve">Grupei priklauso tokios </w:t>
      </w:r>
      <w:sdt>
        <w:sdtPr>
          <w:tag w:val="goog_rdk_71"/>
          <w:id w:val="526448531"/>
        </w:sdtPr>
        <w:sdtEndPr/>
        <w:sdtContent>
          <w:r w:rsidRPr="00813C97">
            <w:t xml:space="preserve">visame pasaulyje veikiančios </w:t>
          </w:r>
        </w:sdtContent>
      </w:sdt>
      <w:r w:rsidRPr="00813C97">
        <w:t>avialinijų bendrovės kaip „SmartLynx Airlines“, „</w:t>
      </w:r>
      <w:proofErr w:type="spellStart"/>
      <w:r w:rsidRPr="00813C97">
        <w:t>Avion</w:t>
      </w:r>
      <w:proofErr w:type="spellEnd"/>
      <w:r w:rsidRPr="00813C97">
        <w:t xml:space="preserve"> Express“, „</w:t>
      </w:r>
      <w:proofErr w:type="spellStart"/>
      <w:r w:rsidRPr="00813C97">
        <w:t>AirExplore</w:t>
      </w:r>
      <w:proofErr w:type="spellEnd"/>
      <w:r w:rsidRPr="00813C97">
        <w:t xml:space="preserve">“, „KlasJet“, „Magma Aviation“. Bendrovė taip pat valdo lėktuvų priežiūros ir remonto paslaugų (MRO) įmonę „FL </w:t>
      </w:r>
      <w:proofErr w:type="spellStart"/>
      <w:r w:rsidRPr="00813C97">
        <w:t>Technics</w:t>
      </w:r>
      <w:proofErr w:type="spellEnd"/>
      <w:r w:rsidRPr="00813C97">
        <w:t xml:space="preserve">“, turinčią lėktuvų techninės priežiūros ir remonto angarus Indonezijoje, Jungtinėje Karalystėje ir Lietuvoje bei 100 operatyvinių priežiūros stočių įvairiose šalyse. Tarp grupės įmonių – didžiausias nepriklausomas pilotų mokymo centras „BAA Training“, turintis pilotų mokyklas Ispanijoje, Prancūzijoje, Lietuvoje ir Vietname. </w:t>
      </w:r>
    </w:p>
    <w:p w14:paraId="366D2C25" w14:textId="77777777" w:rsidR="00CC732A" w:rsidRPr="00813C97" w:rsidRDefault="00CC732A" w:rsidP="00CC732A">
      <w:pPr>
        <w:jc w:val="both"/>
      </w:pPr>
      <w:r w:rsidRPr="00813C97">
        <w:t xml:space="preserve">„Avia Solutions Group“ komandą sudaro daugiau kaip 11.700 aukštos kvalifikacijos aviacijos profesionalų visame pasaulyje. </w:t>
      </w:r>
    </w:p>
    <w:p w14:paraId="4B0D2333" w14:textId="77777777" w:rsidR="00CC5CCD" w:rsidRPr="00813C97" w:rsidRDefault="00CC5CCD" w:rsidP="00CC732A">
      <w:pPr>
        <w:jc w:val="both"/>
      </w:pPr>
    </w:p>
    <w:p w14:paraId="3C0E8A4D" w14:textId="77777777" w:rsidR="00CC5CCD" w:rsidRPr="00813C97" w:rsidRDefault="00CC5CCD" w:rsidP="00CC732A">
      <w:pPr>
        <w:jc w:val="both"/>
      </w:pPr>
    </w:p>
    <w:p w14:paraId="6CDB1FE7" w14:textId="77777777" w:rsidR="00B33ABC" w:rsidRPr="00813C97" w:rsidRDefault="00B33ABC" w:rsidP="00433B05">
      <w:pPr>
        <w:jc w:val="both"/>
        <w:rPr>
          <w:rFonts w:asciiTheme="minorHAnsi" w:hAnsiTheme="minorHAnsi" w:cstheme="minorHAnsi"/>
        </w:rPr>
      </w:pPr>
    </w:p>
    <w:p w14:paraId="581D5CE2" w14:textId="77777777" w:rsidR="00673BCC" w:rsidRPr="00CC732A" w:rsidRDefault="00673BCC" w:rsidP="00433B05">
      <w:pPr>
        <w:jc w:val="both"/>
        <w:rPr>
          <w:rFonts w:asciiTheme="minorHAnsi" w:hAnsiTheme="minorHAnsi" w:cstheme="minorHAnsi"/>
        </w:rPr>
      </w:pPr>
    </w:p>
    <w:p w14:paraId="0FE9CC98" w14:textId="77777777" w:rsidR="00B43891" w:rsidRPr="00CC732A" w:rsidRDefault="00B43891" w:rsidP="00433B05">
      <w:pPr>
        <w:jc w:val="both"/>
        <w:rPr>
          <w:b/>
          <w:bCs/>
        </w:rPr>
      </w:pPr>
    </w:p>
    <w:p w14:paraId="7B278494" w14:textId="77777777" w:rsidR="00CE7CDF" w:rsidRPr="00CC732A" w:rsidRDefault="00CE7CDF" w:rsidP="00EF66CE">
      <w:pPr>
        <w:jc w:val="both"/>
      </w:pPr>
    </w:p>
    <w:p w14:paraId="0997FF0D" w14:textId="77777777" w:rsidR="00CE7CDF" w:rsidRPr="00CC732A" w:rsidRDefault="00CE7CDF" w:rsidP="00EF66CE">
      <w:pPr>
        <w:jc w:val="both"/>
      </w:pPr>
    </w:p>
    <w:p w14:paraId="1E85059B" w14:textId="77777777" w:rsidR="00CE7CDF" w:rsidRPr="00CC732A" w:rsidRDefault="00CE7CDF" w:rsidP="00EF66CE">
      <w:pPr>
        <w:jc w:val="both"/>
      </w:pPr>
    </w:p>
    <w:p w14:paraId="592E93E1" w14:textId="77777777" w:rsidR="002B716A" w:rsidRPr="00CC732A" w:rsidRDefault="002B716A" w:rsidP="00DA2837">
      <w:pPr>
        <w:rPr>
          <w:b/>
          <w:bCs/>
        </w:rPr>
      </w:pPr>
    </w:p>
    <w:p w14:paraId="1FB00557" w14:textId="77777777" w:rsidR="00CE7CDF" w:rsidRPr="00D6271D" w:rsidRDefault="00CE7CDF" w:rsidP="00DA2837">
      <w:pPr>
        <w:rPr>
          <w:b/>
          <w:bCs/>
          <w:sz w:val="28"/>
          <w:szCs w:val="28"/>
        </w:rPr>
      </w:pPr>
    </w:p>
    <w:p w14:paraId="58AC8726" w14:textId="77777777" w:rsidR="00CE7CDF" w:rsidRPr="00D6271D" w:rsidRDefault="00CE7CDF" w:rsidP="00DA2837">
      <w:pPr>
        <w:rPr>
          <w:b/>
          <w:bCs/>
          <w:sz w:val="28"/>
          <w:szCs w:val="28"/>
        </w:rPr>
      </w:pPr>
    </w:p>
    <w:p w14:paraId="6B5CD5D3" w14:textId="77777777" w:rsidR="00CE7CDF" w:rsidRPr="00D6271D" w:rsidRDefault="00CE7CDF" w:rsidP="00DA2837">
      <w:pPr>
        <w:rPr>
          <w:b/>
          <w:bCs/>
          <w:sz w:val="28"/>
          <w:szCs w:val="28"/>
        </w:rPr>
      </w:pPr>
    </w:p>
    <w:p w14:paraId="576BE3CA" w14:textId="77777777" w:rsidR="00CE7CDF" w:rsidRPr="00D6271D" w:rsidRDefault="00CE7CDF" w:rsidP="00DA2837">
      <w:pPr>
        <w:rPr>
          <w:b/>
          <w:bCs/>
          <w:sz w:val="28"/>
          <w:szCs w:val="28"/>
        </w:rPr>
      </w:pPr>
    </w:p>
    <w:p w14:paraId="0B744E8A" w14:textId="77777777" w:rsidR="00CE7CDF" w:rsidRPr="00D6271D" w:rsidRDefault="00CE7CDF" w:rsidP="00DA2837">
      <w:pPr>
        <w:rPr>
          <w:b/>
          <w:bCs/>
          <w:sz w:val="28"/>
          <w:szCs w:val="28"/>
        </w:rPr>
      </w:pPr>
    </w:p>
    <w:p w14:paraId="7BDBE773" w14:textId="77777777" w:rsidR="00CE7CDF" w:rsidRPr="00D6271D" w:rsidRDefault="00CE7CDF" w:rsidP="00DA2837">
      <w:pPr>
        <w:rPr>
          <w:b/>
          <w:bCs/>
          <w:sz w:val="28"/>
          <w:szCs w:val="28"/>
        </w:rPr>
      </w:pPr>
    </w:p>
    <w:p w14:paraId="61577D35" w14:textId="77777777" w:rsidR="00CE7CDF" w:rsidRPr="00D6271D" w:rsidRDefault="00CE7CDF" w:rsidP="00DA2837">
      <w:pPr>
        <w:rPr>
          <w:b/>
          <w:bCs/>
          <w:sz w:val="28"/>
          <w:szCs w:val="28"/>
        </w:rPr>
      </w:pPr>
    </w:p>
    <w:p w14:paraId="504CE7CB" w14:textId="77777777" w:rsidR="00CE7CDF" w:rsidRPr="00D6271D" w:rsidRDefault="00CE7CDF" w:rsidP="00DA2837">
      <w:pPr>
        <w:rPr>
          <w:sz w:val="24"/>
          <w:szCs w:val="24"/>
        </w:rPr>
      </w:pPr>
    </w:p>
    <w:p w14:paraId="45B821CB" w14:textId="35933481" w:rsidR="002B716A" w:rsidRPr="00D6271D" w:rsidRDefault="006A0284" w:rsidP="002B716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Kontaktas žiniasklaidai:</w:t>
      </w:r>
      <w:r w:rsidR="002B716A" w:rsidRPr="00D6271D">
        <w:rPr>
          <w:b/>
          <w:bCs/>
          <w:sz w:val="24"/>
          <w:szCs w:val="24"/>
        </w:rPr>
        <w:t xml:space="preserve"> </w:t>
      </w:r>
      <w:r w:rsidR="00251919" w:rsidRPr="00D6271D">
        <w:rPr>
          <w:b/>
          <w:bCs/>
          <w:sz w:val="24"/>
          <w:szCs w:val="24"/>
        </w:rPr>
        <w:br/>
      </w:r>
      <w:r w:rsidR="002B716A" w:rsidRPr="00D6271D">
        <w:rPr>
          <w:sz w:val="24"/>
          <w:szCs w:val="24"/>
        </w:rPr>
        <w:t xml:space="preserve">Silvija </w:t>
      </w:r>
      <w:proofErr w:type="spellStart"/>
      <w:r>
        <w:rPr>
          <w:sz w:val="24"/>
          <w:szCs w:val="24"/>
        </w:rPr>
        <w:t>Š</w:t>
      </w:r>
      <w:r w:rsidR="002B716A" w:rsidRPr="00D6271D">
        <w:rPr>
          <w:sz w:val="24"/>
          <w:szCs w:val="24"/>
        </w:rPr>
        <w:t>ileik</w:t>
      </w:r>
      <w:r>
        <w:rPr>
          <w:sz w:val="24"/>
          <w:szCs w:val="24"/>
        </w:rPr>
        <w:t>ė</w:t>
      </w:r>
      <w:proofErr w:type="spellEnd"/>
      <w:r w:rsidR="002B716A" w:rsidRPr="00D6271D">
        <w:rPr>
          <w:sz w:val="24"/>
          <w:szCs w:val="24"/>
        </w:rPr>
        <w:br/>
      </w:r>
      <w:r>
        <w:rPr>
          <w:sz w:val="24"/>
          <w:szCs w:val="24"/>
        </w:rPr>
        <w:t>Komunikacijos departamento direktorė</w:t>
      </w:r>
      <w:r w:rsidR="002B716A" w:rsidRPr="00D6271D">
        <w:rPr>
          <w:sz w:val="24"/>
          <w:szCs w:val="24"/>
        </w:rPr>
        <w:t xml:space="preserve"> </w:t>
      </w:r>
      <w:r w:rsidR="002B716A" w:rsidRPr="00D6271D">
        <w:rPr>
          <w:sz w:val="24"/>
          <w:szCs w:val="24"/>
        </w:rPr>
        <w:br/>
        <w:t xml:space="preserve">Avia Solutions Group </w:t>
      </w:r>
      <w:r w:rsidR="002B716A" w:rsidRPr="00D6271D">
        <w:rPr>
          <w:sz w:val="24"/>
          <w:szCs w:val="24"/>
        </w:rPr>
        <w:br/>
      </w:r>
      <w:hyperlink r:id="rId12" w:history="1">
        <w:r w:rsidR="002B716A" w:rsidRPr="00D6271D">
          <w:rPr>
            <w:rStyle w:val="Hyperlink"/>
            <w:sz w:val="24"/>
            <w:szCs w:val="24"/>
          </w:rPr>
          <w:t>silvija.sileike@aviasg.com</w:t>
        </w:r>
      </w:hyperlink>
      <w:r w:rsidR="002B716A" w:rsidRPr="00D6271D">
        <w:rPr>
          <w:sz w:val="24"/>
          <w:szCs w:val="24"/>
        </w:rPr>
        <w:t xml:space="preserve"> </w:t>
      </w:r>
      <w:r w:rsidR="002B716A" w:rsidRPr="00D6271D">
        <w:rPr>
          <w:sz w:val="24"/>
          <w:szCs w:val="24"/>
        </w:rPr>
        <w:br/>
        <w:t>+370 671 22697</w:t>
      </w:r>
    </w:p>
    <w:p w14:paraId="7EBBCE74" w14:textId="77777777" w:rsidR="00E85474" w:rsidRPr="00C24EB0" w:rsidRDefault="0047349A" w:rsidP="00C24EB0">
      <w:r w:rsidRPr="00D6271D">
        <w:tab/>
      </w:r>
    </w:p>
    <w:sectPr w:rsidR="00E85474" w:rsidRPr="00C24EB0">
      <w:headerReference w:type="even" r:id="rId13"/>
      <w:headerReference w:type="default" r:id="rId14"/>
      <w:footerReference w:type="default" r:id="rId15"/>
      <w:headerReference w:type="first" r:id="rId16"/>
      <w:pgSz w:w="11907" w:h="16839"/>
      <w:pgMar w:top="1440" w:right="1440" w:bottom="368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BA1C5" w14:textId="77777777" w:rsidR="00F53171" w:rsidRPr="00D6271D" w:rsidRDefault="00F53171">
      <w:pPr>
        <w:spacing w:after="0" w:line="240" w:lineRule="auto"/>
      </w:pPr>
      <w:r w:rsidRPr="00D6271D">
        <w:separator/>
      </w:r>
    </w:p>
  </w:endnote>
  <w:endnote w:type="continuationSeparator" w:id="0">
    <w:p w14:paraId="20773C95" w14:textId="77777777" w:rsidR="00F53171" w:rsidRPr="00D6271D" w:rsidRDefault="00F53171">
      <w:pPr>
        <w:spacing w:after="0" w:line="240" w:lineRule="auto"/>
      </w:pPr>
      <w:r w:rsidRPr="00D6271D">
        <w:continuationSeparator/>
      </w:r>
    </w:p>
  </w:endnote>
  <w:endnote w:type="continuationNotice" w:id="1">
    <w:p w14:paraId="73AC2926" w14:textId="77777777" w:rsidR="00F53171" w:rsidRPr="00D6271D" w:rsidRDefault="00F531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BCE77" w14:textId="180EE7A0" w:rsidR="00E85474" w:rsidRPr="00D6271D" w:rsidRDefault="004734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 w:rsidRPr="00D6271D">
      <w:rPr>
        <w:color w:val="000000"/>
      </w:rPr>
      <w:fldChar w:fldCharType="begin"/>
    </w:r>
    <w:r w:rsidRPr="00D6271D">
      <w:rPr>
        <w:color w:val="000000"/>
      </w:rPr>
      <w:instrText>PAGE</w:instrText>
    </w:r>
    <w:r w:rsidRPr="00D6271D">
      <w:rPr>
        <w:color w:val="000000"/>
      </w:rPr>
      <w:fldChar w:fldCharType="separate"/>
    </w:r>
    <w:r w:rsidR="00F64B04" w:rsidRPr="00D6271D">
      <w:rPr>
        <w:color w:val="000000"/>
      </w:rPr>
      <w:t>1</w:t>
    </w:r>
    <w:r w:rsidRPr="00D6271D">
      <w:rPr>
        <w:color w:val="000000"/>
      </w:rPr>
      <w:fldChar w:fldCharType="end"/>
    </w:r>
    <w:r w:rsidRPr="00D6271D">
      <w:rPr>
        <w:noProof/>
      </w:rPr>
      <w:drawing>
        <wp:anchor distT="0" distB="0" distL="0" distR="0" simplePos="0" relativeHeight="251658242" behindDoc="1" locked="0" layoutInCell="1" hidden="0" allowOverlap="1" wp14:anchorId="7EBBCE7E" wp14:editId="7EBBCE7F">
          <wp:simplePos x="0" y="0"/>
          <wp:positionH relativeFrom="column">
            <wp:posOffset>-893134</wp:posOffset>
          </wp:positionH>
          <wp:positionV relativeFrom="paragraph">
            <wp:posOffset>-1143974</wp:posOffset>
          </wp:positionV>
          <wp:extent cx="7548241" cy="1904807"/>
          <wp:effectExtent l="0" t="0" r="0" b="0"/>
          <wp:wrapNone/>
          <wp:docPr id="3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8241" cy="19048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EBBCE78" w14:textId="77777777" w:rsidR="00E85474" w:rsidRPr="00D6271D" w:rsidRDefault="00E854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F39A2" w14:textId="77777777" w:rsidR="00F53171" w:rsidRPr="00D6271D" w:rsidRDefault="00F53171">
      <w:pPr>
        <w:spacing w:after="0" w:line="240" w:lineRule="auto"/>
      </w:pPr>
      <w:r w:rsidRPr="00D6271D">
        <w:separator/>
      </w:r>
    </w:p>
  </w:footnote>
  <w:footnote w:type="continuationSeparator" w:id="0">
    <w:p w14:paraId="5741BA32" w14:textId="77777777" w:rsidR="00F53171" w:rsidRPr="00D6271D" w:rsidRDefault="00F53171">
      <w:pPr>
        <w:spacing w:after="0" w:line="240" w:lineRule="auto"/>
      </w:pPr>
      <w:r w:rsidRPr="00D6271D">
        <w:continuationSeparator/>
      </w:r>
    </w:p>
  </w:footnote>
  <w:footnote w:type="continuationNotice" w:id="1">
    <w:p w14:paraId="45375C7E" w14:textId="77777777" w:rsidR="00F53171" w:rsidRPr="00D6271D" w:rsidRDefault="00F531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BCE75" w14:textId="77777777" w:rsidR="00E85474" w:rsidRPr="00D6271D" w:rsidRDefault="004734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 w:rsidRPr="00D6271D">
      <w:rPr>
        <w:noProof/>
        <w:color w:val="000000"/>
      </w:rPr>
      <w:drawing>
        <wp:anchor distT="0" distB="0" distL="0" distR="0" simplePos="0" relativeHeight="251658241" behindDoc="1" locked="0" layoutInCell="1" hidden="0" allowOverlap="1" wp14:anchorId="7EBBCE7A" wp14:editId="7EBBCE7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25160" cy="1816735"/>
          <wp:effectExtent l="0" t="0" r="0" b="0"/>
          <wp:wrapNone/>
          <wp:docPr id="3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5160" cy="18167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BCE76" w14:textId="77777777" w:rsidR="00E85474" w:rsidRPr="00D6271D" w:rsidRDefault="004734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 w:rsidRPr="00D6271D">
      <w:rPr>
        <w:noProof/>
        <w:color w:val="000000"/>
      </w:rPr>
      <w:drawing>
        <wp:inline distT="0" distB="0" distL="0" distR="0" wp14:anchorId="7EBBCE7C" wp14:editId="7EBBCE7D">
          <wp:extent cx="2878222" cy="410233"/>
          <wp:effectExtent l="0" t="0" r="0" b="0"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78222" cy="410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BCE79" w14:textId="77777777" w:rsidR="00E85474" w:rsidRPr="00D6271D" w:rsidRDefault="004734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 w:rsidRPr="00D6271D"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7EBBCE80" wp14:editId="7EBBCE8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25160" cy="1816735"/>
          <wp:effectExtent l="0" t="0" r="0" b="0"/>
          <wp:wrapNone/>
          <wp:docPr id="3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5160" cy="18167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327FA"/>
    <w:multiLevelType w:val="hybridMultilevel"/>
    <w:tmpl w:val="71008F78"/>
    <w:lvl w:ilvl="0" w:tplc="5BE61D6E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284262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474"/>
    <w:rsid w:val="000038C4"/>
    <w:rsid w:val="00004765"/>
    <w:rsid w:val="00011419"/>
    <w:rsid w:val="00044FEC"/>
    <w:rsid w:val="000611CF"/>
    <w:rsid w:val="0006433A"/>
    <w:rsid w:val="00064643"/>
    <w:rsid w:val="000812EF"/>
    <w:rsid w:val="00085D0F"/>
    <w:rsid w:val="0008758D"/>
    <w:rsid w:val="00096A13"/>
    <w:rsid w:val="000A66B4"/>
    <w:rsid w:val="000B7A77"/>
    <w:rsid w:val="000D28BD"/>
    <w:rsid w:val="000D556E"/>
    <w:rsid w:val="000D69AA"/>
    <w:rsid w:val="000F121D"/>
    <w:rsid w:val="000F3CF0"/>
    <w:rsid w:val="000F695E"/>
    <w:rsid w:val="0010170D"/>
    <w:rsid w:val="0010204B"/>
    <w:rsid w:val="00103144"/>
    <w:rsid w:val="00106881"/>
    <w:rsid w:val="0011008F"/>
    <w:rsid w:val="00116254"/>
    <w:rsid w:val="00117105"/>
    <w:rsid w:val="001233A6"/>
    <w:rsid w:val="001237A9"/>
    <w:rsid w:val="001442CC"/>
    <w:rsid w:val="00145E1D"/>
    <w:rsid w:val="00153B6A"/>
    <w:rsid w:val="00155505"/>
    <w:rsid w:val="0015616A"/>
    <w:rsid w:val="00156AD6"/>
    <w:rsid w:val="0016189E"/>
    <w:rsid w:val="001642C6"/>
    <w:rsid w:val="0017104F"/>
    <w:rsid w:val="00177880"/>
    <w:rsid w:val="001819D3"/>
    <w:rsid w:val="00187C9E"/>
    <w:rsid w:val="00193DE4"/>
    <w:rsid w:val="001959C1"/>
    <w:rsid w:val="001975FB"/>
    <w:rsid w:val="001B0E5F"/>
    <w:rsid w:val="001B1999"/>
    <w:rsid w:val="001B2E69"/>
    <w:rsid w:val="001B463C"/>
    <w:rsid w:val="001B62D8"/>
    <w:rsid w:val="001B7987"/>
    <w:rsid w:val="001C0D88"/>
    <w:rsid w:val="001C5A65"/>
    <w:rsid w:val="001E6F4A"/>
    <w:rsid w:val="001F1319"/>
    <w:rsid w:val="001F1CC0"/>
    <w:rsid w:val="002064F1"/>
    <w:rsid w:val="0022005D"/>
    <w:rsid w:val="00222CD3"/>
    <w:rsid w:val="0022524D"/>
    <w:rsid w:val="002455EF"/>
    <w:rsid w:val="0024782C"/>
    <w:rsid w:val="00251919"/>
    <w:rsid w:val="0025654C"/>
    <w:rsid w:val="002604E2"/>
    <w:rsid w:val="002637A9"/>
    <w:rsid w:val="00263907"/>
    <w:rsid w:val="0026790E"/>
    <w:rsid w:val="00267CC9"/>
    <w:rsid w:val="00272429"/>
    <w:rsid w:val="00272645"/>
    <w:rsid w:val="0027585B"/>
    <w:rsid w:val="002831A5"/>
    <w:rsid w:val="002A0E75"/>
    <w:rsid w:val="002A3DB6"/>
    <w:rsid w:val="002B716A"/>
    <w:rsid w:val="002C55D0"/>
    <w:rsid w:val="002D7A83"/>
    <w:rsid w:val="002E50D7"/>
    <w:rsid w:val="0030191C"/>
    <w:rsid w:val="00304BAC"/>
    <w:rsid w:val="003052B2"/>
    <w:rsid w:val="003223F6"/>
    <w:rsid w:val="0033178C"/>
    <w:rsid w:val="00335314"/>
    <w:rsid w:val="00357A4C"/>
    <w:rsid w:val="00360A7F"/>
    <w:rsid w:val="00365750"/>
    <w:rsid w:val="00365850"/>
    <w:rsid w:val="0037086A"/>
    <w:rsid w:val="00371D1B"/>
    <w:rsid w:val="00377927"/>
    <w:rsid w:val="003779B5"/>
    <w:rsid w:val="003814A2"/>
    <w:rsid w:val="003835D6"/>
    <w:rsid w:val="0039084C"/>
    <w:rsid w:val="00391C1B"/>
    <w:rsid w:val="0039347A"/>
    <w:rsid w:val="00396392"/>
    <w:rsid w:val="003A6F2E"/>
    <w:rsid w:val="003C3544"/>
    <w:rsid w:val="003C4719"/>
    <w:rsid w:val="003C6A11"/>
    <w:rsid w:val="003D3E09"/>
    <w:rsid w:val="003D4F13"/>
    <w:rsid w:val="003E786E"/>
    <w:rsid w:val="003E7B43"/>
    <w:rsid w:val="003F7821"/>
    <w:rsid w:val="004101DC"/>
    <w:rsid w:val="00433A49"/>
    <w:rsid w:val="00433B05"/>
    <w:rsid w:val="00452CA9"/>
    <w:rsid w:val="00454F5E"/>
    <w:rsid w:val="00472E1F"/>
    <w:rsid w:val="0047349A"/>
    <w:rsid w:val="00480A28"/>
    <w:rsid w:val="00483213"/>
    <w:rsid w:val="0049406F"/>
    <w:rsid w:val="00495A89"/>
    <w:rsid w:val="00496FB3"/>
    <w:rsid w:val="004A317D"/>
    <w:rsid w:val="004A7252"/>
    <w:rsid w:val="004B04DB"/>
    <w:rsid w:val="004C131B"/>
    <w:rsid w:val="004C1F60"/>
    <w:rsid w:val="004D3CEE"/>
    <w:rsid w:val="004D54EF"/>
    <w:rsid w:val="004E1B03"/>
    <w:rsid w:val="004E484E"/>
    <w:rsid w:val="005033A9"/>
    <w:rsid w:val="0050648C"/>
    <w:rsid w:val="00522D5F"/>
    <w:rsid w:val="00527942"/>
    <w:rsid w:val="0054259C"/>
    <w:rsid w:val="0055055E"/>
    <w:rsid w:val="00552A5E"/>
    <w:rsid w:val="0055592B"/>
    <w:rsid w:val="00557780"/>
    <w:rsid w:val="00557AA0"/>
    <w:rsid w:val="005974E4"/>
    <w:rsid w:val="00597D5C"/>
    <w:rsid w:val="005A104D"/>
    <w:rsid w:val="005B1579"/>
    <w:rsid w:val="005B61D8"/>
    <w:rsid w:val="005C6689"/>
    <w:rsid w:val="005E2F17"/>
    <w:rsid w:val="005F172C"/>
    <w:rsid w:val="0060475B"/>
    <w:rsid w:val="00610C1C"/>
    <w:rsid w:val="006441D2"/>
    <w:rsid w:val="006478F8"/>
    <w:rsid w:val="00655660"/>
    <w:rsid w:val="00656701"/>
    <w:rsid w:val="00665C42"/>
    <w:rsid w:val="00666C25"/>
    <w:rsid w:val="00673BCC"/>
    <w:rsid w:val="006758A9"/>
    <w:rsid w:val="00682B5C"/>
    <w:rsid w:val="00684E5E"/>
    <w:rsid w:val="006921B7"/>
    <w:rsid w:val="006A0284"/>
    <w:rsid w:val="006A62B9"/>
    <w:rsid w:val="006C4BC7"/>
    <w:rsid w:val="006C4DBE"/>
    <w:rsid w:val="006E23FA"/>
    <w:rsid w:val="006F0710"/>
    <w:rsid w:val="006F0BCC"/>
    <w:rsid w:val="006F38D3"/>
    <w:rsid w:val="006F5B98"/>
    <w:rsid w:val="006F6BF7"/>
    <w:rsid w:val="00706B0D"/>
    <w:rsid w:val="00711AC2"/>
    <w:rsid w:val="007145F7"/>
    <w:rsid w:val="00720560"/>
    <w:rsid w:val="00726B09"/>
    <w:rsid w:val="00731CBB"/>
    <w:rsid w:val="00750AF1"/>
    <w:rsid w:val="007554EE"/>
    <w:rsid w:val="0076194B"/>
    <w:rsid w:val="0077788A"/>
    <w:rsid w:val="0079760E"/>
    <w:rsid w:val="007A2D32"/>
    <w:rsid w:val="007B050A"/>
    <w:rsid w:val="007B403A"/>
    <w:rsid w:val="007B51C1"/>
    <w:rsid w:val="007C0384"/>
    <w:rsid w:val="007C5C21"/>
    <w:rsid w:val="007D0F17"/>
    <w:rsid w:val="007E1166"/>
    <w:rsid w:val="007E1365"/>
    <w:rsid w:val="00812B90"/>
    <w:rsid w:val="00813C97"/>
    <w:rsid w:val="008210CB"/>
    <w:rsid w:val="00821726"/>
    <w:rsid w:val="00822078"/>
    <w:rsid w:val="00822491"/>
    <w:rsid w:val="00825871"/>
    <w:rsid w:val="00826A87"/>
    <w:rsid w:val="00837CC6"/>
    <w:rsid w:val="00854AAE"/>
    <w:rsid w:val="00854BA9"/>
    <w:rsid w:val="0085574C"/>
    <w:rsid w:val="00876389"/>
    <w:rsid w:val="00887986"/>
    <w:rsid w:val="00895C9D"/>
    <w:rsid w:val="0089713E"/>
    <w:rsid w:val="008A5452"/>
    <w:rsid w:val="008C06CA"/>
    <w:rsid w:val="008C14C9"/>
    <w:rsid w:val="008C1766"/>
    <w:rsid w:val="008C445D"/>
    <w:rsid w:val="008D4739"/>
    <w:rsid w:val="008E3DA6"/>
    <w:rsid w:val="008F000D"/>
    <w:rsid w:val="008F23E0"/>
    <w:rsid w:val="008F3BC4"/>
    <w:rsid w:val="00906562"/>
    <w:rsid w:val="00916854"/>
    <w:rsid w:val="009214A1"/>
    <w:rsid w:val="00924CDF"/>
    <w:rsid w:val="00955EC9"/>
    <w:rsid w:val="00972CA9"/>
    <w:rsid w:val="0097659B"/>
    <w:rsid w:val="0098463B"/>
    <w:rsid w:val="0098580F"/>
    <w:rsid w:val="0099030B"/>
    <w:rsid w:val="009924F7"/>
    <w:rsid w:val="0099292D"/>
    <w:rsid w:val="009B484B"/>
    <w:rsid w:val="009C0AF9"/>
    <w:rsid w:val="009C5280"/>
    <w:rsid w:val="009C7A16"/>
    <w:rsid w:val="009E48F3"/>
    <w:rsid w:val="009E68C4"/>
    <w:rsid w:val="00A07C51"/>
    <w:rsid w:val="00A1260A"/>
    <w:rsid w:val="00A13ACD"/>
    <w:rsid w:val="00A21299"/>
    <w:rsid w:val="00A33485"/>
    <w:rsid w:val="00A33881"/>
    <w:rsid w:val="00A36E76"/>
    <w:rsid w:val="00A45756"/>
    <w:rsid w:val="00A45B7A"/>
    <w:rsid w:val="00A51066"/>
    <w:rsid w:val="00A510E3"/>
    <w:rsid w:val="00A56665"/>
    <w:rsid w:val="00A56FAE"/>
    <w:rsid w:val="00A61B67"/>
    <w:rsid w:val="00A631C6"/>
    <w:rsid w:val="00A660F8"/>
    <w:rsid w:val="00A740FD"/>
    <w:rsid w:val="00A75006"/>
    <w:rsid w:val="00A943F7"/>
    <w:rsid w:val="00AA5296"/>
    <w:rsid w:val="00AA79C3"/>
    <w:rsid w:val="00AB0EE9"/>
    <w:rsid w:val="00AB52C5"/>
    <w:rsid w:val="00AC1D0F"/>
    <w:rsid w:val="00AC6A0F"/>
    <w:rsid w:val="00AD2BA7"/>
    <w:rsid w:val="00AD748D"/>
    <w:rsid w:val="00AE00EA"/>
    <w:rsid w:val="00AE2610"/>
    <w:rsid w:val="00AE50A9"/>
    <w:rsid w:val="00AE72A4"/>
    <w:rsid w:val="00B14AC3"/>
    <w:rsid w:val="00B175D2"/>
    <w:rsid w:val="00B313EC"/>
    <w:rsid w:val="00B3275F"/>
    <w:rsid w:val="00B33ABC"/>
    <w:rsid w:val="00B4199E"/>
    <w:rsid w:val="00B4293A"/>
    <w:rsid w:val="00B43891"/>
    <w:rsid w:val="00B446F1"/>
    <w:rsid w:val="00B61A89"/>
    <w:rsid w:val="00B7292C"/>
    <w:rsid w:val="00B827A1"/>
    <w:rsid w:val="00B86AAD"/>
    <w:rsid w:val="00B86EF7"/>
    <w:rsid w:val="00B90E18"/>
    <w:rsid w:val="00B96929"/>
    <w:rsid w:val="00BA16C8"/>
    <w:rsid w:val="00BB13FC"/>
    <w:rsid w:val="00BB71B6"/>
    <w:rsid w:val="00BC1B5B"/>
    <w:rsid w:val="00BC4EC6"/>
    <w:rsid w:val="00BC4F11"/>
    <w:rsid w:val="00BC776B"/>
    <w:rsid w:val="00BE0765"/>
    <w:rsid w:val="00BE32ED"/>
    <w:rsid w:val="00BF1F5D"/>
    <w:rsid w:val="00C02ED6"/>
    <w:rsid w:val="00C13430"/>
    <w:rsid w:val="00C20B91"/>
    <w:rsid w:val="00C23220"/>
    <w:rsid w:val="00C24EB0"/>
    <w:rsid w:val="00C25DC9"/>
    <w:rsid w:val="00C27A93"/>
    <w:rsid w:val="00C35B2D"/>
    <w:rsid w:val="00C4235B"/>
    <w:rsid w:val="00C43931"/>
    <w:rsid w:val="00C534EC"/>
    <w:rsid w:val="00C57E7D"/>
    <w:rsid w:val="00C63BAC"/>
    <w:rsid w:val="00C65A5C"/>
    <w:rsid w:val="00C66059"/>
    <w:rsid w:val="00C826A6"/>
    <w:rsid w:val="00C83C7B"/>
    <w:rsid w:val="00CA3839"/>
    <w:rsid w:val="00CA674D"/>
    <w:rsid w:val="00CB2AE1"/>
    <w:rsid w:val="00CB5CC8"/>
    <w:rsid w:val="00CC4403"/>
    <w:rsid w:val="00CC5BD0"/>
    <w:rsid w:val="00CC5CCD"/>
    <w:rsid w:val="00CC732A"/>
    <w:rsid w:val="00CD2447"/>
    <w:rsid w:val="00CE7CDF"/>
    <w:rsid w:val="00CF5013"/>
    <w:rsid w:val="00D021B8"/>
    <w:rsid w:val="00D05D23"/>
    <w:rsid w:val="00D128BC"/>
    <w:rsid w:val="00D15B97"/>
    <w:rsid w:val="00D162D6"/>
    <w:rsid w:val="00D378BB"/>
    <w:rsid w:val="00D44CD0"/>
    <w:rsid w:val="00D550ED"/>
    <w:rsid w:val="00D61780"/>
    <w:rsid w:val="00D6271D"/>
    <w:rsid w:val="00D6538D"/>
    <w:rsid w:val="00D718F6"/>
    <w:rsid w:val="00D73A8E"/>
    <w:rsid w:val="00D73B0B"/>
    <w:rsid w:val="00D82B68"/>
    <w:rsid w:val="00D83E3E"/>
    <w:rsid w:val="00D962B2"/>
    <w:rsid w:val="00DA0818"/>
    <w:rsid w:val="00DA2837"/>
    <w:rsid w:val="00DA492E"/>
    <w:rsid w:val="00DB06E8"/>
    <w:rsid w:val="00DB3A11"/>
    <w:rsid w:val="00DC0C7D"/>
    <w:rsid w:val="00DE175E"/>
    <w:rsid w:val="00DE19B3"/>
    <w:rsid w:val="00DF07A1"/>
    <w:rsid w:val="00DF4341"/>
    <w:rsid w:val="00E1220F"/>
    <w:rsid w:val="00E13C24"/>
    <w:rsid w:val="00E15D41"/>
    <w:rsid w:val="00E16B2F"/>
    <w:rsid w:val="00E36B2C"/>
    <w:rsid w:val="00E439B5"/>
    <w:rsid w:val="00E46BAE"/>
    <w:rsid w:val="00E46CDD"/>
    <w:rsid w:val="00E47F92"/>
    <w:rsid w:val="00E56B2D"/>
    <w:rsid w:val="00E62B8C"/>
    <w:rsid w:val="00E6655A"/>
    <w:rsid w:val="00E665DD"/>
    <w:rsid w:val="00E7213E"/>
    <w:rsid w:val="00E85474"/>
    <w:rsid w:val="00E8772D"/>
    <w:rsid w:val="00EB1E94"/>
    <w:rsid w:val="00EC09EB"/>
    <w:rsid w:val="00EC4ED2"/>
    <w:rsid w:val="00EC54B6"/>
    <w:rsid w:val="00ED23B2"/>
    <w:rsid w:val="00EF0B65"/>
    <w:rsid w:val="00EF39DC"/>
    <w:rsid w:val="00EF66CE"/>
    <w:rsid w:val="00F02010"/>
    <w:rsid w:val="00F06454"/>
    <w:rsid w:val="00F1495B"/>
    <w:rsid w:val="00F15F15"/>
    <w:rsid w:val="00F21DCB"/>
    <w:rsid w:val="00F26EAC"/>
    <w:rsid w:val="00F31191"/>
    <w:rsid w:val="00F31B0F"/>
    <w:rsid w:val="00F423CE"/>
    <w:rsid w:val="00F46A85"/>
    <w:rsid w:val="00F53171"/>
    <w:rsid w:val="00F5472F"/>
    <w:rsid w:val="00F57CE5"/>
    <w:rsid w:val="00F60F46"/>
    <w:rsid w:val="00F64B04"/>
    <w:rsid w:val="00F82BBA"/>
    <w:rsid w:val="00F8496E"/>
    <w:rsid w:val="00F902B4"/>
    <w:rsid w:val="00F907C7"/>
    <w:rsid w:val="00FB01A5"/>
    <w:rsid w:val="00FB3EBE"/>
    <w:rsid w:val="00FC5350"/>
    <w:rsid w:val="00FC6FEF"/>
    <w:rsid w:val="00FD668C"/>
    <w:rsid w:val="00FD7FBC"/>
    <w:rsid w:val="00FE07C8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BCE5E"/>
  <w15:docId w15:val="{97D4B89F-F4A6-4A6E-9817-06FA024E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9CE"/>
    <w:rPr>
      <w:lang w:val="lt-LT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34B"/>
  </w:style>
  <w:style w:type="paragraph" w:styleId="Footer">
    <w:name w:val="footer"/>
    <w:basedOn w:val="Normal"/>
    <w:link w:val="Foot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34B"/>
  </w:style>
  <w:style w:type="paragraph" w:styleId="BalloonText">
    <w:name w:val="Balloon Text"/>
    <w:basedOn w:val="Normal"/>
    <w:link w:val="BalloonTextChar"/>
    <w:uiPriority w:val="99"/>
    <w:semiHidden/>
    <w:unhideWhenUsed/>
    <w:rsid w:val="00353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34B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3E03EE"/>
  </w:style>
  <w:style w:type="paragraph" w:customStyle="1" w:styleId="paragraph">
    <w:name w:val="paragraph"/>
    <w:basedOn w:val="Normal"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eop">
    <w:name w:val="eop"/>
    <w:basedOn w:val="DefaultParagraphFont"/>
    <w:rsid w:val="003E03EE"/>
  </w:style>
  <w:style w:type="character" w:customStyle="1" w:styleId="scxw183419305">
    <w:name w:val="scxw183419305"/>
    <w:basedOn w:val="DefaultParagraphFont"/>
    <w:rsid w:val="003E03EE"/>
  </w:style>
  <w:style w:type="character" w:customStyle="1" w:styleId="ui-provider">
    <w:name w:val="ui-provider"/>
    <w:basedOn w:val="DefaultParagraphFont"/>
    <w:rsid w:val="00137B5A"/>
  </w:style>
  <w:style w:type="character" w:styleId="Hyperlink">
    <w:name w:val="Hyperlink"/>
    <w:basedOn w:val="DefaultParagraphFont"/>
    <w:uiPriority w:val="99"/>
    <w:unhideWhenUsed/>
    <w:rsid w:val="0041411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411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72F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2F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2F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2F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2FD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472FD7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304D9D"/>
    <w:pPr>
      <w:spacing w:after="0" w:line="240" w:lineRule="auto"/>
    </w:pPr>
  </w:style>
  <w:style w:type="paragraph" w:customStyle="1" w:styleId="pf0">
    <w:name w:val="pf0"/>
    <w:basedOn w:val="Normal"/>
    <w:rsid w:val="004F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4F093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4F0931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DefaultParagraphFont"/>
    <w:rsid w:val="004F0931"/>
    <w:rPr>
      <w:rFonts w:ascii="Segoe UI" w:hAnsi="Segoe UI" w:cs="Segoe UI" w:hint="default"/>
      <w:i/>
      <w:iCs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44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9">
    <w:name w:val="s9"/>
    <w:basedOn w:val="DefaultParagraphFont"/>
    <w:rsid w:val="0047349A"/>
  </w:style>
  <w:style w:type="paragraph" w:styleId="ListParagraph">
    <w:name w:val="List Paragraph"/>
    <w:basedOn w:val="Normal"/>
    <w:uiPriority w:val="34"/>
    <w:qFormat/>
    <w:rsid w:val="005033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0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ilvija.sileike@aviasg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02D8YnHIzVaGlCWi529p5z/o3w==">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460B2C3CD752419BA1A3A3A9C14D82" ma:contentTypeVersion="15" ma:contentTypeDescription="Create a new document." ma:contentTypeScope="" ma:versionID="ccc7b675f4793bf24e63554c3a876399">
  <xsd:schema xmlns:xsd="http://www.w3.org/2001/XMLSchema" xmlns:xs="http://www.w3.org/2001/XMLSchema" xmlns:p="http://schemas.microsoft.com/office/2006/metadata/properties" xmlns:ns2="91b16719-536f-4fdf-94c4-f7ad0f841ac6" xmlns:ns3="97e133d7-b86e-4fab-b5e8-6f5a836374a6" targetNamespace="http://schemas.microsoft.com/office/2006/metadata/properties" ma:root="true" ma:fieldsID="7267b93d665bb30fe67e7dcf5e91007c" ns2:_="" ns3:_="">
    <xsd:import namespace="91b16719-536f-4fdf-94c4-f7ad0f841ac6"/>
    <xsd:import namespace="97e133d7-b86e-4fab-b5e8-6f5a836374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16719-536f-4fdf-94c4-f7ad0f84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aa8903c-ff32-4229-ad92-43bf1883327a}" ma:internalName="TaxCatchAll" ma:showField="CatchAllData" ma:web="91b16719-536f-4fdf-94c4-f7ad0f841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33d7-b86e-4fab-b5e8-6f5a83637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e2390f-612a-4ddf-8ccc-8ab7670ff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133d7-b86e-4fab-b5e8-6f5a836374a6">
      <Terms xmlns="http://schemas.microsoft.com/office/infopath/2007/PartnerControls"/>
    </lcf76f155ced4ddcb4097134ff3c332f>
    <TaxCatchAll xmlns="91b16719-536f-4fdf-94c4-f7ad0f841ac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6A5B42-334B-452A-AED6-E17F4CD56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b16719-536f-4fdf-94c4-f7ad0f841ac6"/>
    <ds:schemaRef ds:uri="97e133d7-b86e-4fab-b5e8-6f5a83637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B614B7-F63E-45F1-95B4-BE1F35B061E9}">
  <ds:schemaRefs>
    <ds:schemaRef ds:uri="http://schemas.microsoft.com/office/2006/metadata/properties"/>
    <ds:schemaRef ds:uri="http://schemas.microsoft.com/office/infopath/2007/PartnerControls"/>
    <ds:schemaRef ds:uri="97e133d7-b86e-4fab-b5e8-6f5a836374a6"/>
    <ds:schemaRef ds:uri="91b16719-536f-4fdf-94c4-f7ad0f841ac6"/>
  </ds:schemaRefs>
</ds:datastoreItem>
</file>

<file path=customXml/itemProps4.xml><?xml version="1.0" encoding="utf-8"?>
<ds:datastoreItem xmlns:ds="http://schemas.openxmlformats.org/officeDocument/2006/customXml" ds:itemID="{D5828734-6FBA-4E5E-9DA3-F854F397C3F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135216-6C87-47F8-A1E9-437A55099E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3</Pages>
  <Words>466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Williams | ASG</dc:creator>
  <cp:keywords/>
  <cp:lastModifiedBy>Aleksandra Armoskaite | ASG</cp:lastModifiedBy>
  <cp:revision>312</cp:revision>
  <cp:lastPrinted>2024-04-08T14:26:00Z</cp:lastPrinted>
  <dcterms:created xsi:type="dcterms:W3CDTF">2024-03-26T05:52:00Z</dcterms:created>
  <dcterms:modified xsi:type="dcterms:W3CDTF">2024-04-10T13:26:00Z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ea7f1a7ac5382842672a93b41745c3cc36045ed060df4ef9a35d7aa6287278ba</vt:lpwstr>
  </property>
  <property fmtid="{D5CDD505-2E9C-101B-9397-08002B2CF9AE}" pid="3" name="ContentTypeId">
    <vt:lpwstr>0x010100B9460B2C3CD752419BA1A3A3A9C14D82</vt:lpwstr>
  </property>
  <property fmtid="{D5CDD505-2E9C-101B-9397-08002B2CF9AE}" pid="4" name="MediaServiceImageTags">
    <vt:lpwstr/>
  </property>
</Properties>
</file>