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2F547" w14:textId="76118F1E" w:rsidR="00D23F3F" w:rsidRPr="00942600" w:rsidRDefault="002931CF" w:rsidP="00D23F3F">
      <w:pPr>
        <w:rPr>
          <w:rFonts w:ascii="Calibri" w:hAnsi="Calibri"/>
          <w:color w:val="000000"/>
          <w:sz w:val="22"/>
          <w:szCs w:val="22"/>
          <w:lang w:val="lt-LT" w:eastAsia="en-GB"/>
        </w:rPr>
      </w:pPr>
      <w:r>
        <w:rPr>
          <w:rFonts w:ascii="Calibri" w:hAnsi="Calibri"/>
          <w:color w:val="000000"/>
          <w:sz w:val="22"/>
          <w:szCs w:val="22"/>
          <w:lang w:val="lt-LT" w:eastAsia="en-GB"/>
        </w:rPr>
        <w:t xml:space="preserve"> </w:t>
      </w:r>
      <w:r w:rsidR="00D23F3F" w:rsidRPr="00942600">
        <w:rPr>
          <w:rFonts w:ascii="Calibri" w:hAnsi="Calibri"/>
          <w:color w:val="000000"/>
          <w:sz w:val="22"/>
          <w:szCs w:val="22"/>
          <w:lang w:val="lt-LT" w:eastAsia="en-GB"/>
        </w:rPr>
        <w:fldChar w:fldCharType="begin"/>
      </w:r>
      <w:r w:rsidR="0099127E" w:rsidRPr="00942600">
        <w:rPr>
          <w:rFonts w:ascii="Calibri" w:hAnsi="Calibri"/>
          <w:color w:val="000000"/>
          <w:sz w:val="22"/>
          <w:szCs w:val="22"/>
          <w:lang w:val="lt-LT" w:eastAsia="en-GB"/>
        </w:rPr>
        <w:instrText xml:space="preserve"> INCLUDEPICTURE "C:\\var\\folders\\q5\\f6v03tf9341_fz2635mdq3_h0000gq\\T\\com.microsoft.Word\\WebArchiveCopyPasteTempFiles\\cidimage001.png@01D6F4C4.992F9C90" \* MERGEFORMAT </w:instrText>
      </w:r>
      <w:r w:rsidR="00D23F3F" w:rsidRPr="00942600">
        <w:rPr>
          <w:rFonts w:ascii="Calibri" w:hAnsi="Calibri"/>
          <w:color w:val="000000"/>
          <w:sz w:val="22"/>
          <w:szCs w:val="22"/>
          <w:lang w:val="lt-LT" w:eastAsia="en-GB"/>
        </w:rPr>
        <w:fldChar w:fldCharType="separate"/>
      </w:r>
      <w:r w:rsidR="00D23F3F" w:rsidRPr="00942600">
        <w:rPr>
          <w:rFonts w:ascii="Calibri" w:hAnsi="Calibri"/>
          <w:noProof/>
          <w:color w:val="000000"/>
          <w:sz w:val="22"/>
          <w:szCs w:val="22"/>
          <w:lang w:val="en-GB" w:eastAsia="en-GB"/>
        </w:rPr>
        <w:drawing>
          <wp:inline distT="0" distB="0" distL="0" distR="0" wp14:anchorId="588B87A4" wp14:editId="7BDF7FFB">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00D23F3F" w:rsidRPr="00942600">
        <w:rPr>
          <w:rFonts w:ascii="Calibri" w:hAnsi="Calibri"/>
          <w:color w:val="000000"/>
          <w:sz w:val="22"/>
          <w:szCs w:val="22"/>
          <w:lang w:val="lt-LT" w:eastAsia="en-GB"/>
        </w:rPr>
        <w:fldChar w:fldCharType="end"/>
      </w:r>
      <w:r w:rsidR="00D23F3F" w:rsidRPr="00942600">
        <w:rPr>
          <w:rFonts w:ascii="Calibri" w:hAnsi="Calibri"/>
          <w:color w:val="000000"/>
          <w:sz w:val="22"/>
          <w:szCs w:val="22"/>
          <w:lang w:val="lt-LT" w:eastAsia="en-GB"/>
        </w:rPr>
        <w:t xml:space="preserve">                                                                                                      </w:t>
      </w:r>
      <w:r w:rsidR="00D23F3F" w:rsidRPr="00942600">
        <w:rPr>
          <w:rFonts w:ascii="Arial" w:hAnsi="Arial" w:cs="Arial"/>
          <w:b/>
          <w:bCs/>
          <w:color w:val="000000"/>
          <w:sz w:val="16"/>
          <w:szCs w:val="16"/>
          <w:lang w:val="lt-LT" w:eastAsia="en-GB"/>
        </w:rPr>
        <w:t>Kontaktai:</w:t>
      </w:r>
    </w:p>
    <w:p w14:paraId="752DF48E" w14:textId="77777777" w:rsidR="006725B8" w:rsidRPr="00FF3BCF" w:rsidRDefault="006725B8" w:rsidP="006725B8">
      <w:pPr>
        <w:jc w:val="right"/>
        <w:rPr>
          <w:rFonts w:ascii="Arial" w:hAnsi="Arial" w:cs="Arial"/>
          <w:color w:val="000000"/>
          <w:sz w:val="16"/>
          <w:szCs w:val="16"/>
          <w:lang w:val="lt-LT"/>
        </w:rPr>
      </w:pPr>
      <w:r w:rsidRPr="00FF3BCF">
        <w:rPr>
          <w:rFonts w:ascii="Arial" w:hAnsi="Arial" w:cs="Arial"/>
          <w:color w:val="000000"/>
          <w:sz w:val="16"/>
          <w:szCs w:val="16"/>
          <w:lang w:val="lt-LT"/>
        </w:rPr>
        <w:t>Eglė Tamelytė</w:t>
      </w:r>
    </w:p>
    <w:p w14:paraId="7F0BED5C" w14:textId="77777777" w:rsidR="006725B8" w:rsidRPr="00FF3BCF" w:rsidRDefault="006725B8" w:rsidP="006725B8">
      <w:pPr>
        <w:jc w:val="right"/>
        <w:rPr>
          <w:rFonts w:ascii="Arial" w:hAnsi="Arial" w:cs="Arial"/>
          <w:color w:val="000000"/>
          <w:sz w:val="16"/>
          <w:szCs w:val="16"/>
          <w:lang w:val="lt-LT"/>
        </w:rPr>
      </w:pPr>
      <w:r w:rsidRPr="00FF3BCF">
        <w:rPr>
          <w:rFonts w:ascii="Arial" w:hAnsi="Arial" w:cs="Arial"/>
          <w:color w:val="000000"/>
          <w:sz w:val="16"/>
          <w:szCs w:val="16"/>
          <w:lang w:val="lt-LT"/>
        </w:rPr>
        <w:t>„Samsung Electronics Baltics”</w:t>
      </w:r>
    </w:p>
    <w:p w14:paraId="079DD358" w14:textId="77777777" w:rsidR="006725B8" w:rsidRPr="00FF3BCF" w:rsidRDefault="006725B8" w:rsidP="006725B8">
      <w:pPr>
        <w:jc w:val="right"/>
        <w:rPr>
          <w:rFonts w:ascii="Arial" w:hAnsi="Arial" w:cs="Arial"/>
          <w:color w:val="000000"/>
          <w:sz w:val="16"/>
          <w:szCs w:val="16"/>
          <w:lang w:val="lt-LT"/>
        </w:rPr>
      </w:pPr>
      <w:r w:rsidRPr="00FF3BCF">
        <w:rPr>
          <w:rFonts w:ascii="Arial" w:hAnsi="Arial" w:cs="Arial"/>
          <w:color w:val="000000"/>
          <w:sz w:val="16"/>
          <w:szCs w:val="16"/>
          <w:lang w:val="lt-LT"/>
        </w:rPr>
        <w:t>Tel: +370 694 14 57</w:t>
      </w:r>
    </w:p>
    <w:p w14:paraId="4CC18041" w14:textId="77777777" w:rsidR="006725B8" w:rsidRPr="00FF3BCF" w:rsidRDefault="00000000" w:rsidP="006725B8">
      <w:pPr>
        <w:jc w:val="right"/>
        <w:rPr>
          <w:rFonts w:ascii="Arial" w:hAnsi="Arial" w:cs="Arial"/>
          <w:color w:val="000000"/>
          <w:sz w:val="16"/>
          <w:szCs w:val="16"/>
          <w:lang w:val="lt-LT"/>
        </w:rPr>
      </w:pPr>
      <w:hyperlink r:id="rId9" w:history="1">
        <w:r w:rsidR="006725B8" w:rsidRPr="00FF3BCF">
          <w:rPr>
            <w:rStyle w:val="Hyperlink"/>
            <w:rFonts w:ascii="Arial" w:hAnsi="Arial" w:cs="Arial"/>
            <w:sz w:val="16"/>
            <w:szCs w:val="16"/>
            <w:lang w:val="lt-LT"/>
          </w:rPr>
          <w:t>e.tamelyte@samsung.com</w:t>
        </w:r>
      </w:hyperlink>
      <w:r w:rsidR="006725B8" w:rsidRPr="00FF3BCF">
        <w:rPr>
          <w:rFonts w:ascii="Arial" w:hAnsi="Arial" w:cs="Arial"/>
          <w:color w:val="000000"/>
          <w:sz w:val="16"/>
          <w:szCs w:val="16"/>
          <w:lang w:val="lt-LT"/>
        </w:rPr>
        <w:t xml:space="preserve"> </w:t>
      </w:r>
    </w:p>
    <w:p w14:paraId="0E0047A9" w14:textId="77777777" w:rsidR="00006DA2" w:rsidRDefault="00006DA2" w:rsidP="00A45681">
      <w:pPr>
        <w:jc w:val="center"/>
        <w:rPr>
          <w:rFonts w:ascii="Arial" w:hAnsi="Arial" w:cs="Arial"/>
          <w:b/>
          <w:bCs/>
          <w:color w:val="000000"/>
          <w:sz w:val="20"/>
          <w:szCs w:val="20"/>
          <w:lang w:val="lt-LT" w:eastAsia="en-GB"/>
        </w:rPr>
      </w:pPr>
    </w:p>
    <w:p w14:paraId="48C2C470" w14:textId="49A8E997" w:rsidR="008C04F0" w:rsidRPr="009F7F2E" w:rsidRDefault="008C04F0" w:rsidP="0014003D">
      <w:pPr>
        <w:rPr>
          <w:i/>
          <w:iCs/>
          <w:color w:val="000000"/>
          <w:lang w:val="lt-LT" w:eastAsia="en-GB"/>
        </w:rPr>
      </w:pPr>
      <w:r w:rsidRPr="009F7F2E">
        <w:rPr>
          <w:i/>
          <w:iCs/>
          <w:color w:val="000000"/>
          <w:lang w:val="lt-LT" w:eastAsia="en-GB"/>
        </w:rPr>
        <w:t>Pranešimas žiniasklaidai</w:t>
      </w:r>
    </w:p>
    <w:p w14:paraId="1B5206C5" w14:textId="39EA959E" w:rsidR="008C04F0" w:rsidRPr="009F7F2E" w:rsidRDefault="008C04F0" w:rsidP="0014003D">
      <w:pPr>
        <w:rPr>
          <w:color w:val="000000"/>
          <w:lang w:val="lt-LT" w:eastAsia="en-GB"/>
        </w:rPr>
      </w:pPr>
      <w:r w:rsidRPr="009F7F2E">
        <w:rPr>
          <w:color w:val="000000"/>
          <w:lang w:val="lt-LT" w:eastAsia="en-GB"/>
        </w:rPr>
        <w:t>2024.04.2</w:t>
      </w:r>
      <w:r w:rsidR="009F7F2E">
        <w:rPr>
          <w:color w:val="000000"/>
          <w:lang w:val="lt-LT" w:eastAsia="en-GB"/>
        </w:rPr>
        <w:t>5</w:t>
      </w:r>
    </w:p>
    <w:p w14:paraId="489DD36F" w14:textId="77777777" w:rsidR="008C04F0" w:rsidRPr="008C04F0" w:rsidRDefault="008C04F0" w:rsidP="0014003D">
      <w:pPr>
        <w:rPr>
          <w:rFonts w:ascii="Arial" w:hAnsi="Arial" w:cs="Arial"/>
          <w:b/>
          <w:bCs/>
          <w:color w:val="000000"/>
          <w:sz w:val="20"/>
          <w:szCs w:val="20"/>
          <w:lang w:eastAsia="en-GB"/>
        </w:rPr>
      </w:pPr>
    </w:p>
    <w:p w14:paraId="13F75517" w14:textId="46D7C237" w:rsidR="00D23F3F" w:rsidRPr="00662EB3" w:rsidRDefault="00A45681" w:rsidP="0014003D">
      <w:pPr>
        <w:rPr>
          <w:b/>
          <w:bCs/>
          <w:color w:val="000000"/>
          <w:lang w:val="lt-LT" w:eastAsia="en-GB"/>
        </w:rPr>
      </w:pPr>
      <w:r w:rsidRPr="00662EB3">
        <w:rPr>
          <w:b/>
          <w:bCs/>
          <w:color w:val="000000"/>
          <w:lang w:val="lt-LT" w:eastAsia="en-GB"/>
        </w:rPr>
        <w:t>„Samsung“ pristatė 2024 m. televizorių liniją</w:t>
      </w:r>
      <w:r w:rsidR="00F62FF9" w:rsidRPr="00662EB3">
        <w:rPr>
          <w:b/>
          <w:bCs/>
          <w:color w:val="000000"/>
          <w:lang w:val="lt-LT" w:eastAsia="en-GB"/>
        </w:rPr>
        <w:t>:</w:t>
      </w:r>
      <w:r w:rsidR="00B65CF4" w:rsidRPr="00662EB3">
        <w:rPr>
          <w:b/>
          <w:bCs/>
          <w:color w:val="000000"/>
          <w:lang w:val="lt-LT" w:eastAsia="en-GB"/>
        </w:rPr>
        <w:t xml:space="preserve"> centre –</w:t>
      </w:r>
      <w:r w:rsidR="0014003D" w:rsidRPr="00662EB3">
        <w:rPr>
          <w:b/>
          <w:bCs/>
          <w:color w:val="000000"/>
          <w:lang w:val="lt-LT" w:eastAsia="en-GB"/>
        </w:rPr>
        <w:t xml:space="preserve"> </w:t>
      </w:r>
      <w:r w:rsidR="00060B1E">
        <w:rPr>
          <w:b/>
          <w:bCs/>
          <w:color w:val="000000"/>
          <w:lang w:val="lt-LT" w:eastAsia="en-GB"/>
        </w:rPr>
        <w:t xml:space="preserve">„AI TV“ </w:t>
      </w:r>
      <w:r w:rsidR="00006DA2" w:rsidRPr="00662EB3">
        <w:rPr>
          <w:b/>
          <w:bCs/>
          <w:color w:val="000000"/>
          <w:lang w:val="lt-LT" w:eastAsia="en-GB"/>
        </w:rPr>
        <w:t>dirbtini</w:t>
      </w:r>
      <w:r w:rsidR="00DE6314" w:rsidRPr="00662EB3">
        <w:rPr>
          <w:b/>
          <w:bCs/>
          <w:color w:val="000000"/>
          <w:lang w:val="lt-LT" w:eastAsia="en-GB"/>
        </w:rPr>
        <w:t>s</w:t>
      </w:r>
      <w:r w:rsidR="00006DA2" w:rsidRPr="00662EB3">
        <w:rPr>
          <w:b/>
          <w:bCs/>
          <w:color w:val="000000"/>
          <w:lang w:val="lt-LT" w:eastAsia="en-GB"/>
        </w:rPr>
        <w:t xml:space="preserve"> intelekt</w:t>
      </w:r>
      <w:r w:rsidR="00DE6314" w:rsidRPr="00662EB3">
        <w:rPr>
          <w:b/>
          <w:bCs/>
          <w:color w:val="000000"/>
          <w:lang w:val="lt-LT" w:eastAsia="en-GB"/>
        </w:rPr>
        <w:t>as</w:t>
      </w:r>
      <w:r w:rsidR="009F7F2E">
        <w:rPr>
          <w:b/>
          <w:bCs/>
          <w:color w:val="000000"/>
          <w:lang w:val="lt-LT" w:eastAsia="en-GB"/>
        </w:rPr>
        <w:t xml:space="preserve"> </w:t>
      </w:r>
      <w:r w:rsidR="009F7F2E" w:rsidRPr="00662EB3">
        <w:rPr>
          <w:b/>
          <w:bCs/>
          <w:color w:val="000000"/>
          <w:lang w:val="lt-LT" w:eastAsia="en-GB"/>
        </w:rPr>
        <w:t>geresniam vaizdui ir garsui</w:t>
      </w:r>
      <w:r w:rsidR="00662EB3">
        <w:rPr>
          <w:b/>
          <w:bCs/>
          <w:color w:val="000000"/>
          <w:lang w:val="lt-LT" w:eastAsia="en-GB"/>
        </w:rPr>
        <w:t xml:space="preserve"> </w:t>
      </w:r>
    </w:p>
    <w:p w14:paraId="3089A030" w14:textId="77777777" w:rsidR="00D56319" w:rsidRPr="00662EB3" w:rsidRDefault="00D56319" w:rsidP="00D23F3F">
      <w:pPr>
        <w:jc w:val="center"/>
        <w:rPr>
          <w:b/>
          <w:bCs/>
          <w:color w:val="000000"/>
          <w:lang w:val="lt-LT" w:eastAsia="en-GB"/>
        </w:rPr>
      </w:pPr>
    </w:p>
    <w:p w14:paraId="719D0DD4" w14:textId="0A613ABB" w:rsidR="00AC2D96" w:rsidRPr="00662EB3" w:rsidRDefault="00AC2D96" w:rsidP="00AC2D96">
      <w:pPr>
        <w:spacing w:after="160" w:line="256" w:lineRule="auto"/>
        <w:jc w:val="both"/>
        <w:rPr>
          <w:rFonts w:eastAsia="Malgun Gothic"/>
          <w:b/>
          <w:color w:val="000000"/>
          <w:lang w:val="lt-LT"/>
        </w:rPr>
      </w:pPr>
      <w:r w:rsidRPr="00662EB3">
        <w:rPr>
          <w:rFonts w:eastAsia="Malgun Gothic"/>
          <w:b/>
          <w:color w:val="000000"/>
          <w:lang w:val="lt-LT"/>
        </w:rPr>
        <w:t>Technologijų bendrovė „Samsung“ renginyje „Unbox &amp; Discover 2024“ pristatė naują televizorių liniją. Naujieji „Neo QLED 8K“, „4K“ ir „OLED“ modeliai pasižymi</w:t>
      </w:r>
      <w:r w:rsidR="00662EB3">
        <w:rPr>
          <w:rFonts w:eastAsia="Malgun Gothic"/>
          <w:b/>
          <w:color w:val="000000"/>
          <w:lang w:val="lt-LT"/>
        </w:rPr>
        <w:t xml:space="preserve"> „Samsung AI TV“</w:t>
      </w:r>
      <w:r w:rsidRPr="00662EB3">
        <w:rPr>
          <w:rFonts w:eastAsia="Malgun Gothic"/>
          <w:b/>
          <w:color w:val="000000"/>
          <w:lang w:val="lt-LT"/>
        </w:rPr>
        <w:t xml:space="preserve"> dirbtinio intelekto (DI) funkcij</w:t>
      </w:r>
      <w:r w:rsidR="00662EB3">
        <w:rPr>
          <w:rFonts w:eastAsia="Malgun Gothic"/>
          <w:b/>
          <w:color w:val="000000"/>
          <w:lang w:val="lt-LT"/>
        </w:rPr>
        <w:t>omis</w:t>
      </w:r>
      <w:r w:rsidRPr="00662EB3">
        <w:rPr>
          <w:rFonts w:eastAsia="Malgun Gothic"/>
          <w:b/>
          <w:color w:val="000000"/>
          <w:lang w:val="lt-LT"/>
        </w:rPr>
        <w:t>, tarp kurių – dar našesnis vaizdo kokybės gerinimas, triukšmo slopinimas bei išmanus energijos taupymas.</w:t>
      </w:r>
    </w:p>
    <w:p w14:paraId="78C7045D" w14:textId="0DEFD333" w:rsidR="00AC2D96" w:rsidRPr="00662EB3" w:rsidRDefault="00AC2D96" w:rsidP="00AC2D96">
      <w:pPr>
        <w:spacing w:after="160" w:line="256" w:lineRule="auto"/>
        <w:jc w:val="both"/>
        <w:rPr>
          <w:rFonts w:eastAsia="Malgun Gothic"/>
          <w:bCs/>
          <w:color w:val="000000"/>
          <w:lang w:val="lt-LT"/>
        </w:rPr>
      </w:pPr>
      <w:r w:rsidRPr="00662EB3">
        <w:rPr>
          <w:rFonts w:eastAsia="Malgun Gothic"/>
          <w:bCs/>
          <w:color w:val="000000"/>
          <w:lang w:val="lt-LT"/>
        </w:rPr>
        <w:t>Šiųmetę gamintojo flagmanų „Neo QLED 8K“ seriją sudaro QN900D ir QN800D modeliai, kurių įstrižainę bus galima rinktis iš 65, 75 ir 85 colių. Atnaujintų „Neo QLED 4K“ televizorių dydžių pasirinkimas svyruos tarp 55 ir 98 colių</w:t>
      </w:r>
      <w:r w:rsidR="00ED6DCB" w:rsidRPr="00662EB3">
        <w:rPr>
          <w:rFonts w:eastAsia="Malgun Gothic"/>
          <w:bCs/>
          <w:color w:val="000000"/>
          <w:lang w:val="lt-LT"/>
        </w:rPr>
        <w:t xml:space="preserve"> – tai leis</w:t>
      </w:r>
      <w:r w:rsidRPr="00662EB3">
        <w:rPr>
          <w:rFonts w:eastAsia="Malgun Gothic"/>
          <w:bCs/>
          <w:color w:val="000000"/>
          <w:lang w:val="lt-LT"/>
        </w:rPr>
        <w:t xml:space="preserve"> jiems prisitaikyti prie pačių įvairiausių interjer</w:t>
      </w:r>
      <w:r w:rsidR="00ED6DCB" w:rsidRPr="00662EB3">
        <w:rPr>
          <w:rFonts w:eastAsia="Malgun Gothic"/>
          <w:bCs/>
          <w:color w:val="000000"/>
          <w:lang w:val="lt-LT"/>
        </w:rPr>
        <w:t>ų. O</w:t>
      </w:r>
      <w:r w:rsidRPr="00662EB3">
        <w:rPr>
          <w:rFonts w:eastAsia="Malgun Gothic"/>
          <w:bCs/>
          <w:color w:val="000000"/>
          <w:lang w:val="lt-LT"/>
        </w:rPr>
        <w:t xml:space="preserve"> pirmieji pasaulyje atspindžius sugeriantį „OLED“ ekraną turintys S95D, S90D ir S85D modeliai įstrižainės pasirinkimą išplės nuo 42 iki 83 colių. </w:t>
      </w:r>
    </w:p>
    <w:p w14:paraId="6836DFFC" w14:textId="0F1894F5" w:rsidR="00AC2D96" w:rsidRPr="00662EB3" w:rsidRDefault="00AC2D96" w:rsidP="00AC2D96">
      <w:pPr>
        <w:spacing w:after="160" w:line="256" w:lineRule="auto"/>
        <w:jc w:val="both"/>
        <w:rPr>
          <w:rFonts w:eastAsia="Malgun Gothic"/>
          <w:b/>
          <w:color w:val="000000"/>
          <w:lang w:val="lt-LT"/>
        </w:rPr>
      </w:pPr>
      <w:r w:rsidRPr="00662EB3">
        <w:rPr>
          <w:rFonts w:eastAsia="Malgun Gothic"/>
          <w:b/>
          <w:color w:val="000000"/>
          <w:lang w:val="lt-LT"/>
        </w:rPr>
        <w:t>Sustiprinkite pojūčius su „Neo QLED 8K“</w:t>
      </w:r>
    </w:p>
    <w:p w14:paraId="39A103D0" w14:textId="5F1583E3" w:rsidR="00AC2D96" w:rsidRPr="00662EB3" w:rsidRDefault="00AC2D96" w:rsidP="00AC2D96">
      <w:pPr>
        <w:spacing w:after="160" w:line="256" w:lineRule="auto"/>
        <w:jc w:val="both"/>
        <w:rPr>
          <w:rFonts w:eastAsia="Malgun Gothic"/>
          <w:bCs/>
          <w:color w:val="000000"/>
          <w:lang w:val="lt-LT"/>
        </w:rPr>
      </w:pPr>
      <w:r w:rsidRPr="00662EB3">
        <w:rPr>
          <w:rFonts w:eastAsia="Malgun Gothic"/>
          <w:bCs/>
          <w:color w:val="000000"/>
          <w:lang w:val="lt-LT"/>
        </w:rPr>
        <w:t xml:space="preserve">Naujausioje „Neo QLED 8K“ linijoje diegiamas „NQ8 AI Gen3“ procesorius yra dukart spartesnis ir </w:t>
      </w:r>
      <w:r w:rsidR="00ED6DCB" w:rsidRPr="00662EB3">
        <w:rPr>
          <w:rFonts w:eastAsia="Malgun Gothic"/>
          <w:bCs/>
          <w:color w:val="000000"/>
          <w:lang w:val="lt-LT"/>
        </w:rPr>
        <w:t>turi</w:t>
      </w:r>
      <w:r w:rsidRPr="00662EB3">
        <w:rPr>
          <w:rFonts w:eastAsia="Malgun Gothic"/>
          <w:bCs/>
          <w:color w:val="000000"/>
          <w:lang w:val="lt-LT"/>
        </w:rPr>
        <w:t xml:space="preserve"> aštuonis kartus didesn</w:t>
      </w:r>
      <w:r w:rsidR="00ED6DCB" w:rsidRPr="00662EB3">
        <w:rPr>
          <w:rFonts w:eastAsia="Malgun Gothic"/>
          <w:bCs/>
          <w:color w:val="000000"/>
          <w:lang w:val="lt-LT"/>
        </w:rPr>
        <w:t>į</w:t>
      </w:r>
      <w:r w:rsidRPr="00662EB3">
        <w:rPr>
          <w:rFonts w:eastAsia="Malgun Gothic"/>
          <w:bCs/>
          <w:color w:val="000000"/>
          <w:lang w:val="lt-LT"/>
        </w:rPr>
        <w:t xml:space="preserve"> neuroninių tinkl</w:t>
      </w:r>
      <w:r w:rsidR="00ED6DCB" w:rsidRPr="00662EB3">
        <w:rPr>
          <w:rFonts w:eastAsia="Malgun Gothic"/>
          <w:bCs/>
          <w:color w:val="000000"/>
          <w:lang w:val="lt-LT"/>
        </w:rPr>
        <w:t>ų</w:t>
      </w:r>
      <w:r w:rsidRPr="00662EB3">
        <w:rPr>
          <w:rFonts w:eastAsia="Malgun Gothic"/>
          <w:bCs/>
          <w:color w:val="000000"/>
          <w:lang w:val="lt-LT"/>
        </w:rPr>
        <w:t xml:space="preserve"> skaiči</w:t>
      </w:r>
      <w:r w:rsidR="00ED6DCB" w:rsidRPr="00662EB3">
        <w:rPr>
          <w:rFonts w:eastAsia="Malgun Gothic"/>
          <w:bCs/>
          <w:color w:val="000000"/>
          <w:lang w:val="lt-LT"/>
        </w:rPr>
        <w:t>ų</w:t>
      </w:r>
      <w:r w:rsidRPr="00662EB3">
        <w:rPr>
          <w:rFonts w:eastAsia="Malgun Gothic"/>
          <w:bCs/>
          <w:color w:val="000000"/>
          <w:lang w:val="lt-LT"/>
        </w:rPr>
        <w:t>, lyginant su pirmtaku. Šis našumo prieaugis suteikia pajėgesnį DI vaizdo apdorojimą ir ypatingą detalumą, nepriklausomai nuo vaizdo turinio šaltinio.</w:t>
      </w:r>
    </w:p>
    <w:p w14:paraId="5FD07DB3" w14:textId="06C9DBB8" w:rsidR="00AC2D96" w:rsidRPr="00662EB3" w:rsidRDefault="00AC2D96" w:rsidP="00AC2D96">
      <w:pPr>
        <w:spacing w:after="160" w:line="256" w:lineRule="auto"/>
        <w:jc w:val="both"/>
        <w:rPr>
          <w:rFonts w:eastAsia="Malgun Gothic"/>
          <w:bCs/>
          <w:color w:val="000000"/>
          <w:lang w:val="lt-LT"/>
        </w:rPr>
      </w:pPr>
      <w:r w:rsidRPr="00662EB3">
        <w:rPr>
          <w:rFonts w:eastAsia="Malgun Gothic"/>
          <w:bCs/>
          <w:color w:val="000000"/>
          <w:lang w:val="lt-LT"/>
        </w:rPr>
        <w:t>„Neo QLED 8K“ išryškina smulkiausias detales, pagerindamas vaizdo aiškumą ir natūralumą, o „8K AI Upscaling Pro“ funkcija vartotojo mėgstamiausių filmų ir serialų raišką padidina taip, kad ji būt</w:t>
      </w:r>
      <w:r w:rsidR="00ED6DCB" w:rsidRPr="00662EB3">
        <w:rPr>
          <w:rFonts w:eastAsia="Malgun Gothic"/>
          <w:bCs/>
          <w:color w:val="000000"/>
          <w:lang w:val="lt-LT"/>
        </w:rPr>
        <w:t>ų</w:t>
      </w:r>
      <w:r w:rsidRPr="00662EB3">
        <w:rPr>
          <w:rFonts w:eastAsia="Malgun Gothic"/>
          <w:bCs/>
          <w:color w:val="000000"/>
          <w:lang w:val="lt-LT"/>
        </w:rPr>
        <w:t xml:space="preserve"> artimesnė 8K kokybei ir savo detalumu lenktų įprastus 4K televizorius. Papildomai, DI paremtas funkcionalumas staigius sportininkų judesius rungtynėse ir įtemptas veiksmo filmų scenas </w:t>
      </w:r>
      <w:r w:rsidR="002931CF" w:rsidRPr="00662EB3">
        <w:rPr>
          <w:rFonts w:eastAsia="Malgun Gothic"/>
          <w:bCs/>
          <w:color w:val="000000"/>
          <w:lang w:val="lt-LT"/>
        </w:rPr>
        <w:t>ekrane paverčia sklandesnėmis</w:t>
      </w:r>
      <w:r w:rsidR="00ED6DCB" w:rsidRPr="00662EB3">
        <w:rPr>
          <w:rFonts w:eastAsia="Malgun Gothic"/>
          <w:bCs/>
          <w:color w:val="000000"/>
          <w:lang w:val="lt-LT"/>
        </w:rPr>
        <w:t>.</w:t>
      </w:r>
    </w:p>
    <w:p w14:paraId="474B699D" w14:textId="5F11F8AC" w:rsidR="00AC2D96" w:rsidRPr="00662EB3" w:rsidRDefault="00A8352B" w:rsidP="00AC2D96">
      <w:pPr>
        <w:spacing w:after="160" w:line="256" w:lineRule="auto"/>
        <w:jc w:val="both"/>
        <w:rPr>
          <w:rFonts w:eastAsia="Malgun Gothic"/>
          <w:bCs/>
          <w:color w:val="000000"/>
          <w:lang w:val="lt-LT"/>
        </w:rPr>
      </w:pPr>
      <w:r w:rsidRPr="00662EB3">
        <w:rPr>
          <w:rFonts w:eastAsia="Malgun Gothic"/>
          <w:bCs/>
          <w:color w:val="000000"/>
          <w:lang w:val="lt-LT"/>
        </w:rPr>
        <w:t>N</w:t>
      </w:r>
      <w:r w:rsidR="00AC2D96" w:rsidRPr="00662EB3">
        <w:rPr>
          <w:rFonts w:eastAsia="Malgun Gothic"/>
          <w:bCs/>
          <w:color w:val="000000"/>
          <w:lang w:val="lt-LT"/>
        </w:rPr>
        <w:t>aujausiuose televizorių flagmanuose DI padeda pagerinti ne tik vaizdo kokybę, bet ir garso takelį. „Active Voice Amplifier Pro“ technologija sustiprina kiekvieno veikėjo tariamų žodžių girdimumą, slopindama aplinkinį triukšmą, o „Object Tracking Sound Pro“ garso takelį sinchronizuoja su televizoriaus rodomu vaizdu. Prie audio patirties kūrimo prisideda ir „Adaptive Sound Pro“ sprendimas, garso parametrus sureguliuojantis pagal rodomą turinį ir priderindamas jį prie kiekvieno kambario akustikos.</w:t>
      </w:r>
    </w:p>
    <w:p w14:paraId="060BCD45" w14:textId="58578E65" w:rsidR="00C337CB" w:rsidRPr="00662EB3" w:rsidRDefault="00AC2D96" w:rsidP="00AC2D96">
      <w:pPr>
        <w:spacing w:after="160" w:line="256" w:lineRule="auto"/>
        <w:jc w:val="both"/>
        <w:rPr>
          <w:rFonts w:eastAsia="Malgun Gothic"/>
          <w:bCs/>
          <w:color w:val="000000"/>
          <w:lang w:val="lt-LT"/>
        </w:rPr>
      </w:pPr>
      <w:r w:rsidRPr="00662EB3">
        <w:rPr>
          <w:rFonts w:eastAsia="Malgun Gothic"/>
          <w:bCs/>
          <w:color w:val="000000"/>
          <w:lang w:val="lt-LT"/>
        </w:rPr>
        <w:t xml:space="preserve">DI taip pat leidžia „Neo QLED 8K“ geriau prisitaikyti prie savininko įpročių ir poreikių. Naujieji televizoriai geba automatiškai įjungti žaidimų režimą, optimizuojantį jų vaizdą ir garsą, o </w:t>
      </w:r>
      <w:r w:rsidR="00982C7F" w:rsidRPr="00662EB3">
        <w:rPr>
          <w:rFonts w:eastAsia="Malgun Gothic"/>
          <w:bCs/>
          <w:color w:val="000000"/>
          <w:lang w:val="lt-LT"/>
        </w:rPr>
        <w:t>DI paremtos funkcijos padeda</w:t>
      </w:r>
      <w:r w:rsidRPr="00662EB3">
        <w:rPr>
          <w:rFonts w:eastAsia="Malgun Gothic"/>
          <w:bCs/>
          <w:color w:val="000000"/>
          <w:lang w:val="lt-LT"/>
        </w:rPr>
        <w:t xml:space="preserve"> sureguliuoti kiekvieną sceną pagal vartotojo pageidaujamus vaizdo nustatymus. </w:t>
      </w:r>
    </w:p>
    <w:p w14:paraId="59154E6E" w14:textId="5A0352CB" w:rsidR="00AC2D96" w:rsidRPr="00662EB3" w:rsidRDefault="00AC2D96" w:rsidP="00AC2D96">
      <w:pPr>
        <w:spacing w:after="160" w:line="256" w:lineRule="auto"/>
        <w:jc w:val="both"/>
        <w:rPr>
          <w:rFonts w:eastAsia="Malgun Gothic"/>
          <w:bCs/>
          <w:color w:val="000000"/>
          <w:lang w:val="lt-LT"/>
        </w:rPr>
      </w:pPr>
      <w:r w:rsidRPr="00662EB3">
        <w:rPr>
          <w:rFonts w:eastAsia="Malgun Gothic"/>
          <w:bCs/>
          <w:color w:val="000000"/>
          <w:lang w:val="lt-LT"/>
        </w:rPr>
        <w:lastRenderedPageBreak/>
        <w:t xml:space="preserve">Be to, puikia turinio kokybe galima mėgautis </w:t>
      </w:r>
      <w:r w:rsidR="00A8352B" w:rsidRPr="00662EB3">
        <w:rPr>
          <w:rFonts w:eastAsia="Malgun Gothic"/>
          <w:bCs/>
          <w:color w:val="000000"/>
          <w:lang w:val="lt-LT"/>
        </w:rPr>
        <w:t>nedidinant</w:t>
      </w:r>
      <w:r w:rsidRPr="00662EB3">
        <w:rPr>
          <w:rFonts w:eastAsia="Malgun Gothic"/>
          <w:bCs/>
          <w:color w:val="000000"/>
          <w:lang w:val="lt-LT"/>
        </w:rPr>
        <w:t xml:space="preserve"> energijos sąnaudų – „AI Energy Mode“ funkcija analizuoja aplinkos apšvietimą bei kitus parametrus ir pagal tai realiu laiku nustato energetiškai </w:t>
      </w:r>
      <w:r w:rsidR="005C6479" w:rsidRPr="00662EB3">
        <w:rPr>
          <w:rFonts w:eastAsia="Malgun Gothic"/>
          <w:bCs/>
          <w:color w:val="000000"/>
          <w:lang w:val="lt-LT"/>
        </w:rPr>
        <w:t xml:space="preserve">efektyviausias </w:t>
      </w:r>
      <w:r w:rsidRPr="00662EB3">
        <w:rPr>
          <w:rFonts w:eastAsia="Malgun Gothic"/>
          <w:bCs/>
          <w:color w:val="000000"/>
          <w:lang w:val="lt-LT"/>
        </w:rPr>
        <w:t>vaizdo rodymo parinktis.</w:t>
      </w:r>
    </w:p>
    <w:p w14:paraId="2D31EF9D" w14:textId="64F0E392" w:rsidR="00AC2D96" w:rsidRPr="00662EB3" w:rsidRDefault="00AC2D96" w:rsidP="00AC2D96">
      <w:pPr>
        <w:spacing w:after="160" w:line="256" w:lineRule="auto"/>
        <w:jc w:val="both"/>
        <w:rPr>
          <w:rFonts w:eastAsia="Malgun Gothic"/>
          <w:b/>
          <w:color w:val="000000"/>
          <w:lang w:val="lt-LT"/>
        </w:rPr>
      </w:pPr>
      <w:r w:rsidRPr="00662EB3">
        <w:rPr>
          <w:rFonts w:eastAsia="Malgun Gothic"/>
          <w:b/>
          <w:color w:val="000000"/>
          <w:lang w:val="lt-LT"/>
        </w:rPr>
        <w:t>Išmanios patirtys ir gilesnė integracija</w:t>
      </w:r>
    </w:p>
    <w:p w14:paraId="049E1478" w14:textId="1F73C214" w:rsidR="00AC2D96" w:rsidRPr="00662EB3" w:rsidRDefault="00AC2D96" w:rsidP="00AC2D96">
      <w:pPr>
        <w:spacing w:after="160" w:line="256" w:lineRule="auto"/>
        <w:jc w:val="both"/>
        <w:rPr>
          <w:rFonts w:eastAsia="Malgun Gothic"/>
          <w:bCs/>
          <w:color w:val="000000"/>
          <w:lang w:val="lt-LT"/>
        </w:rPr>
      </w:pPr>
      <w:r w:rsidRPr="00662EB3">
        <w:rPr>
          <w:rFonts w:eastAsia="Malgun Gothic"/>
          <w:bCs/>
          <w:color w:val="000000"/>
          <w:lang w:val="lt-LT"/>
        </w:rPr>
        <w:t xml:space="preserve">Naujoji „Samsung“ televizorių linija sukurta akimirksniu susisieti su visa išmaniąja namų ekosistema jau pirmojo nustatymo metu. Vos tik vartotojai pirmąkart įjungs savo naująjį televizorių, jis nedelsdamas prisijungs prie esamų interneto tinklų ir </w:t>
      </w:r>
      <w:r w:rsidR="00ED6DCB" w:rsidRPr="00662EB3">
        <w:rPr>
          <w:rFonts w:eastAsia="Malgun Gothic"/>
          <w:bCs/>
          <w:color w:val="000000"/>
          <w:lang w:val="lt-LT"/>
        </w:rPr>
        <w:t>įrenginių</w:t>
      </w:r>
      <w:r w:rsidRPr="00662EB3">
        <w:rPr>
          <w:rFonts w:eastAsia="Malgun Gothic"/>
          <w:bCs/>
          <w:color w:val="000000"/>
          <w:lang w:val="lt-LT"/>
        </w:rPr>
        <w:t xml:space="preserve"> – t</w:t>
      </w:r>
      <w:r w:rsidR="00EC48E4" w:rsidRPr="00662EB3">
        <w:rPr>
          <w:rFonts w:eastAsia="Malgun Gothic"/>
          <w:bCs/>
          <w:color w:val="000000"/>
          <w:lang w:val="lt-LT"/>
        </w:rPr>
        <w:t>ą tereikės patvirtinti</w:t>
      </w:r>
      <w:r w:rsidRPr="00662EB3">
        <w:rPr>
          <w:rFonts w:eastAsia="Malgun Gothic"/>
          <w:bCs/>
          <w:color w:val="000000"/>
          <w:lang w:val="lt-LT"/>
        </w:rPr>
        <w:t xml:space="preserve"> </w:t>
      </w:r>
      <w:r w:rsidR="00EC48E4" w:rsidRPr="00662EB3">
        <w:rPr>
          <w:rFonts w:eastAsia="Malgun Gothic"/>
          <w:bCs/>
          <w:color w:val="000000"/>
          <w:lang w:val="lt-LT"/>
        </w:rPr>
        <w:t>paspaudus</w:t>
      </w:r>
      <w:r w:rsidRPr="00662EB3">
        <w:rPr>
          <w:rFonts w:eastAsia="Malgun Gothic"/>
          <w:bCs/>
          <w:color w:val="000000"/>
          <w:lang w:val="lt-LT"/>
        </w:rPr>
        <w:t xml:space="preserve"> iššokusį pranešimą savo išmaniajame telefone. </w:t>
      </w:r>
    </w:p>
    <w:p w14:paraId="455E3C36" w14:textId="2100E05B" w:rsidR="00AC2D96" w:rsidRPr="00662EB3" w:rsidRDefault="00AC2D96" w:rsidP="00AC2D96">
      <w:pPr>
        <w:spacing w:after="160" w:line="256" w:lineRule="auto"/>
        <w:jc w:val="both"/>
        <w:rPr>
          <w:rFonts w:eastAsia="Malgun Gothic"/>
          <w:bCs/>
          <w:color w:val="000000"/>
          <w:lang w:val="lt-LT"/>
        </w:rPr>
      </w:pPr>
      <w:r w:rsidRPr="00662EB3">
        <w:rPr>
          <w:rFonts w:eastAsia="Malgun Gothic"/>
          <w:bCs/>
          <w:color w:val="000000"/>
          <w:lang w:val="lt-LT"/>
        </w:rPr>
        <w:t xml:space="preserve">2024 m. televizorių modeliai </w:t>
      </w:r>
      <w:r w:rsidR="00A8352B" w:rsidRPr="00662EB3">
        <w:rPr>
          <w:rFonts w:eastAsia="Malgun Gothic"/>
          <w:bCs/>
          <w:color w:val="000000"/>
          <w:lang w:val="lt-LT"/>
        </w:rPr>
        <w:t>glaudžiai susisies</w:t>
      </w:r>
      <w:r w:rsidR="00ED6DCB" w:rsidRPr="00662EB3">
        <w:rPr>
          <w:rFonts w:eastAsia="Malgun Gothic"/>
          <w:bCs/>
          <w:color w:val="000000"/>
          <w:lang w:val="lt-LT"/>
        </w:rPr>
        <w:t xml:space="preserve"> ir</w:t>
      </w:r>
      <w:r w:rsidRPr="00662EB3">
        <w:rPr>
          <w:rFonts w:eastAsia="Malgun Gothic"/>
          <w:bCs/>
          <w:color w:val="000000"/>
          <w:lang w:val="lt-LT"/>
        </w:rPr>
        <w:t xml:space="preserve"> su vartotojų išmaniaisiais telefonais. Priartėjus prie televizoriaus su išmaniuoju</w:t>
      </w:r>
      <w:r w:rsidR="00A8352B" w:rsidRPr="00662EB3">
        <w:rPr>
          <w:rFonts w:eastAsia="Malgun Gothic"/>
          <w:bCs/>
          <w:color w:val="000000"/>
          <w:lang w:val="lt-LT"/>
        </w:rPr>
        <w:t xml:space="preserve"> telefonu, jame </w:t>
      </w:r>
      <w:r w:rsidRPr="00662EB3">
        <w:rPr>
          <w:rFonts w:eastAsia="Malgun Gothic"/>
          <w:bCs/>
          <w:color w:val="000000"/>
          <w:lang w:val="lt-LT"/>
        </w:rPr>
        <w:t xml:space="preserve">aktyvuojamas „Smart Mobile Connect“ funkcionalumas, telefoną paverčiantis nuotoliniu TV ir kitų namie esančių išmaniųjų </w:t>
      </w:r>
      <w:r w:rsidR="00ED6DCB" w:rsidRPr="00662EB3">
        <w:rPr>
          <w:rFonts w:eastAsia="Malgun Gothic"/>
          <w:bCs/>
          <w:color w:val="000000"/>
          <w:lang w:val="lt-LT"/>
        </w:rPr>
        <w:t>įrenginių</w:t>
      </w:r>
      <w:r w:rsidRPr="00662EB3">
        <w:rPr>
          <w:rFonts w:eastAsia="Malgun Gothic"/>
          <w:bCs/>
          <w:color w:val="000000"/>
          <w:lang w:val="lt-LT"/>
        </w:rPr>
        <w:t xml:space="preserve"> valdymo pultu. Naujieji televizoriai taip pat įgalina vartotojus savo išmaniuosius naudoti kaip žaidimų pultelius su individualiai pritaikoma sąsaja ir vibracijos atsaku.</w:t>
      </w:r>
    </w:p>
    <w:p w14:paraId="58116279" w14:textId="74E7CDA5" w:rsidR="00AC2D96" w:rsidRPr="00662EB3" w:rsidRDefault="00AC2D96" w:rsidP="00AC2D96">
      <w:pPr>
        <w:spacing w:after="160" w:line="256" w:lineRule="auto"/>
        <w:jc w:val="both"/>
        <w:rPr>
          <w:rFonts w:eastAsia="Malgun Gothic"/>
          <w:bCs/>
          <w:color w:val="000000"/>
          <w:lang w:val="lt-LT"/>
        </w:rPr>
      </w:pPr>
      <w:r w:rsidRPr="00662EB3">
        <w:rPr>
          <w:rFonts w:eastAsia="Malgun Gothic"/>
          <w:bCs/>
          <w:color w:val="000000"/>
          <w:lang w:val="lt-LT"/>
        </w:rPr>
        <w:t>2024 m.</w:t>
      </w:r>
      <w:r w:rsidR="00ED6DCB" w:rsidRPr="00662EB3">
        <w:rPr>
          <w:rFonts w:eastAsia="Malgun Gothic"/>
          <w:bCs/>
          <w:color w:val="000000"/>
          <w:lang w:val="lt-LT"/>
        </w:rPr>
        <w:t xml:space="preserve"> linijos </w:t>
      </w:r>
      <w:r w:rsidRPr="00662EB3">
        <w:rPr>
          <w:rFonts w:eastAsia="Malgun Gothic"/>
          <w:bCs/>
          <w:color w:val="000000"/>
          <w:lang w:val="lt-LT"/>
        </w:rPr>
        <w:t>televizoriai leidžia vartotojui kurti personalizuotus valdiklius ir informacinius ekranus, kuriuose galima matyti stebėjimo kamerų vaizdą, įrenginių energijos suvartojimą, orus ir kitą svarbią informaciją.</w:t>
      </w:r>
    </w:p>
    <w:p w14:paraId="279785D1" w14:textId="7F965AC9" w:rsidR="00AC2D96" w:rsidRPr="00662EB3" w:rsidRDefault="00AC2D96" w:rsidP="00AC2D96">
      <w:pPr>
        <w:spacing w:after="160" w:line="256" w:lineRule="auto"/>
        <w:jc w:val="both"/>
        <w:rPr>
          <w:rFonts w:eastAsia="Malgun Gothic"/>
          <w:b/>
          <w:color w:val="000000"/>
          <w:lang w:val="lt-LT"/>
        </w:rPr>
      </w:pPr>
      <w:r w:rsidRPr="00662EB3">
        <w:rPr>
          <w:rFonts w:eastAsia="Malgun Gothic"/>
          <w:b/>
          <w:color w:val="000000"/>
          <w:lang w:val="lt-LT"/>
        </w:rPr>
        <w:t>Plati televizorių linija visiems pramogų poreikiams</w:t>
      </w:r>
    </w:p>
    <w:p w14:paraId="35E006F7" w14:textId="6C8314D0" w:rsidR="00AC2D96" w:rsidRPr="00662EB3" w:rsidRDefault="00AC2D96" w:rsidP="00AC2D96">
      <w:pPr>
        <w:spacing w:after="160" w:line="256" w:lineRule="auto"/>
        <w:jc w:val="both"/>
        <w:rPr>
          <w:rFonts w:eastAsia="Malgun Gothic"/>
          <w:bCs/>
          <w:color w:val="000000"/>
          <w:lang w:val="lt-LT"/>
        </w:rPr>
      </w:pPr>
      <w:r w:rsidRPr="00662EB3">
        <w:rPr>
          <w:rFonts w:eastAsia="Malgun Gothic"/>
          <w:bCs/>
          <w:color w:val="000000"/>
          <w:lang w:val="lt-LT"/>
        </w:rPr>
        <w:t>Kartu su naujaisiais savo televizorių flagmanais „Samsung“ šiemet atnaujino ir „Neo QLED 4K“ seriją</w:t>
      </w:r>
      <w:r w:rsidR="00ED6DCB" w:rsidRPr="00662EB3">
        <w:rPr>
          <w:rFonts w:eastAsia="Malgun Gothic"/>
          <w:bCs/>
          <w:color w:val="000000"/>
          <w:lang w:val="lt-LT"/>
        </w:rPr>
        <w:t xml:space="preserve">. </w:t>
      </w:r>
      <w:r w:rsidRPr="00662EB3">
        <w:rPr>
          <w:rFonts w:eastAsia="Malgun Gothic"/>
          <w:bCs/>
          <w:color w:val="000000"/>
          <w:lang w:val="lt-LT"/>
        </w:rPr>
        <w:t xml:space="preserve">Pažangus „NQ4 AI Gen2“ lustas pagyvina kiekvieno turinio vaizdą, o „Real Depth Enhancer Pro“ ir „Quantum Matrix“ technologijos užtikrina nepriekaištingą kontrastą net ir sudėtingiausiose scenose. Atkuriamo vaizdo autentiškumą patvirtina ir tai, kad „Neo QLED 4K“ ekranai tapo pirmaisiais pasaulyje pelniusiais „Pantone“ spalvų tikslumo </w:t>
      </w:r>
      <w:r w:rsidR="00A45681" w:rsidRPr="00662EB3">
        <w:rPr>
          <w:rFonts w:eastAsia="Malgun Gothic"/>
          <w:bCs/>
          <w:color w:val="000000"/>
          <w:lang w:val="lt-LT"/>
        </w:rPr>
        <w:t>sertifikatą</w:t>
      </w:r>
      <w:r w:rsidRPr="00662EB3">
        <w:rPr>
          <w:rFonts w:eastAsia="Malgun Gothic"/>
          <w:bCs/>
          <w:color w:val="000000"/>
          <w:lang w:val="lt-LT"/>
        </w:rPr>
        <w:t>.</w:t>
      </w:r>
    </w:p>
    <w:p w14:paraId="0ABD5B9E" w14:textId="4485FA82" w:rsidR="00AC2D96" w:rsidRPr="00662EB3" w:rsidRDefault="00AC2D96" w:rsidP="00AC2D96">
      <w:pPr>
        <w:spacing w:after="160" w:line="256" w:lineRule="auto"/>
        <w:jc w:val="both"/>
        <w:rPr>
          <w:rFonts w:eastAsia="Malgun Gothic"/>
          <w:bCs/>
          <w:color w:val="000000"/>
          <w:lang w:val="lt-LT"/>
        </w:rPr>
      </w:pPr>
      <w:r w:rsidRPr="00662EB3">
        <w:rPr>
          <w:rFonts w:eastAsia="Malgun Gothic"/>
          <w:bCs/>
          <w:color w:val="000000"/>
          <w:lang w:val="lt-LT"/>
        </w:rPr>
        <w:t xml:space="preserve">Šiais metais </w:t>
      </w:r>
      <w:r w:rsidR="00A8352B" w:rsidRPr="00662EB3">
        <w:rPr>
          <w:rFonts w:eastAsia="Malgun Gothic"/>
          <w:bCs/>
          <w:color w:val="000000"/>
          <w:lang w:val="lt-LT"/>
        </w:rPr>
        <w:t>technologijų bendrovė</w:t>
      </w:r>
      <w:r w:rsidRPr="00662EB3">
        <w:rPr>
          <w:rFonts w:eastAsia="Malgun Gothic"/>
          <w:bCs/>
          <w:color w:val="000000"/>
          <w:lang w:val="lt-LT"/>
        </w:rPr>
        <w:t xml:space="preserve"> taip pat pristatė pirmuosius pasaulyje atspindžius sugeriančius „OLED“ televizorius, kurie išsaugo juodos spalvos gilumą bei vaizdo aiškumą net ir </w:t>
      </w:r>
      <w:r w:rsidR="002931CF" w:rsidRPr="00662EB3">
        <w:rPr>
          <w:rFonts w:eastAsia="Malgun Gothic"/>
          <w:bCs/>
          <w:color w:val="000000"/>
          <w:lang w:val="lt-LT"/>
        </w:rPr>
        <w:t xml:space="preserve">prasto </w:t>
      </w:r>
      <w:r w:rsidRPr="00662EB3">
        <w:rPr>
          <w:rFonts w:eastAsia="Malgun Gothic"/>
          <w:bCs/>
          <w:color w:val="000000"/>
          <w:lang w:val="lt-LT"/>
        </w:rPr>
        <w:t xml:space="preserve">apšvietimo sąlygomis. </w:t>
      </w:r>
    </w:p>
    <w:p w14:paraId="43382B89" w14:textId="66406B5F" w:rsidR="00044943" w:rsidRPr="00662EB3" w:rsidRDefault="00AC2D96" w:rsidP="00AC2D96">
      <w:pPr>
        <w:spacing w:after="160" w:line="256" w:lineRule="auto"/>
        <w:jc w:val="both"/>
        <w:rPr>
          <w:rFonts w:eastAsia="Malgun Gothic"/>
          <w:bCs/>
          <w:color w:val="000000"/>
          <w:lang w:val="lt-LT"/>
        </w:rPr>
      </w:pPr>
      <w:r w:rsidRPr="00662EB3">
        <w:rPr>
          <w:rFonts w:eastAsia="Malgun Gothic"/>
          <w:bCs/>
          <w:color w:val="000000"/>
          <w:lang w:val="lt-LT"/>
        </w:rPr>
        <w:t>Naujieji „Samsung OLED“ modeliai yra itin tinkami ir žaidimams</w:t>
      </w:r>
      <w:r w:rsidR="001C781C" w:rsidRPr="00662EB3">
        <w:rPr>
          <w:rFonts w:eastAsia="Malgun Gothic"/>
          <w:bCs/>
          <w:color w:val="000000"/>
          <w:lang w:val="lt-LT"/>
        </w:rPr>
        <w:t xml:space="preserve"> – </w:t>
      </w:r>
      <w:r w:rsidRPr="00662EB3">
        <w:rPr>
          <w:rFonts w:eastAsia="Malgun Gothic"/>
          <w:bCs/>
          <w:color w:val="000000"/>
          <w:lang w:val="lt-LT"/>
        </w:rPr>
        <w:t>„Motion Xcelerator 144Hz“ funkcionalumas užtikrina sklandų judesių atkūrimą ir greitą atsaką. Visos minėtos inovacijos telpa itin ploname korpuse, kas leidžia šiems televizoriams elegantiškai įsilieti į interjerą.</w:t>
      </w:r>
    </w:p>
    <w:sectPr w:rsidR="00044943" w:rsidRPr="00662EB3">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2AAED" w14:textId="77777777" w:rsidR="00A727C8" w:rsidRDefault="00A727C8" w:rsidP="004E447A">
      <w:r>
        <w:separator/>
      </w:r>
    </w:p>
  </w:endnote>
  <w:endnote w:type="continuationSeparator" w:id="0">
    <w:p w14:paraId="463CF622" w14:textId="77777777" w:rsidR="00A727C8" w:rsidRDefault="00A727C8" w:rsidP="004E4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DC743" w14:textId="77777777" w:rsidR="00A727C8" w:rsidRDefault="00A727C8" w:rsidP="004E447A">
      <w:r>
        <w:separator/>
      </w:r>
    </w:p>
  </w:footnote>
  <w:footnote w:type="continuationSeparator" w:id="0">
    <w:p w14:paraId="44D69167" w14:textId="77777777" w:rsidR="00A727C8" w:rsidRDefault="00A727C8" w:rsidP="004E44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C150D"/>
    <w:multiLevelType w:val="hybridMultilevel"/>
    <w:tmpl w:val="34062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B601A8"/>
    <w:multiLevelType w:val="hybridMultilevel"/>
    <w:tmpl w:val="8CB480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97D3346"/>
    <w:multiLevelType w:val="hybridMultilevel"/>
    <w:tmpl w:val="34785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3180452"/>
    <w:multiLevelType w:val="hybridMultilevel"/>
    <w:tmpl w:val="2398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FA37E6"/>
    <w:multiLevelType w:val="hybridMultilevel"/>
    <w:tmpl w:val="E8BAE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FD50AF"/>
    <w:multiLevelType w:val="hybridMultilevel"/>
    <w:tmpl w:val="EBB6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4313536">
    <w:abstractNumId w:val="5"/>
  </w:num>
  <w:num w:numId="2" w16cid:durableId="1771462702">
    <w:abstractNumId w:val="0"/>
  </w:num>
  <w:num w:numId="3" w16cid:durableId="2017923295">
    <w:abstractNumId w:val="4"/>
  </w:num>
  <w:num w:numId="4" w16cid:durableId="549269809">
    <w:abstractNumId w:val="1"/>
  </w:num>
  <w:num w:numId="5" w16cid:durableId="2002392135">
    <w:abstractNumId w:val="3"/>
  </w:num>
  <w:num w:numId="6" w16cid:durableId="13438961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16F"/>
    <w:rsid w:val="00006DA2"/>
    <w:rsid w:val="0000757B"/>
    <w:rsid w:val="0002511D"/>
    <w:rsid w:val="0003758E"/>
    <w:rsid w:val="00044943"/>
    <w:rsid w:val="00051DD4"/>
    <w:rsid w:val="00060B1E"/>
    <w:rsid w:val="0007080F"/>
    <w:rsid w:val="00070C26"/>
    <w:rsid w:val="00087B40"/>
    <w:rsid w:val="000916C9"/>
    <w:rsid w:val="000A3C66"/>
    <w:rsid w:val="000B2AD3"/>
    <w:rsid w:val="000B6C2F"/>
    <w:rsid w:val="000B7DF4"/>
    <w:rsid w:val="000C24BD"/>
    <w:rsid w:val="000C672D"/>
    <w:rsid w:val="000E794A"/>
    <w:rsid w:val="00100E6E"/>
    <w:rsid w:val="00104CFB"/>
    <w:rsid w:val="00105471"/>
    <w:rsid w:val="0012767A"/>
    <w:rsid w:val="001316C7"/>
    <w:rsid w:val="00134127"/>
    <w:rsid w:val="0014003D"/>
    <w:rsid w:val="0014082A"/>
    <w:rsid w:val="00163A4E"/>
    <w:rsid w:val="0017073F"/>
    <w:rsid w:val="00171972"/>
    <w:rsid w:val="00177902"/>
    <w:rsid w:val="001808A3"/>
    <w:rsid w:val="00187066"/>
    <w:rsid w:val="00195BFA"/>
    <w:rsid w:val="001A0B8D"/>
    <w:rsid w:val="001A67A2"/>
    <w:rsid w:val="001C781C"/>
    <w:rsid w:val="001D5290"/>
    <w:rsid w:val="001D5C62"/>
    <w:rsid w:val="001D75DA"/>
    <w:rsid w:val="00211635"/>
    <w:rsid w:val="0021418D"/>
    <w:rsid w:val="00220A7E"/>
    <w:rsid w:val="00226B34"/>
    <w:rsid w:val="0023553E"/>
    <w:rsid w:val="0023763D"/>
    <w:rsid w:val="0024270E"/>
    <w:rsid w:val="00246B94"/>
    <w:rsid w:val="00247B26"/>
    <w:rsid w:val="00261237"/>
    <w:rsid w:val="00264CB3"/>
    <w:rsid w:val="00277935"/>
    <w:rsid w:val="00282EE8"/>
    <w:rsid w:val="002855BE"/>
    <w:rsid w:val="002931CF"/>
    <w:rsid w:val="00295EBE"/>
    <w:rsid w:val="00295FC7"/>
    <w:rsid w:val="00296897"/>
    <w:rsid w:val="002D01D7"/>
    <w:rsid w:val="002D6333"/>
    <w:rsid w:val="002D6C90"/>
    <w:rsid w:val="002F0162"/>
    <w:rsid w:val="002F1DF9"/>
    <w:rsid w:val="003061FD"/>
    <w:rsid w:val="00306DF4"/>
    <w:rsid w:val="0030799C"/>
    <w:rsid w:val="00313759"/>
    <w:rsid w:val="00317A71"/>
    <w:rsid w:val="003215D2"/>
    <w:rsid w:val="003332DB"/>
    <w:rsid w:val="0033352F"/>
    <w:rsid w:val="00334753"/>
    <w:rsid w:val="00351FCA"/>
    <w:rsid w:val="00353146"/>
    <w:rsid w:val="003543A3"/>
    <w:rsid w:val="00367119"/>
    <w:rsid w:val="003675F3"/>
    <w:rsid w:val="00372464"/>
    <w:rsid w:val="0037404D"/>
    <w:rsid w:val="00390073"/>
    <w:rsid w:val="00391F30"/>
    <w:rsid w:val="003954FA"/>
    <w:rsid w:val="003B07E0"/>
    <w:rsid w:val="003B0C1C"/>
    <w:rsid w:val="003C198D"/>
    <w:rsid w:val="003C573E"/>
    <w:rsid w:val="003D5233"/>
    <w:rsid w:val="00404590"/>
    <w:rsid w:val="0041299F"/>
    <w:rsid w:val="00414064"/>
    <w:rsid w:val="0042344E"/>
    <w:rsid w:val="00425A03"/>
    <w:rsid w:val="004273C5"/>
    <w:rsid w:val="0043316F"/>
    <w:rsid w:val="00435D9C"/>
    <w:rsid w:val="0043668C"/>
    <w:rsid w:val="0043720A"/>
    <w:rsid w:val="0044121D"/>
    <w:rsid w:val="00451FBA"/>
    <w:rsid w:val="00465FCC"/>
    <w:rsid w:val="00470FC2"/>
    <w:rsid w:val="004766CA"/>
    <w:rsid w:val="0048318A"/>
    <w:rsid w:val="00484E41"/>
    <w:rsid w:val="00486E3B"/>
    <w:rsid w:val="00487589"/>
    <w:rsid w:val="0049129C"/>
    <w:rsid w:val="0049702C"/>
    <w:rsid w:val="004A13BB"/>
    <w:rsid w:val="004A213A"/>
    <w:rsid w:val="004C6189"/>
    <w:rsid w:val="004D03EC"/>
    <w:rsid w:val="004D509E"/>
    <w:rsid w:val="004E447A"/>
    <w:rsid w:val="004E5AB7"/>
    <w:rsid w:val="004F49A8"/>
    <w:rsid w:val="004F5DF2"/>
    <w:rsid w:val="004F60E9"/>
    <w:rsid w:val="005025F6"/>
    <w:rsid w:val="005052D0"/>
    <w:rsid w:val="005065BE"/>
    <w:rsid w:val="00517FE1"/>
    <w:rsid w:val="00535E13"/>
    <w:rsid w:val="00545EE8"/>
    <w:rsid w:val="00546C45"/>
    <w:rsid w:val="00550913"/>
    <w:rsid w:val="00557C53"/>
    <w:rsid w:val="00566B04"/>
    <w:rsid w:val="00574B1E"/>
    <w:rsid w:val="005848CA"/>
    <w:rsid w:val="00586604"/>
    <w:rsid w:val="0059392F"/>
    <w:rsid w:val="005A59BA"/>
    <w:rsid w:val="005A797A"/>
    <w:rsid w:val="005B108E"/>
    <w:rsid w:val="005B7F0F"/>
    <w:rsid w:val="005C4E62"/>
    <w:rsid w:val="005C5D92"/>
    <w:rsid w:val="005C6479"/>
    <w:rsid w:val="005D33E7"/>
    <w:rsid w:val="005D6705"/>
    <w:rsid w:val="005E2489"/>
    <w:rsid w:val="005F76D4"/>
    <w:rsid w:val="006009A6"/>
    <w:rsid w:val="00611157"/>
    <w:rsid w:val="00612010"/>
    <w:rsid w:val="006312E8"/>
    <w:rsid w:val="006349D8"/>
    <w:rsid w:val="00654368"/>
    <w:rsid w:val="006609E4"/>
    <w:rsid w:val="00662EB3"/>
    <w:rsid w:val="00666953"/>
    <w:rsid w:val="00671450"/>
    <w:rsid w:val="006725B8"/>
    <w:rsid w:val="0067305E"/>
    <w:rsid w:val="00675A63"/>
    <w:rsid w:val="00682538"/>
    <w:rsid w:val="006847D0"/>
    <w:rsid w:val="00690FF5"/>
    <w:rsid w:val="00691699"/>
    <w:rsid w:val="006940B6"/>
    <w:rsid w:val="006B3BE7"/>
    <w:rsid w:val="006C1AA9"/>
    <w:rsid w:val="006C5D63"/>
    <w:rsid w:val="006C6497"/>
    <w:rsid w:val="006D5A7C"/>
    <w:rsid w:val="006E1667"/>
    <w:rsid w:val="006E7362"/>
    <w:rsid w:val="006F7D49"/>
    <w:rsid w:val="00704D0F"/>
    <w:rsid w:val="007051B9"/>
    <w:rsid w:val="0071067B"/>
    <w:rsid w:val="00714ED6"/>
    <w:rsid w:val="00717513"/>
    <w:rsid w:val="007365A0"/>
    <w:rsid w:val="00744C9C"/>
    <w:rsid w:val="00763E28"/>
    <w:rsid w:val="007649F7"/>
    <w:rsid w:val="007728A7"/>
    <w:rsid w:val="00773013"/>
    <w:rsid w:val="00774857"/>
    <w:rsid w:val="007879D7"/>
    <w:rsid w:val="0079708F"/>
    <w:rsid w:val="0079737D"/>
    <w:rsid w:val="007A5950"/>
    <w:rsid w:val="007B4322"/>
    <w:rsid w:val="007B608F"/>
    <w:rsid w:val="007D0CF8"/>
    <w:rsid w:val="007D1712"/>
    <w:rsid w:val="007D770F"/>
    <w:rsid w:val="007E11AF"/>
    <w:rsid w:val="007E19B7"/>
    <w:rsid w:val="007E29AD"/>
    <w:rsid w:val="007F07EB"/>
    <w:rsid w:val="007F56C1"/>
    <w:rsid w:val="00800EE9"/>
    <w:rsid w:val="00806EF9"/>
    <w:rsid w:val="00807F3E"/>
    <w:rsid w:val="0082615F"/>
    <w:rsid w:val="00837A29"/>
    <w:rsid w:val="0085006C"/>
    <w:rsid w:val="008526D7"/>
    <w:rsid w:val="00853376"/>
    <w:rsid w:val="008545BA"/>
    <w:rsid w:val="00883F5C"/>
    <w:rsid w:val="0088728C"/>
    <w:rsid w:val="008926E2"/>
    <w:rsid w:val="0089464D"/>
    <w:rsid w:val="008A29F5"/>
    <w:rsid w:val="008A3576"/>
    <w:rsid w:val="008A479B"/>
    <w:rsid w:val="008B2BD5"/>
    <w:rsid w:val="008B4041"/>
    <w:rsid w:val="008C04F0"/>
    <w:rsid w:val="008C61AC"/>
    <w:rsid w:val="008D1E3E"/>
    <w:rsid w:val="008D33A7"/>
    <w:rsid w:val="008E1432"/>
    <w:rsid w:val="008E2142"/>
    <w:rsid w:val="008E2443"/>
    <w:rsid w:val="008F39CD"/>
    <w:rsid w:val="0090562D"/>
    <w:rsid w:val="00910ADF"/>
    <w:rsid w:val="0091484E"/>
    <w:rsid w:val="0092500B"/>
    <w:rsid w:val="009276CD"/>
    <w:rsid w:val="009304D2"/>
    <w:rsid w:val="00932D6D"/>
    <w:rsid w:val="00933D97"/>
    <w:rsid w:val="009403DF"/>
    <w:rsid w:val="00942600"/>
    <w:rsid w:val="00945084"/>
    <w:rsid w:val="0094767E"/>
    <w:rsid w:val="009677BC"/>
    <w:rsid w:val="009735AF"/>
    <w:rsid w:val="00982C7F"/>
    <w:rsid w:val="00987E81"/>
    <w:rsid w:val="0099127E"/>
    <w:rsid w:val="00993B15"/>
    <w:rsid w:val="009A1967"/>
    <w:rsid w:val="009C41AD"/>
    <w:rsid w:val="009C41D7"/>
    <w:rsid w:val="009C4C8B"/>
    <w:rsid w:val="009D5031"/>
    <w:rsid w:val="009E4BDE"/>
    <w:rsid w:val="009F3422"/>
    <w:rsid w:val="009F7F2E"/>
    <w:rsid w:val="00A013F2"/>
    <w:rsid w:val="00A10CA4"/>
    <w:rsid w:val="00A141F4"/>
    <w:rsid w:val="00A20F62"/>
    <w:rsid w:val="00A30513"/>
    <w:rsid w:val="00A35667"/>
    <w:rsid w:val="00A45681"/>
    <w:rsid w:val="00A47F0A"/>
    <w:rsid w:val="00A52E73"/>
    <w:rsid w:val="00A53DD5"/>
    <w:rsid w:val="00A54FE2"/>
    <w:rsid w:val="00A5539A"/>
    <w:rsid w:val="00A574C6"/>
    <w:rsid w:val="00A6134C"/>
    <w:rsid w:val="00A72411"/>
    <w:rsid w:val="00A727C8"/>
    <w:rsid w:val="00A77DDC"/>
    <w:rsid w:val="00A80B21"/>
    <w:rsid w:val="00A834F1"/>
    <w:rsid w:val="00A8352B"/>
    <w:rsid w:val="00A85974"/>
    <w:rsid w:val="00A86FB5"/>
    <w:rsid w:val="00AA177B"/>
    <w:rsid w:val="00AA4BDB"/>
    <w:rsid w:val="00AA7353"/>
    <w:rsid w:val="00AB0539"/>
    <w:rsid w:val="00AC2D96"/>
    <w:rsid w:val="00AD1044"/>
    <w:rsid w:val="00AE1421"/>
    <w:rsid w:val="00AE1B46"/>
    <w:rsid w:val="00AE3CE5"/>
    <w:rsid w:val="00AE5EA8"/>
    <w:rsid w:val="00AF0272"/>
    <w:rsid w:val="00AF1670"/>
    <w:rsid w:val="00AF2ADF"/>
    <w:rsid w:val="00AF6F1C"/>
    <w:rsid w:val="00B10D61"/>
    <w:rsid w:val="00B121AB"/>
    <w:rsid w:val="00B1546E"/>
    <w:rsid w:val="00B269DC"/>
    <w:rsid w:val="00B348D5"/>
    <w:rsid w:val="00B35849"/>
    <w:rsid w:val="00B36B80"/>
    <w:rsid w:val="00B40D4A"/>
    <w:rsid w:val="00B46FFD"/>
    <w:rsid w:val="00B51828"/>
    <w:rsid w:val="00B56B07"/>
    <w:rsid w:val="00B60361"/>
    <w:rsid w:val="00B61A7E"/>
    <w:rsid w:val="00B65CF4"/>
    <w:rsid w:val="00B67EE1"/>
    <w:rsid w:val="00B71716"/>
    <w:rsid w:val="00B74E63"/>
    <w:rsid w:val="00B77D53"/>
    <w:rsid w:val="00B77E0A"/>
    <w:rsid w:val="00B96BEA"/>
    <w:rsid w:val="00B96C73"/>
    <w:rsid w:val="00BA1F27"/>
    <w:rsid w:val="00BC07DD"/>
    <w:rsid w:val="00BC4990"/>
    <w:rsid w:val="00BC7F98"/>
    <w:rsid w:val="00BE20C0"/>
    <w:rsid w:val="00BE325C"/>
    <w:rsid w:val="00BF7FE5"/>
    <w:rsid w:val="00C00044"/>
    <w:rsid w:val="00C14CBF"/>
    <w:rsid w:val="00C157CD"/>
    <w:rsid w:val="00C15D11"/>
    <w:rsid w:val="00C244C9"/>
    <w:rsid w:val="00C30E3A"/>
    <w:rsid w:val="00C337CB"/>
    <w:rsid w:val="00C42404"/>
    <w:rsid w:val="00C44DD3"/>
    <w:rsid w:val="00C46FCA"/>
    <w:rsid w:val="00C5511E"/>
    <w:rsid w:val="00C63486"/>
    <w:rsid w:val="00C7416D"/>
    <w:rsid w:val="00C74EC1"/>
    <w:rsid w:val="00C9402D"/>
    <w:rsid w:val="00CA0D2A"/>
    <w:rsid w:val="00CA48D9"/>
    <w:rsid w:val="00CA5246"/>
    <w:rsid w:val="00CB23F9"/>
    <w:rsid w:val="00CD4CE2"/>
    <w:rsid w:val="00CE4C9A"/>
    <w:rsid w:val="00CF0BFC"/>
    <w:rsid w:val="00D00567"/>
    <w:rsid w:val="00D014D6"/>
    <w:rsid w:val="00D2283D"/>
    <w:rsid w:val="00D23F3F"/>
    <w:rsid w:val="00D51BEF"/>
    <w:rsid w:val="00D55685"/>
    <w:rsid w:val="00D56319"/>
    <w:rsid w:val="00D62F48"/>
    <w:rsid w:val="00D850AF"/>
    <w:rsid w:val="00D96B5E"/>
    <w:rsid w:val="00DB7200"/>
    <w:rsid w:val="00DC5B48"/>
    <w:rsid w:val="00DE2455"/>
    <w:rsid w:val="00DE27AA"/>
    <w:rsid w:val="00DE6314"/>
    <w:rsid w:val="00E02240"/>
    <w:rsid w:val="00E03A79"/>
    <w:rsid w:val="00E07554"/>
    <w:rsid w:val="00E356FE"/>
    <w:rsid w:val="00E37495"/>
    <w:rsid w:val="00E413C9"/>
    <w:rsid w:val="00E71FA6"/>
    <w:rsid w:val="00E74CF8"/>
    <w:rsid w:val="00E84B60"/>
    <w:rsid w:val="00EA0320"/>
    <w:rsid w:val="00EA11D0"/>
    <w:rsid w:val="00EA6348"/>
    <w:rsid w:val="00EB63C6"/>
    <w:rsid w:val="00EB6456"/>
    <w:rsid w:val="00EC48E4"/>
    <w:rsid w:val="00ED6DCB"/>
    <w:rsid w:val="00EE2F59"/>
    <w:rsid w:val="00F031F2"/>
    <w:rsid w:val="00F060F5"/>
    <w:rsid w:val="00F07C7C"/>
    <w:rsid w:val="00F10A0A"/>
    <w:rsid w:val="00F13C75"/>
    <w:rsid w:val="00F32202"/>
    <w:rsid w:val="00F32487"/>
    <w:rsid w:val="00F55C0B"/>
    <w:rsid w:val="00F62FF9"/>
    <w:rsid w:val="00F73C02"/>
    <w:rsid w:val="00F83009"/>
    <w:rsid w:val="00F91AFA"/>
    <w:rsid w:val="00F9660F"/>
    <w:rsid w:val="00FA1764"/>
    <w:rsid w:val="00FA6599"/>
    <w:rsid w:val="00FA74A7"/>
    <w:rsid w:val="00FB2BBB"/>
    <w:rsid w:val="00FC0985"/>
    <w:rsid w:val="00FC5205"/>
    <w:rsid w:val="00FD658C"/>
    <w:rsid w:val="00FD6E85"/>
    <w:rsid w:val="00FD7FDD"/>
    <w:rsid w:val="00FE59F5"/>
    <w:rsid w:val="00FE7F9C"/>
    <w:rsid w:val="00FF2C5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8F13"/>
  <w15:chartTrackingRefBased/>
  <w15:docId w15:val="{D1609F98-89AF-6940-A188-EC325096A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568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23F3F"/>
  </w:style>
  <w:style w:type="character" w:styleId="Hyperlink">
    <w:name w:val="Hyperlink"/>
    <w:basedOn w:val="DefaultParagraphFont"/>
    <w:uiPriority w:val="99"/>
    <w:unhideWhenUsed/>
    <w:rsid w:val="00D23F3F"/>
    <w:rPr>
      <w:color w:val="0000FF"/>
      <w:u w:val="single"/>
    </w:rPr>
  </w:style>
  <w:style w:type="paragraph" w:styleId="NormalWeb">
    <w:name w:val="Normal (Web)"/>
    <w:basedOn w:val="Normal"/>
    <w:unhideWhenUsed/>
    <w:rsid w:val="00D51BEF"/>
    <w:rPr>
      <w:lang w:val="lt-LT" w:eastAsia="en-GB"/>
    </w:rPr>
  </w:style>
  <w:style w:type="paragraph" w:styleId="ListParagraph">
    <w:name w:val="List Paragraph"/>
    <w:basedOn w:val="Normal"/>
    <w:uiPriority w:val="34"/>
    <w:qFormat/>
    <w:rsid w:val="005B108E"/>
    <w:pPr>
      <w:ind w:left="720"/>
      <w:contextualSpacing/>
    </w:pPr>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4E447A"/>
    <w:rPr>
      <w:sz w:val="20"/>
      <w:szCs w:val="20"/>
    </w:rPr>
  </w:style>
  <w:style w:type="character" w:customStyle="1" w:styleId="EndnoteTextChar">
    <w:name w:val="Endnote Text Char"/>
    <w:basedOn w:val="DefaultParagraphFont"/>
    <w:link w:val="EndnoteText"/>
    <w:uiPriority w:val="99"/>
    <w:semiHidden/>
    <w:rsid w:val="004E447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E447A"/>
    <w:rPr>
      <w:vertAlign w:val="superscript"/>
    </w:rPr>
  </w:style>
  <w:style w:type="paragraph" w:styleId="FootnoteText">
    <w:name w:val="footnote text"/>
    <w:basedOn w:val="Normal"/>
    <w:link w:val="FootnoteTextChar"/>
    <w:uiPriority w:val="99"/>
    <w:semiHidden/>
    <w:unhideWhenUsed/>
    <w:rsid w:val="00100E6E"/>
    <w:rPr>
      <w:sz w:val="20"/>
      <w:szCs w:val="20"/>
    </w:rPr>
  </w:style>
  <w:style w:type="character" w:customStyle="1" w:styleId="FootnoteTextChar">
    <w:name w:val="Footnote Text Char"/>
    <w:basedOn w:val="DefaultParagraphFont"/>
    <w:link w:val="FootnoteText"/>
    <w:uiPriority w:val="99"/>
    <w:semiHidden/>
    <w:rsid w:val="00100E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0E6E"/>
    <w:rPr>
      <w:vertAlign w:val="superscript"/>
    </w:rPr>
  </w:style>
  <w:style w:type="character" w:styleId="Strong">
    <w:name w:val="Strong"/>
    <w:basedOn w:val="DefaultParagraphFont"/>
    <w:uiPriority w:val="22"/>
    <w:qFormat/>
    <w:rsid w:val="00D56319"/>
    <w:rPr>
      <w:b/>
      <w:bCs/>
    </w:rPr>
  </w:style>
  <w:style w:type="character" w:customStyle="1" w:styleId="UnresolvedMention1">
    <w:name w:val="Unresolved Mention1"/>
    <w:basedOn w:val="DefaultParagraphFont"/>
    <w:uiPriority w:val="99"/>
    <w:semiHidden/>
    <w:unhideWhenUsed/>
    <w:rsid w:val="00D2283D"/>
    <w:rPr>
      <w:color w:val="605E5C"/>
      <w:shd w:val="clear" w:color="auto" w:fill="E1DFDD"/>
    </w:rPr>
  </w:style>
  <w:style w:type="character" w:styleId="Emphasis">
    <w:name w:val="Emphasis"/>
    <w:basedOn w:val="DefaultParagraphFont"/>
    <w:uiPriority w:val="20"/>
    <w:qFormat/>
    <w:rsid w:val="00D96B5E"/>
    <w:rPr>
      <w:i/>
      <w:iCs/>
    </w:rPr>
  </w:style>
  <w:style w:type="paragraph" w:styleId="NoSpacing">
    <w:name w:val="No Spacing"/>
    <w:link w:val="NoSpacingChar"/>
    <w:uiPriority w:val="1"/>
    <w:qFormat/>
    <w:rsid w:val="00D96B5E"/>
    <w:rPr>
      <w:rFonts w:ascii="Calibri" w:eastAsia="Malgun Gothic" w:hAnsi="Calibri" w:cs="Times New Roman"/>
    </w:rPr>
  </w:style>
  <w:style w:type="character" w:customStyle="1" w:styleId="NoSpacingChar">
    <w:name w:val="No Spacing Char"/>
    <w:link w:val="NoSpacing"/>
    <w:uiPriority w:val="1"/>
    <w:locked/>
    <w:rsid w:val="00D96B5E"/>
    <w:rPr>
      <w:rFonts w:ascii="Calibri" w:eastAsia="Malgun Gothic" w:hAnsi="Calibri" w:cs="Times New Roman"/>
      <w:lang w:val="en-US"/>
    </w:rPr>
  </w:style>
  <w:style w:type="paragraph" w:styleId="CommentText">
    <w:name w:val="annotation text"/>
    <w:basedOn w:val="Normal"/>
    <w:link w:val="CommentTextChar"/>
    <w:uiPriority w:val="99"/>
    <w:semiHidden/>
    <w:unhideWhenUsed/>
    <w:rsid w:val="00E74CF8"/>
    <w:pPr>
      <w:widowControl w:val="0"/>
      <w:wordWrap w:val="0"/>
      <w:jc w:val="both"/>
    </w:pPr>
    <w:rPr>
      <w:rFonts w:ascii="Batang" w:eastAsia="Batang" w:hAnsi="Batang" w:cs="Batang"/>
      <w:kern w:val="2"/>
      <w:sz w:val="20"/>
      <w:szCs w:val="20"/>
      <w:lang w:eastAsia="ko-KR"/>
    </w:rPr>
  </w:style>
  <w:style w:type="character" w:customStyle="1" w:styleId="CommentTextChar">
    <w:name w:val="Comment Text Char"/>
    <w:basedOn w:val="DefaultParagraphFont"/>
    <w:link w:val="CommentText"/>
    <w:uiPriority w:val="99"/>
    <w:semiHidden/>
    <w:rsid w:val="00E74CF8"/>
    <w:rPr>
      <w:rFonts w:ascii="Batang" w:eastAsia="Batang" w:hAnsi="Batang" w:cs="Batang"/>
      <w:kern w:val="2"/>
      <w:sz w:val="20"/>
      <w:szCs w:val="20"/>
      <w:lang w:val="en-US" w:eastAsia="ko-KR"/>
    </w:rPr>
  </w:style>
  <w:style w:type="table" w:customStyle="1" w:styleId="TableGrid1">
    <w:name w:val="Table Grid1"/>
    <w:basedOn w:val="TableNormal"/>
    <w:uiPriority w:val="59"/>
    <w:rsid w:val="00313759"/>
    <w:pPr>
      <w:jc w:val="both"/>
    </w:pPr>
    <w:rPr>
      <w:rFonts w:eastAsiaTheme="minorEastAsia"/>
      <w:kern w:val="2"/>
      <w:sz w:val="20"/>
      <w:szCs w:val="22"/>
      <w:lang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8352B"/>
    <w:rPr>
      <w:sz w:val="16"/>
      <w:szCs w:val="16"/>
    </w:rPr>
  </w:style>
  <w:style w:type="paragraph" w:styleId="CommentSubject">
    <w:name w:val="annotation subject"/>
    <w:basedOn w:val="CommentText"/>
    <w:next w:val="CommentText"/>
    <w:link w:val="CommentSubjectChar"/>
    <w:uiPriority w:val="99"/>
    <w:semiHidden/>
    <w:unhideWhenUsed/>
    <w:rsid w:val="00A8352B"/>
    <w:pPr>
      <w:widowControl/>
      <w:wordWrap/>
      <w:jc w:val="left"/>
    </w:pPr>
    <w:rPr>
      <w:rFonts w:ascii="Times New Roman" w:eastAsia="Times New Roman" w:hAnsi="Times New Roman" w:cs="Times New Roman"/>
      <w:b/>
      <w:bCs/>
      <w:kern w:val="0"/>
      <w:lang w:eastAsia="en-US"/>
    </w:rPr>
  </w:style>
  <w:style w:type="character" w:customStyle="1" w:styleId="CommentSubjectChar">
    <w:name w:val="Comment Subject Char"/>
    <w:basedOn w:val="CommentTextChar"/>
    <w:link w:val="CommentSubject"/>
    <w:uiPriority w:val="99"/>
    <w:semiHidden/>
    <w:rsid w:val="00A8352B"/>
    <w:rPr>
      <w:rFonts w:ascii="Times New Roman" w:eastAsia="Times New Roman" w:hAnsi="Times New Roman" w:cs="Times New Roman"/>
      <w:b/>
      <w:bCs/>
      <w:kern w:val="2"/>
      <w:sz w:val="20"/>
      <w:szCs w:val="20"/>
      <w:lang w:val="en-US" w:eastAsia="ko-KR"/>
    </w:rPr>
  </w:style>
  <w:style w:type="paragraph" w:styleId="Revision">
    <w:name w:val="Revision"/>
    <w:hidden/>
    <w:uiPriority w:val="99"/>
    <w:semiHidden/>
    <w:rsid w:val="006725B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244022">
      <w:bodyDiv w:val="1"/>
      <w:marLeft w:val="0"/>
      <w:marRight w:val="0"/>
      <w:marTop w:val="0"/>
      <w:marBottom w:val="0"/>
      <w:divBdr>
        <w:top w:val="none" w:sz="0" w:space="0" w:color="auto"/>
        <w:left w:val="none" w:sz="0" w:space="0" w:color="auto"/>
        <w:bottom w:val="none" w:sz="0" w:space="0" w:color="auto"/>
        <w:right w:val="none" w:sz="0" w:space="0" w:color="auto"/>
      </w:divBdr>
    </w:div>
    <w:div w:id="724793653">
      <w:bodyDiv w:val="1"/>
      <w:marLeft w:val="0"/>
      <w:marRight w:val="0"/>
      <w:marTop w:val="0"/>
      <w:marBottom w:val="0"/>
      <w:divBdr>
        <w:top w:val="none" w:sz="0" w:space="0" w:color="auto"/>
        <w:left w:val="none" w:sz="0" w:space="0" w:color="auto"/>
        <w:bottom w:val="none" w:sz="0" w:space="0" w:color="auto"/>
        <w:right w:val="none" w:sz="0" w:space="0" w:color="auto"/>
      </w:divBdr>
    </w:div>
    <w:div w:id="771777784">
      <w:bodyDiv w:val="1"/>
      <w:marLeft w:val="0"/>
      <w:marRight w:val="0"/>
      <w:marTop w:val="0"/>
      <w:marBottom w:val="0"/>
      <w:divBdr>
        <w:top w:val="none" w:sz="0" w:space="0" w:color="auto"/>
        <w:left w:val="none" w:sz="0" w:space="0" w:color="auto"/>
        <w:bottom w:val="none" w:sz="0" w:space="0" w:color="auto"/>
        <w:right w:val="none" w:sz="0" w:space="0" w:color="auto"/>
      </w:divBdr>
    </w:div>
    <w:div w:id="1072045134">
      <w:bodyDiv w:val="1"/>
      <w:marLeft w:val="0"/>
      <w:marRight w:val="0"/>
      <w:marTop w:val="0"/>
      <w:marBottom w:val="0"/>
      <w:divBdr>
        <w:top w:val="none" w:sz="0" w:space="0" w:color="auto"/>
        <w:left w:val="none" w:sz="0" w:space="0" w:color="auto"/>
        <w:bottom w:val="none" w:sz="0" w:space="0" w:color="auto"/>
        <w:right w:val="none" w:sz="0" w:space="0" w:color="auto"/>
      </w:divBdr>
    </w:div>
    <w:div w:id="1289438215">
      <w:bodyDiv w:val="1"/>
      <w:marLeft w:val="0"/>
      <w:marRight w:val="0"/>
      <w:marTop w:val="0"/>
      <w:marBottom w:val="0"/>
      <w:divBdr>
        <w:top w:val="none" w:sz="0" w:space="0" w:color="auto"/>
        <w:left w:val="none" w:sz="0" w:space="0" w:color="auto"/>
        <w:bottom w:val="none" w:sz="0" w:space="0" w:color="auto"/>
        <w:right w:val="none" w:sz="0" w:space="0" w:color="auto"/>
      </w:divBdr>
      <w:divsChild>
        <w:div w:id="735007845">
          <w:marLeft w:val="-115"/>
          <w:marRight w:val="0"/>
          <w:marTop w:val="0"/>
          <w:marBottom w:val="0"/>
          <w:divBdr>
            <w:top w:val="none" w:sz="0" w:space="0" w:color="auto"/>
            <w:left w:val="none" w:sz="0" w:space="0" w:color="auto"/>
            <w:bottom w:val="none" w:sz="0" w:space="0" w:color="auto"/>
            <w:right w:val="none" w:sz="0" w:space="0" w:color="auto"/>
          </w:divBdr>
        </w:div>
        <w:div w:id="481236278">
          <w:marLeft w:val="-115"/>
          <w:marRight w:val="0"/>
          <w:marTop w:val="0"/>
          <w:marBottom w:val="0"/>
          <w:divBdr>
            <w:top w:val="none" w:sz="0" w:space="0" w:color="auto"/>
            <w:left w:val="none" w:sz="0" w:space="0" w:color="auto"/>
            <w:bottom w:val="none" w:sz="0" w:space="0" w:color="auto"/>
            <w:right w:val="none" w:sz="0" w:space="0" w:color="auto"/>
          </w:divBdr>
        </w:div>
      </w:divsChild>
    </w:div>
    <w:div w:id="1676884635">
      <w:bodyDiv w:val="1"/>
      <w:marLeft w:val="0"/>
      <w:marRight w:val="0"/>
      <w:marTop w:val="0"/>
      <w:marBottom w:val="0"/>
      <w:divBdr>
        <w:top w:val="none" w:sz="0" w:space="0" w:color="auto"/>
        <w:left w:val="none" w:sz="0" w:space="0" w:color="auto"/>
        <w:bottom w:val="none" w:sz="0" w:space="0" w:color="auto"/>
        <w:right w:val="none" w:sz="0" w:space="0" w:color="auto"/>
      </w:divBdr>
    </w:div>
    <w:div w:id="1742828283">
      <w:bodyDiv w:val="1"/>
      <w:marLeft w:val="0"/>
      <w:marRight w:val="0"/>
      <w:marTop w:val="0"/>
      <w:marBottom w:val="0"/>
      <w:divBdr>
        <w:top w:val="none" w:sz="0" w:space="0" w:color="auto"/>
        <w:left w:val="none" w:sz="0" w:space="0" w:color="auto"/>
        <w:bottom w:val="none" w:sz="0" w:space="0" w:color="auto"/>
        <w:right w:val="none" w:sz="0" w:space="0" w:color="auto"/>
      </w:divBdr>
    </w:div>
    <w:div w:id="1778518827">
      <w:bodyDiv w:val="1"/>
      <w:marLeft w:val="0"/>
      <w:marRight w:val="0"/>
      <w:marTop w:val="0"/>
      <w:marBottom w:val="0"/>
      <w:divBdr>
        <w:top w:val="none" w:sz="0" w:space="0" w:color="auto"/>
        <w:left w:val="none" w:sz="0" w:space="0" w:color="auto"/>
        <w:bottom w:val="none" w:sz="0" w:space="0" w:color="auto"/>
        <w:right w:val="none" w:sz="0" w:space="0" w:color="auto"/>
      </w:divBdr>
    </w:div>
    <w:div w:id="1867716458">
      <w:bodyDiv w:val="1"/>
      <w:marLeft w:val="0"/>
      <w:marRight w:val="0"/>
      <w:marTop w:val="0"/>
      <w:marBottom w:val="0"/>
      <w:divBdr>
        <w:top w:val="none" w:sz="0" w:space="0" w:color="auto"/>
        <w:left w:val="none" w:sz="0" w:space="0" w:color="auto"/>
        <w:bottom w:val="none" w:sz="0" w:space="0" w:color="auto"/>
        <w:right w:val="none" w:sz="0" w:space="0" w:color="auto"/>
      </w:divBdr>
    </w:div>
    <w:div w:id="1916428227">
      <w:bodyDiv w:val="1"/>
      <w:marLeft w:val="0"/>
      <w:marRight w:val="0"/>
      <w:marTop w:val="0"/>
      <w:marBottom w:val="0"/>
      <w:divBdr>
        <w:top w:val="none" w:sz="0" w:space="0" w:color="auto"/>
        <w:left w:val="none" w:sz="0" w:space="0" w:color="auto"/>
        <w:bottom w:val="none" w:sz="0" w:space="0" w:color="auto"/>
        <w:right w:val="none" w:sz="0" w:space="0" w:color="auto"/>
      </w:divBdr>
      <w:divsChild>
        <w:div w:id="985741192">
          <w:marLeft w:val="0"/>
          <w:marRight w:val="0"/>
          <w:marTop w:val="0"/>
          <w:marBottom w:val="0"/>
          <w:divBdr>
            <w:top w:val="none" w:sz="0" w:space="0" w:color="auto"/>
            <w:left w:val="none" w:sz="0" w:space="0" w:color="auto"/>
            <w:bottom w:val="none" w:sz="0" w:space="0" w:color="auto"/>
            <w:right w:val="none" w:sz="0" w:space="0" w:color="auto"/>
          </w:divBdr>
          <w:divsChild>
            <w:div w:id="10472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tamelyte@samsu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E6BD5C-17FC-4CB7-B237-F98D67C57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772</Words>
  <Characters>4402</Characters>
  <Application>Microsoft Office Word</Application>
  <DocSecurity>0</DocSecurity>
  <Lines>36</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Jovilė Markovski </cp:lastModifiedBy>
  <cp:revision>12</cp:revision>
  <dcterms:created xsi:type="dcterms:W3CDTF">2024-04-16T10:31:00Z</dcterms:created>
  <dcterms:modified xsi:type="dcterms:W3CDTF">2024-04-25T05:58:00Z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ies>
</file>