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D0E8" w14:textId="2AC51565" w:rsidR="00720948" w:rsidRPr="00432386" w:rsidRDefault="00720948" w:rsidP="00EF1443">
      <w:pPr>
        <w:jc w:val="both"/>
        <w:rPr>
          <w:rFonts w:ascii="Roboto" w:hAnsi="Roboto"/>
          <w:b/>
          <w:bCs/>
          <w:sz w:val="22"/>
          <w:szCs w:val="22"/>
          <w:lang w:val="lt-LT"/>
        </w:rPr>
      </w:pPr>
      <w:r w:rsidRPr="00432386">
        <w:rPr>
          <w:rFonts w:ascii="Roboto" w:hAnsi="Roboto"/>
          <w:b/>
          <w:bCs/>
          <w:sz w:val="22"/>
          <w:szCs w:val="22"/>
          <w:lang w:val="lt-LT"/>
        </w:rPr>
        <w:t>Pranešimas žiniasklaidai</w:t>
      </w:r>
    </w:p>
    <w:p w14:paraId="5B0F264B" w14:textId="2BCD85FC" w:rsidR="00720948" w:rsidRPr="00EF1443" w:rsidRDefault="00720948" w:rsidP="00B00B7A">
      <w:pPr>
        <w:spacing w:after="240"/>
        <w:jc w:val="both"/>
        <w:rPr>
          <w:rFonts w:ascii="Roboto" w:hAnsi="Roboto"/>
          <w:sz w:val="22"/>
          <w:szCs w:val="22"/>
          <w:lang w:val="en-US"/>
        </w:rPr>
      </w:pPr>
      <w:r w:rsidRPr="00B00B7A">
        <w:rPr>
          <w:rFonts w:ascii="Roboto" w:hAnsi="Roboto"/>
          <w:sz w:val="22"/>
          <w:szCs w:val="22"/>
          <w:lang w:val="lt-LT"/>
        </w:rPr>
        <w:t>202</w:t>
      </w:r>
      <w:r w:rsidR="00EF1443">
        <w:rPr>
          <w:rFonts w:ascii="Roboto" w:hAnsi="Roboto"/>
          <w:sz w:val="22"/>
          <w:szCs w:val="22"/>
          <w:lang w:val="lt-LT"/>
        </w:rPr>
        <w:t xml:space="preserve">4 m. gegužės </w:t>
      </w:r>
      <w:r w:rsidR="00EF1443">
        <w:rPr>
          <w:rFonts w:ascii="Roboto" w:hAnsi="Roboto"/>
          <w:sz w:val="22"/>
          <w:szCs w:val="22"/>
          <w:lang w:val="en-US"/>
        </w:rPr>
        <w:t>3 d.</w:t>
      </w:r>
    </w:p>
    <w:p w14:paraId="18AE9C37" w14:textId="0FA453A2" w:rsidR="00720948" w:rsidRPr="00B00B7A" w:rsidRDefault="00720948" w:rsidP="00B00B7A">
      <w:pPr>
        <w:spacing w:after="240"/>
        <w:jc w:val="both"/>
        <w:rPr>
          <w:rFonts w:ascii="Roboto" w:hAnsi="Roboto"/>
          <w:b/>
          <w:bCs/>
          <w:sz w:val="22"/>
          <w:szCs w:val="22"/>
          <w:lang w:val="lt-LT"/>
        </w:rPr>
      </w:pPr>
      <w:r w:rsidRPr="00B00B7A">
        <w:rPr>
          <w:rFonts w:ascii="Roboto" w:hAnsi="Roboto"/>
          <w:b/>
          <w:bCs/>
          <w:sz w:val="22"/>
          <w:szCs w:val="22"/>
          <w:lang w:val="lt-LT"/>
        </w:rPr>
        <w:t>„</w:t>
      </w:r>
      <w:proofErr w:type="spellStart"/>
      <w:r w:rsidRPr="00B00B7A">
        <w:rPr>
          <w:rFonts w:ascii="Roboto" w:hAnsi="Roboto"/>
          <w:b/>
          <w:bCs/>
          <w:sz w:val="22"/>
          <w:szCs w:val="22"/>
          <w:lang w:val="lt-LT"/>
        </w:rPr>
        <w:t>TikTok</w:t>
      </w:r>
      <w:proofErr w:type="spellEnd"/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“ </w:t>
      </w:r>
      <w:proofErr w:type="spellStart"/>
      <w:r w:rsidRPr="00B00B7A">
        <w:rPr>
          <w:rFonts w:ascii="Roboto" w:hAnsi="Roboto"/>
          <w:b/>
          <w:bCs/>
          <w:sz w:val="22"/>
          <w:szCs w:val="22"/>
          <w:lang w:val="lt-LT"/>
        </w:rPr>
        <w:t>soc</w:t>
      </w:r>
      <w:proofErr w:type="spellEnd"/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. tinkle plintantys finansiniai patarimai – </w:t>
      </w:r>
      <w:r w:rsidR="00432386">
        <w:rPr>
          <w:rFonts w:ascii="Roboto" w:hAnsi="Roboto"/>
          <w:b/>
          <w:bCs/>
          <w:sz w:val="22"/>
          <w:szCs w:val="22"/>
          <w:lang w:val="lt-LT"/>
        </w:rPr>
        <w:t>pasitikėti ar geriau neprasidėti?</w:t>
      </w:r>
    </w:p>
    <w:p w14:paraId="0552A285" w14:textId="60398CF3" w:rsidR="007A6616" w:rsidRPr="00B00B7A" w:rsidRDefault="007A6616" w:rsidP="00B00B7A">
      <w:pPr>
        <w:spacing w:after="240"/>
        <w:jc w:val="both"/>
        <w:rPr>
          <w:rFonts w:ascii="Roboto" w:hAnsi="Roboto"/>
          <w:b/>
          <w:bCs/>
          <w:sz w:val="22"/>
          <w:szCs w:val="22"/>
          <w:lang w:val="lt-LT"/>
        </w:rPr>
      </w:pPr>
      <w:r w:rsidRPr="00B00B7A">
        <w:rPr>
          <w:rFonts w:ascii="Roboto" w:hAnsi="Roboto"/>
          <w:b/>
          <w:bCs/>
          <w:sz w:val="22"/>
          <w:szCs w:val="22"/>
          <w:lang w:val="lt-LT"/>
        </w:rPr>
        <w:t>S</w:t>
      </w:r>
      <w:r w:rsidR="00997D17" w:rsidRPr="00B00B7A">
        <w:rPr>
          <w:rFonts w:ascii="Roboto" w:hAnsi="Roboto"/>
          <w:b/>
          <w:bCs/>
          <w:sz w:val="22"/>
          <w:szCs w:val="22"/>
          <w:lang w:val="lt-LT"/>
        </w:rPr>
        <w:t>ocialin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ėje </w:t>
      </w:r>
      <w:r w:rsidR="00997D17" w:rsidRPr="00B00B7A">
        <w:rPr>
          <w:rFonts w:ascii="Roboto" w:hAnsi="Roboto"/>
          <w:b/>
          <w:bCs/>
          <w:sz w:val="22"/>
          <w:szCs w:val="22"/>
          <w:lang w:val="lt-LT"/>
        </w:rPr>
        <w:t>platform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>oje</w:t>
      </w:r>
      <w:r w:rsidR="00997D17" w:rsidRPr="00B00B7A">
        <w:rPr>
          <w:rFonts w:ascii="Roboto" w:hAnsi="Roboto"/>
          <w:b/>
          <w:bCs/>
          <w:sz w:val="22"/>
          <w:szCs w:val="22"/>
          <w:lang w:val="lt-LT"/>
        </w:rPr>
        <w:t xml:space="preserve"> „</w:t>
      </w:r>
      <w:proofErr w:type="spellStart"/>
      <w:r w:rsidR="00997D17" w:rsidRPr="00B00B7A">
        <w:rPr>
          <w:rFonts w:ascii="Roboto" w:hAnsi="Roboto"/>
          <w:b/>
          <w:bCs/>
          <w:sz w:val="22"/>
          <w:szCs w:val="22"/>
          <w:lang w:val="lt-LT"/>
        </w:rPr>
        <w:t>TikTok</w:t>
      </w:r>
      <w:proofErr w:type="spellEnd"/>
      <w:r w:rsidR="00997D17" w:rsidRPr="00B00B7A">
        <w:rPr>
          <w:rFonts w:ascii="Roboto" w:hAnsi="Roboto"/>
          <w:b/>
          <w:bCs/>
          <w:sz w:val="22"/>
          <w:szCs w:val="22"/>
          <w:lang w:val="lt-LT"/>
        </w:rPr>
        <w:t xml:space="preserve">“ 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>vartotojų dėmesį traukia ne vien</w:t>
      </w:r>
      <w:r w:rsidR="00997D17" w:rsidRPr="00B00B7A">
        <w:rPr>
          <w:rFonts w:ascii="Roboto" w:hAnsi="Roboto"/>
          <w:b/>
          <w:bCs/>
          <w:sz w:val="22"/>
          <w:szCs w:val="22"/>
          <w:lang w:val="lt-LT"/>
        </w:rPr>
        <w:t xml:space="preserve"> 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>pramoginis, bet ir edukacinis turinys –</w:t>
      </w:r>
      <w:r w:rsidR="00997D17" w:rsidRPr="00B00B7A">
        <w:rPr>
          <w:rFonts w:ascii="Roboto" w:hAnsi="Roboto"/>
          <w:b/>
          <w:bCs/>
          <w:sz w:val="22"/>
          <w:szCs w:val="22"/>
          <w:lang w:val="lt-LT"/>
        </w:rPr>
        <w:t xml:space="preserve"> įvairaus žanro 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>vaizdo pamokos renka milijonines peržiūras, tarp kurių ir finansinę sėkmę žadantys patarimai. Tiesa, populiariausi</w:t>
      </w:r>
      <w:r w:rsidR="00B00B7A">
        <w:rPr>
          <w:rFonts w:ascii="Roboto" w:hAnsi="Roboto"/>
          <w:b/>
          <w:bCs/>
          <w:sz w:val="22"/>
          <w:szCs w:val="22"/>
          <w:lang w:val="lt-LT"/>
        </w:rPr>
        <w:t>as turinys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 </w:t>
      </w:r>
      <w:r w:rsidR="00B00B7A">
        <w:rPr>
          <w:rFonts w:ascii="Roboto" w:hAnsi="Roboto"/>
          <w:b/>
          <w:bCs/>
          <w:sz w:val="22"/>
          <w:szCs w:val="22"/>
          <w:lang w:val="lt-LT"/>
        </w:rPr>
        <w:t xml:space="preserve">– 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ne  finansų ekspertų, bet </w:t>
      </w:r>
      <w:r w:rsidR="00B00B7A">
        <w:rPr>
          <w:rFonts w:ascii="Roboto" w:hAnsi="Roboto"/>
          <w:b/>
          <w:bCs/>
          <w:sz w:val="22"/>
          <w:szCs w:val="22"/>
          <w:lang w:val="lt-LT"/>
        </w:rPr>
        <w:t>didelę auditoriją turinčių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 </w:t>
      </w:r>
      <w:r w:rsidR="00B00B7A">
        <w:rPr>
          <w:rFonts w:ascii="Roboto" w:hAnsi="Roboto"/>
          <w:b/>
          <w:bCs/>
          <w:sz w:val="22"/>
          <w:szCs w:val="22"/>
          <w:lang w:val="lt-LT"/>
        </w:rPr>
        <w:t>vartotojų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, </w:t>
      </w:r>
      <w:r w:rsidR="00B00B7A">
        <w:rPr>
          <w:rFonts w:ascii="Roboto" w:hAnsi="Roboto"/>
          <w:b/>
          <w:bCs/>
          <w:sz w:val="22"/>
          <w:szCs w:val="22"/>
          <w:lang w:val="lt-LT"/>
        </w:rPr>
        <w:t>besidalinančių</w:t>
      </w:r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 įžvalgomis, kurios padeda sėkmingai investuoti, lengviau taupyti ar greitai praturėti. Finansų ekspertė</w:t>
      </w:r>
      <w:r w:rsidR="00426D2D" w:rsidRPr="00B00B7A">
        <w:rPr>
          <w:rFonts w:ascii="Roboto" w:hAnsi="Roboto"/>
          <w:b/>
          <w:bCs/>
          <w:sz w:val="22"/>
          <w:szCs w:val="22"/>
          <w:lang w:val="lt-LT"/>
        </w:rPr>
        <w:t xml:space="preserve"> peržiūrėjo </w:t>
      </w:r>
      <w:r w:rsidR="00B00B7A" w:rsidRPr="0014194D">
        <w:rPr>
          <w:rFonts w:ascii="Roboto" w:hAnsi="Roboto"/>
          <w:b/>
          <w:bCs/>
          <w:sz w:val="22"/>
          <w:szCs w:val="22"/>
          <w:lang w:val="lt-LT"/>
        </w:rPr>
        <w:t>5</w:t>
      </w:r>
      <w:r w:rsidR="00426D2D" w:rsidRPr="00B00B7A">
        <w:rPr>
          <w:rFonts w:ascii="Roboto" w:hAnsi="Roboto"/>
          <w:b/>
          <w:bCs/>
          <w:sz w:val="22"/>
          <w:szCs w:val="22"/>
          <w:lang w:val="lt-LT"/>
        </w:rPr>
        <w:t xml:space="preserve"> populiariausias </w:t>
      </w:r>
      <w:r w:rsidR="00B00B7A">
        <w:rPr>
          <w:rFonts w:ascii="Roboto" w:hAnsi="Roboto"/>
          <w:b/>
          <w:bCs/>
          <w:sz w:val="22"/>
          <w:szCs w:val="22"/>
          <w:lang w:val="lt-LT"/>
        </w:rPr>
        <w:t>„</w:t>
      </w:r>
      <w:proofErr w:type="spellStart"/>
      <w:r w:rsidR="00B00B7A">
        <w:rPr>
          <w:rFonts w:ascii="Roboto" w:hAnsi="Roboto"/>
          <w:b/>
          <w:bCs/>
          <w:sz w:val="22"/>
          <w:szCs w:val="22"/>
          <w:lang w:val="lt-LT"/>
        </w:rPr>
        <w:t>TikTok</w:t>
      </w:r>
      <w:proofErr w:type="spellEnd"/>
      <w:r w:rsidR="00B00B7A">
        <w:rPr>
          <w:rFonts w:ascii="Roboto" w:hAnsi="Roboto"/>
          <w:b/>
          <w:bCs/>
          <w:sz w:val="22"/>
          <w:szCs w:val="22"/>
          <w:lang w:val="lt-LT"/>
        </w:rPr>
        <w:t xml:space="preserve">“ </w:t>
      </w:r>
      <w:r w:rsidR="00426D2D" w:rsidRPr="00B00B7A">
        <w:rPr>
          <w:rFonts w:ascii="Roboto" w:hAnsi="Roboto"/>
          <w:b/>
          <w:bCs/>
          <w:sz w:val="22"/>
          <w:szCs w:val="22"/>
          <w:lang w:val="lt-LT"/>
        </w:rPr>
        <w:t xml:space="preserve">finansų patarimų tendencijas ir atskleidė, </w:t>
      </w:r>
      <w:r w:rsidR="00432386">
        <w:rPr>
          <w:rFonts w:ascii="Roboto" w:hAnsi="Roboto"/>
          <w:b/>
          <w:bCs/>
          <w:sz w:val="22"/>
          <w:szCs w:val="22"/>
          <w:lang w:val="lt-LT"/>
        </w:rPr>
        <w:t>kurios iš jų gali pasiteisinti.</w:t>
      </w:r>
    </w:p>
    <w:p w14:paraId="1A079490" w14:textId="5A4C2812" w:rsidR="00586213" w:rsidRPr="00B00B7A" w:rsidRDefault="00586213" w:rsidP="00B00B7A">
      <w:pPr>
        <w:pStyle w:val="ListParagraph"/>
        <w:numPr>
          <w:ilvl w:val="0"/>
          <w:numId w:val="1"/>
        </w:numPr>
        <w:spacing w:after="240"/>
        <w:jc w:val="both"/>
        <w:rPr>
          <w:rFonts w:ascii="Roboto" w:hAnsi="Roboto"/>
          <w:b/>
          <w:bCs/>
          <w:sz w:val="22"/>
          <w:szCs w:val="22"/>
          <w:lang w:val="lt-LT"/>
        </w:rPr>
      </w:pPr>
      <w:r w:rsidRPr="00B00B7A">
        <w:rPr>
          <w:rFonts w:ascii="Roboto" w:hAnsi="Roboto"/>
          <w:b/>
          <w:bCs/>
          <w:sz w:val="22"/>
          <w:szCs w:val="22"/>
          <w:lang w:val="lt-LT"/>
        </w:rPr>
        <w:t>Vos keli įpročiai ir jūs – milijonierius</w:t>
      </w:r>
    </w:p>
    <w:p w14:paraId="69A74CD2" w14:textId="39F52719" w:rsidR="00432386" w:rsidRDefault="00586213" w:rsidP="00B00B7A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 w:rsidRPr="00B00B7A">
        <w:rPr>
          <w:rFonts w:ascii="Roboto" w:hAnsi="Roboto"/>
          <w:sz w:val="22"/>
          <w:szCs w:val="22"/>
          <w:lang w:val="lt-LT"/>
        </w:rPr>
        <w:t>Viena dažniausiai pasitaikančių finansinių patarimų kategorijų „</w:t>
      </w:r>
      <w:proofErr w:type="spellStart"/>
      <w:r w:rsidRPr="00B00B7A">
        <w:rPr>
          <w:rFonts w:ascii="Roboto" w:hAnsi="Roboto"/>
          <w:sz w:val="22"/>
          <w:szCs w:val="22"/>
          <w:lang w:val="lt-LT"/>
        </w:rPr>
        <w:t>TikTok</w:t>
      </w:r>
      <w:proofErr w:type="spellEnd"/>
      <w:r w:rsidRPr="00B00B7A">
        <w:rPr>
          <w:rFonts w:ascii="Roboto" w:hAnsi="Roboto"/>
          <w:sz w:val="22"/>
          <w:szCs w:val="22"/>
          <w:lang w:val="lt-LT"/>
        </w:rPr>
        <w:t>“ platformoje – investavimo taisyklės, padėsiančios uždirbti pirmąjį milijoną. Tokius patarimus dažniausiai dalina verslininkai, per ne vienerius metus pasiekę finansinę laisvę.</w:t>
      </w:r>
      <w:r w:rsidR="00432386">
        <w:rPr>
          <w:rFonts w:ascii="Roboto" w:hAnsi="Roboto"/>
          <w:sz w:val="22"/>
          <w:szCs w:val="22"/>
          <w:lang w:val="lt-LT"/>
        </w:rPr>
        <w:t xml:space="preserve"> </w:t>
      </w:r>
      <w:r w:rsidR="00C262D7" w:rsidRPr="00B00B7A">
        <w:rPr>
          <w:rFonts w:ascii="Roboto" w:hAnsi="Roboto"/>
          <w:sz w:val="22"/>
          <w:szCs w:val="22"/>
          <w:lang w:val="lt-LT"/>
        </w:rPr>
        <w:t>Pavyzdžiui, JAV verslininko Robert</w:t>
      </w:r>
      <w:r w:rsidR="002C6EF4">
        <w:rPr>
          <w:rFonts w:ascii="Roboto" w:hAnsi="Roboto"/>
          <w:sz w:val="22"/>
          <w:szCs w:val="22"/>
          <w:lang w:val="lt-LT"/>
        </w:rPr>
        <w:t>o</w:t>
      </w:r>
      <w:r w:rsidR="00C262D7" w:rsidRPr="00B00B7A">
        <w:rPr>
          <w:rFonts w:ascii="Roboto" w:hAnsi="Roboto"/>
          <w:sz w:val="22"/>
          <w:szCs w:val="22"/>
          <w:lang w:val="lt-LT"/>
        </w:rPr>
        <w:t xml:space="preserve"> </w:t>
      </w:r>
      <w:proofErr w:type="spellStart"/>
      <w:r w:rsidR="00C262D7" w:rsidRPr="00B00B7A">
        <w:rPr>
          <w:rFonts w:ascii="Roboto" w:hAnsi="Roboto"/>
          <w:sz w:val="22"/>
          <w:szCs w:val="22"/>
          <w:lang w:val="lt-LT"/>
        </w:rPr>
        <w:t>Croak</w:t>
      </w:r>
      <w:r w:rsidR="002C6EF4">
        <w:rPr>
          <w:rFonts w:ascii="Roboto" w:hAnsi="Roboto"/>
          <w:sz w:val="22"/>
          <w:szCs w:val="22"/>
          <w:lang w:val="lt-LT"/>
        </w:rPr>
        <w:t>o</w:t>
      </w:r>
      <w:proofErr w:type="spellEnd"/>
      <w:r w:rsidR="00C262D7" w:rsidRPr="00B00B7A">
        <w:rPr>
          <w:rFonts w:ascii="Roboto" w:hAnsi="Roboto"/>
          <w:sz w:val="22"/>
          <w:szCs w:val="22"/>
          <w:lang w:val="lt-LT"/>
        </w:rPr>
        <w:t xml:space="preserve"> vaizdo įrašas „Ar nori tapti pirmuoju milijonieriu</w:t>
      </w:r>
      <w:r w:rsidR="00B00B7A">
        <w:rPr>
          <w:rFonts w:ascii="Roboto" w:hAnsi="Roboto"/>
          <w:sz w:val="22"/>
          <w:szCs w:val="22"/>
          <w:lang w:val="lt-LT"/>
        </w:rPr>
        <w:t>mi</w:t>
      </w:r>
      <w:r w:rsidR="00C262D7" w:rsidRPr="00B00B7A">
        <w:rPr>
          <w:rFonts w:ascii="Roboto" w:hAnsi="Roboto"/>
          <w:sz w:val="22"/>
          <w:szCs w:val="22"/>
          <w:lang w:val="lt-LT"/>
        </w:rPr>
        <w:t xml:space="preserve"> savo šeimoje?“ sulaukė beveik 4 mln.</w:t>
      </w:r>
      <w:r w:rsidR="00B00B7A">
        <w:rPr>
          <w:rFonts w:ascii="Roboto" w:hAnsi="Roboto"/>
          <w:sz w:val="22"/>
          <w:szCs w:val="22"/>
          <w:lang w:val="lt-LT"/>
        </w:rPr>
        <w:t xml:space="preserve"> teigiamų reakcijų</w:t>
      </w:r>
      <w:r w:rsidR="00C262D7" w:rsidRPr="00B00B7A">
        <w:rPr>
          <w:rFonts w:ascii="Roboto" w:hAnsi="Roboto"/>
          <w:sz w:val="22"/>
          <w:szCs w:val="22"/>
          <w:lang w:val="lt-LT"/>
        </w:rPr>
        <w:t xml:space="preserve">. </w:t>
      </w:r>
    </w:p>
    <w:p w14:paraId="0FFDC7D7" w14:textId="6EFF1561" w:rsidR="005567E9" w:rsidRPr="00432386" w:rsidRDefault="0014194D" w:rsidP="00B00B7A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>
        <w:rPr>
          <w:rFonts w:ascii="Roboto" w:hAnsi="Roboto"/>
          <w:sz w:val="22"/>
          <w:szCs w:val="22"/>
          <w:lang w:val="lt-LT"/>
        </w:rPr>
        <w:t>Jis</w:t>
      </w:r>
      <w:r w:rsidR="00C262D7" w:rsidRPr="00B00B7A">
        <w:rPr>
          <w:rFonts w:ascii="Roboto" w:hAnsi="Roboto"/>
          <w:sz w:val="22"/>
          <w:szCs w:val="22"/>
          <w:lang w:val="lt-LT"/>
        </w:rPr>
        <w:t xml:space="preserve"> atskleidė kelias paprastas taisykles</w:t>
      </w:r>
      <w:r w:rsidR="002C6EF4">
        <w:rPr>
          <w:rFonts w:ascii="Roboto" w:hAnsi="Roboto"/>
          <w:sz w:val="22"/>
          <w:szCs w:val="22"/>
          <w:lang w:val="lt-LT"/>
        </w:rPr>
        <w:t xml:space="preserve">: </w:t>
      </w:r>
      <w:r w:rsidR="00C262D7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pradėti investuoti anksti ir kuo dažniau, per savaitę atsidedant po 50</w:t>
      </w:r>
      <w:r w:rsidR="00E14685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–</w:t>
      </w:r>
      <w:r w:rsidR="00E14685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1</w:t>
      </w:r>
      <w:r w:rsidR="00C262D7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00 dolerių, pakeisti savo</w:t>
      </w:r>
      <w:r w:rsid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 mąstymą </w:t>
      </w:r>
      <w:r w:rsidR="00C262D7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– gavus pinigų galvoti ne apie tai, kaip juos išleisti, o kur investuoti. Taip pat atsisakyti trijų nenaudingų veiklų, </w:t>
      </w:r>
      <w:r w:rsidR="002C6EF4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o laisvą laiką</w:t>
      </w:r>
      <w:r w:rsidR="00C262D7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 išnaudo</w:t>
      </w:r>
      <w:r w:rsidR="002C6EF4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ti </w:t>
      </w:r>
      <w:r w:rsidR="00C262D7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dviejų naujų įgūdžių tobulinimui, kurie po 3-6 mėn.</w:t>
      </w:r>
      <w:r w:rsidR="002C6EF4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 g</w:t>
      </w:r>
      <w:r w:rsidR="00C262D7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alėtų atnešti</w:t>
      </w:r>
      <w:r w:rsidR="00D077CF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 </w:t>
      </w:r>
      <w:r w:rsidR="00C262D7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papildomą pajamų šaltinį.</w:t>
      </w:r>
    </w:p>
    <w:p w14:paraId="6F7FBB88" w14:textId="4F333BA9" w:rsidR="00381402" w:rsidRPr="00381402" w:rsidRDefault="00000000" w:rsidP="00B00B7A">
      <w:pPr>
        <w:spacing w:after="240"/>
        <w:jc w:val="both"/>
        <w:rPr>
          <w:rFonts w:ascii="Roboto" w:eastAsia="Times New Roman" w:hAnsi="Roboto"/>
          <w:i/>
          <w:iCs/>
          <w:color w:val="000000"/>
          <w:sz w:val="22"/>
          <w:szCs w:val="22"/>
          <w:lang w:val="lt-LT" w:eastAsia="en-GB"/>
        </w:rPr>
      </w:pPr>
      <w:hyperlink r:id="rId8" w:history="1"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TikTok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vaizdo įrašas -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Robert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Croak</w:t>
        </w:r>
        <w:proofErr w:type="spellEnd"/>
      </w:hyperlink>
    </w:p>
    <w:p w14:paraId="5E7E8031" w14:textId="2F12A7CD" w:rsidR="0074413F" w:rsidRPr="00B00B7A" w:rsidRDefault="0074413F" w:rsidP="00B00B7A">
      <w:pPr>
        <w:spacing w:after="24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>Rūt</w:t>
      </w:r>
      <w:r w:rsidR="00432386">
        <w:rPr>
          <w:rFonts w:ascii="Roboto" w:hAnsi="Roboto"/>
          <w:color w:val="000000" w:themeColor="text1"/>
          <w:sz w:val="22"/>
          <w:szCs w:val="22"/>
          <w:lang w:val="lt-LT"/>
        </w:rPr>
        <w:t>a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proofErr w:type="spellStart"/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>Ežerskienė</w:t>
      </w:r>
      <w:proofErr w:type="spellEnd"/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>, „Citadele“ banko valdybos narė, atsaking</w:t>
      </w:r>
      <w:r w:rsidR="00432386">
        <w:rPr>
          <w:rFonts w:ascii="Roboto" w:hAnsi="Roboto"/>
          <w:color w:val="000000" w:themeColor="text1"/>
          <w:sz w:val="22"/>
          <w:szCs w:val="22"/>
          <w:lang w:val="lt-LT"/>
        </w:rPr>
        <w:t>a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 xml:space="preserve"> už mažmeninę bankininkystę</w:t>
      </w:r>
      <w:r w:rsidR="0014194D">
        <w:rPr>
          <w:rFonts w:ascii="Roboto" w:hAnsi="Roboto"/>
          <w:color w:val="000000" w:themeColor="text1"/>
          <w:sz w:val="22"/>
          <w:szCs w:val="22"/>
          <w:lang w:val="lt-LT"/>
        </w:rPr>
        <w:t xml:space="preserve"> Baltijos šalyse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 xml:space="preserve">, </w:t>
      </w:r>
      <w:r w:rsidR="00432386">
        <w:rPr>
          <w:rFonts w:ascii="Roboto" w:hAnsi="Roboto"/>
          <w:color w:val="000000" w:themeColor="text1"/>
          <w:sz w:val="22"/>
          <w:szCs w:val="22"/>
          <w:lang w:val="lt-LT"/>
        </w:rPr>
        <w:t xml:space="preserve">pritaria, kad </w:t>
      </w:r>
      <w:r w:rsidR="00432386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>i</w:t>
      </w:r>
      <w:r w:rsidR="00D077CF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>nvestavimo pradžiai</w:t>
      </w:r>
      <w:r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 xml:space="preserve"> nebūtina turėti dešimčių tūkstančių eurų. </w:t>
      </w:r>
      <w:r w:rsidR="00432386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>Tačiau</w:t>
      </w:r>
      <w:r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 xml:space="preserve"> atsidėti kas savaitę po 50</w:t>
      </w:r>
      <w:r w:rsidR="00E14685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–</w:t>
      </w:r>
      <w:r w:rsidR="00E14685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1</w:t>
      </w:r>
      <w:r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 xml:space="preserve">00 eurų gali ne kiekvienas, tad investuoti </w:t>
      </w:r>
      <w:r w:rsidR="00432386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>reikėtų</w:t>
      </w:r>
      <w:r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 xml:space="preserve"> pagal savo galimybes. </w:t>
      </w:r>
    </w:p>
    <w:p w14:paraId="35E56DC2" w14:textId="1E78D95E" w:rsidR="0074413F" w:rsidRPr="00B00B7A" w:rsidRDefault="0074413F" w:rsidP="00B00B7A">
      <w:pPr>
        <w:spacing w:after="24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 xml:space="preserve">„Turinio kūrėjai dažnai vartotojus užkabina intriguojančiais pažadais. </w:t>
      </w:r>
      <w:r w:rsidR="00D077CF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>S</w:t>
      </w:r>
      <w:r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>varbu valdyti savo lūkesčius – reguliarus investavimas gali padėti sukaupti nemenką sumą pinigų, tačiau tapti milijonieriumi gali pavykti tikrai ne kiekvienam. Siekiant padidinti pajamas, išties galima laisvalaikį išnaudoti naujų įgūdžių mokymuisi. Tačiau svarbu įsiklausyti į savo poreikius – pailsėję galime būti labiau motyvuoti ir efektyviau dirbti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 xml:space="preserve">“, </w:t>
      </w:r>
      <w:r w:rsidR="00D077CF"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>–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 xml:space="preserve"> komentuoja ekspertė.</w:t>
      </w:r>
    </w:p>
    <w:p w14:paraId="43FB7D32" w14:textId="47E2D5F6" w:rsidR="0074413F" w:rsidRPr="00B00B7A" w:rsidRDefault="00D077CF" w:rsidP="00B00B7A">
      <w:pPr>
        <w:pStyle w:val="ListParagraph"/>
        <w:numPr>
          <w:ilvl w:val="0"/>
          <w:numId w:val="1"/>
        </w:numPr>
        <w:spacing w:after="240"/>
        <w:jc w:val="both"/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Mėnesio t</w:t>
      </w:r>
      <w:r w:rsidR="0074413F" w:rsidRPr="00B00B7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aupymo </w:t>
      </w:r>
      <w:r w:rsidR="00B64ACE" w:rsidRPr="00B00B7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iššūkiai</w:t>
      </w:r>
    </w:p>
    <w:p w14:paraId="22BDC83E" w14:textId="79BC3D3C" w:rsidR="0074413F" w:rsidRDefault="0074413F" w:rsidP="00B00B7A">
      <w:pPr>
        <w:spacing w:after="240"/>
        <w:jc w:val="both"/>
        <w:rPr>
          <w:rFonts w:ascii="Roboto" w:eastAsia="Times New Roman" w:hAnsi="Roboto"/>
          <w:color w:val="000000"/>
          <w:sz w:val="22"/>
          <w:szCs w:val="22"/>
          <w:lang w:val="lt-LT" w:eastAsia="en-GB"/>
        </w:rPr>
      </w:pPr>
      <w:r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„</w:t>
      </w:r>
      <w:proofErr w:type="spellStart"/>
      <w:r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TikTok</w:t>
      </w:r>
      <w:proofErr w:type="spellEnd"/>
      <w:r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“ tinkle </w:t>
      </w:r>
      <w:r w:rsidR="00B64ACE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populiarėja</w:t>
      </w:r>
      <w:r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 </w:t>
      </w:r>
      <w:r w:rsidR="00B64ACE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iššūkis, </w:t>
      </w:r>
      <w:r w:rsidR="00D077CF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leisiantis </w:t>
      </w:r>
      <w:r w:rsidR="00B64ACE"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per mėnesį sutaupyti iki 200 eurų. Vartotojai raginami užrašuose nusibraižyti mėnesio kalendorių ir skirtingomis spalvomis pažymėti 4 dienas, kuriomis neleis sau turėti jokių išlaidų ir 8 dienas, kuriomis nepirks, pavyzdžiui, kavos ar pietų mieste. </w:t>
      </w:r>
    </w:p>
    <w:p w14:paraId="4D8BFA7A" w14:textId="2BA41D67" w:rsidR="00381402" w:rsidRPr="00381402" w:rsidRDefault="00000000" w:rsidP="00B00B7A">
      <w:pPr>
        <w:spacing w:after="240"/>
        <w:jc w:val="both"/>
        <w:rPr>
          <w:rFonts w:ascii="Roboto" w:eastAsia="Times New Roman" w:hAnsi="Roboto"/>
          <w:i/>
          <w:iCs/>
          <w:color w:val="000000"/>
          <w:sz w:val="22"/>
          <w:szCs w:val="22"/>
          <w:lang w:val="lt-LT" w:eastAsia="en-GB"/>
        </w:rPr>
      </w:pPr>
      <w:hyperlink r:id="rId9" w:history="1"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TikTok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vaizdo įrašas -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Kevinstemplate</w:t>
        </w:r>
        <w:proofErr w:type="spellEnd"/>
      </w:hyperlink>
    </w:p>
    <w:p w14:paraId="0A45EB90" w14:textId="77777777" w:rsidR="00B64ACE" w:rsidRPr="00B00B7A" w:rsidRDefault="00B64ACE" w:rsidP="00B00B7A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 w:rsidRPr="00B00B7A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Pasak, „Citadele“ banko atstovės, tai </w:t>
      </w:r>
      <w:r w:rsidRPr="00B00B7A">
        <w:rPr>
          <w:rFonts w:ascii="Roboto" w:hAnsi="Roboto"/>
          <w:sz w:val="22"/>
          <w:szCs w:val="22"/>
          <w:lang w:val="lt-LT"/>
        </w:rPr>
        <w:t xml:space="preserve">įdomus eksperimentas, tačiau realybėje gali būti sunkiai efektyviai pritaikomas.  </w:t>
      </w:r>
    </w:p>
    <w:p w14:paraId="7DF6E713" w14:textId="4F268889" w:rsidR="00B64ACE" w:rsidRPr="00B00B7A" w:rsidRDefault="00B64ACE" w:rsidP="00B00B7A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 w:rsidRPr="00B00B7A">
        <w:rPr>
          <w:rFonts w:ascii="Roboto" w:hAnsi="Roboto"/>
          <w:sz w:val="22"/>
          <w:szCs w:val="22"/>
          <w:lang w:val="lt-LT"/>
        </w:rPr>
        <w:t xml:space="preserve">„Galbūt dieną, kurią mėnesio pradžioje nusimatėte nieko neleisti, nutiks kažkas svarbaus ir prireiks nenumatytų išlaidų, o dieną, kurią numatėte leisti pinigus, iš tiesų pirkti nieko nereikės? Itin griežtas režimas gali vėliau sukelti norą save apdovanoti, o taip santaupų galite išleisti dar daugiau, nei pavyko sutaupyti. Auksinis patarimas – gavus atlyginimą, iškart atsidėti dalį </w:t>
      </w:r>
      <w:r w:rsidRPr="00B00B7A">
        <w:rPr>
          <w:rFonts w:ascii="Roboto" w:hAnsi="Roboto"/>
          <w:sz w:val="22"/>
          <w:szCs w:val="22"/>
          <w:lang w:val="lt-LT"/>
        </w:rPr>
        <w:lastRenderedPageBreak/>
        <w:t xml:space="preserve">pinigų būtinosioms išlaidoms, o dalį – taupymui. Matydami likusią kasdienėms išlaidoms ir laisvalaikiui tenkančią sumą galėsite lengviau valdyti savo išlaidas“, </w:t>
      </w:r>
      <w:r w:rsidR="00D077CF"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>–</w:t>
      </w:r>
      <w:r w:rsidRPr="00B00B7A">
        <w:rPr>
          <w:rFonts w:ascii="Roboto" w:hAnsi="Roboto"/>
          <w:sz w:val="22"/>
          <w:szCs w:val="22"/>
          <w:lang w:val="lt-LT"/>
        </w:rPr>
        <w:t xml:space="preserve"> teigia R. </w:t>
      </w:r>
      <w:proofErr w:type="spellStart"/>
      <w:r w:rsidRPr="00B00B7A">
        <w:rPr>
          <w:rFonts w:ascii="Roboto" w:hAnsi="Roboto"/>
          <w:sz w:val="22"/>
          <w:szCs w:val="22"/>
          <w:lang w:val="lt-LT"/>
        </w:rPr>
        <w:t>Ežerskienė</w:t>
      </w:r>
      <w:proofErr w:type="spellEnd"/>
      <w:r w:rsidRPr="00B00B7A">
        <w:rPr>
          <w:rFonts w:ascii="Roboto" w:hAnsi="Roboto"/>
          <w:sz w:val="22"/>
          <w:szCs w:val="22"/>
          <w:lang w:val="lt-LT"/>
        </w:rPr>
        <w:t xml:space="preserve">. </w:t>
      </w:r>
    </w:p>
    <w:p w14:paraId="79B63FA5" w14:textId="2180E1C7" w:rsidR="00065564" w:rsidRPr="00B00B7A" w:rsidRDefault="005E0873" w:rsidP="00B00B7A">
      <w:pPr>
        <w:pStyle w:val="ListParagraph"/>
        <w:numPr>
          <w:ilvl w:val="0"/>
          <w:numId w:val="1"/>
        </w:numPr>
        <w:spacing w:after="240"/>
        <w:jc w:val="both"/>
        <w:rPr>
          <w:rFonts w:ascii="Roboto" w:hAnsi="Roboto"/>
          <w:b/>
          <w:bCs/>
          <w:sz w:val="22"/>
          <w:szCs w:val="22"/>
          <w:lang w:val="lt-LT"/>
        </w:rPr>
      </w:pPr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Kiaulę taupyklę keičia </w:t>
      </w:r>
      <w:r w:rsidR="002C6EF4">
        <w:rPr>
          <w:rFonts w:ascii="Roboto" w:hAnsi="Roboto"/>
          <w:b/>
          <w:bCs/>
          <w:sz w:val="22"/>
          <w:szCs w:val="22"/>
          <w:lang w:val="lt-LT"/>
        </w:rPr>
        <w:t>segtuvai</w:t>
      </w:r>
    </w:p>
    <w:p w14:paraId="20944862" w14:textId="4B898525" w:rsidR="00381402" w:rsidRDefault="005E0873" w:rsidP="00381402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 w:rsidRPr="00B00B7A">
        <w:rPr>
          <w:rFonts w:ascii="Roboto" w:hAnsi="Roboto"/>
          <w:sz w:val="22"/>
          <w:szCs w:val="22"/>
          <w:lang w:val="lt-LT"/>
        </w:rPr>
        <w:t>Dar vienas vartotojų susidomėjimo sulaukęs taupymo būdas – įsigyti arba pasigaminti segtuvus su vokais, sunumeruotais nuo 1 iki 10</w:t>
      </w:r>
      <w:r w:rsidR="002C6EF4">
        <w:rPr>
          <w:rFonts w:ascii="Roboto" w:hAnsi="Roboto"/>
          <w:sz w:val="22"/>
          <w:szCs w:val="22"/>
          <w:lang w:val="lt-LT"/>
        </w:rPr>
        <w:t>0</w:t>
      </w:r>
      <w:r w:rsidRPr="00B00B7A">
        <w:rPr>
          <w:rFonts w:ascii="Roboto" w:hAnsi="Roboto"/>
          <w:sz w:val="22"/>
          <w:szCs w:val="22"/>
          <w:lang w:val="lt-LT"/>
        </w:rPr>
        <w:t xml:space="preserve"> ir reguliariai į kiekvieną vok</w:t>
      </w:r>
      <w:r w:rsidR="002C6EF4">
        <w:rPr>
          <w:rFonts w:ascii="Roboto" w:hAnsi="Roboto"/>
          <w:sz w:val="22"/>
          <w:szCs w:val="22"/>
          <w:lang w:val="lt-LT"/>
        </w:rPr>
        <w:t>ą</w:t>
      </w:r>
      <w:r w:rsidRPr="00B00B7A">
        <w:rPr>
          <w:rFonts w:ascii="Roboto" w:hAnsi="Roboto"/>
          <w:sz w:val="22"/>
          <w:szCs w:val="22"/>
          <w:lang w:val="lt-LT"/>
        </w:rPr>
        <w:t xml:space="preserve"> įdėti tiek pinigų, koks skaičius </w:t>
      </w:r>
      <w:r w:rsidR="002C6EF4">
        <w:rPr>
          <w:rFonts w:ascii="Roboto" w:hAnsi="Roboto"/>
          <w:sz w:val="22"/>
          <w:szCs w:val="22"/>
          <w:lang w:val="lt-LT"/>
        </w:rPr>
        <w:t xml:space="preserve">ant jo </w:t>
      </w:r>
      <w:r w:rsidRPr="00B00B7A">
        <w:rPr>
          <w:rFonts w:ascii="Roboto" w:hAnsi="Roboto"/>
          <w:sz w:val="22"/>
          <w:szCs w:val="22"/>
          <w:lang w:val="lt-LT"/>
        </w:rPr>
        <w:t>nurodytas. Galiausiai šis iššūkis gali padėti sutaupyti 5050 eurų.</w:t>
      </w:r>
    </w:p>
    <w:p w14:paraId="61B0E12F" w14:textId="0C3C6701" w:rsidR="005E0873" w:rsidRDefault="00000000" w:rsidP="00381402">
      <w:pPr>
        <w:spacing w:after="240"/>
        <w:jc w:val="both"/>
        <w:rPr>
          <w:rFonts w:ascii="Roboto" w:eastAsia="Times New Roman" w:hAnsi="Roboto"/>
          <w:i/>
          <w:iCs/>
          <w:color w:val="000000"/>
          <w:sz w:val="22"/>
          <w:szCs w:val="22"/>
          <w:lang w:val="lt-LT" w:eastAsia="en-GB"/>
        </w:rPr>
      </w:pPr>
      <w:hyperlink r:id="rId10" w:history="1"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TikTok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vaizdo įrašas -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Her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money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mastery</w:t>
        </w:r>
        <w:proofErr w:type="spellEnd"/>
      </w:hyperlink>
    </w:p>
    <w:p w14:paraId="42F04901" w14:textId="065ADD5E" w:rsidR="005E0873" w:rsidRPr="00B00B7A" w:rsidRDefault="005E0873" w:rsidP="00B00B7A">
      <w:pPr>
        <w:jc w:val="both"/>
        <w:rPr>
          <w:rFonts w:ascii="Roboto" w:hAnsi="Roboto"/>
          <w:sz w:val="22"/>
          <w:szCs w:val="22"/>
          <w:lang w:val="lt-LT"/>
        </w:rPr>
      </w:pPr>
      <w:r w:rsidRPr="00B00B7A">
        <w:rPr>
          <w:rFonts w:ascii="Roboto" w:hAnsi="Roboto"/>
          <w:sz w:val="22"/>
          <w:szCs w:val="22"/>
          <w:lang w:val="lt-LT"/>
        </w:rPr>
        <w:t>Ekspertės nu</w:t>
      </w:r>
      <w:r w:rsidR="00D077CF">
        <w:rPr>
          <w:rFonts w:ascii="Roboto" w:hAnsi="Roboto"/>
          <w:sz w:val="22"/>
          <w:szCs w:val="22"/>
          <w:lang w:val="lt-LT"/>
        </w:rPr>
        <w:t>o</w:t>
      </w:r>
      <w:r w:rsidRPr="00B00B7A">
        <w:rPr>
          <w:rFonts w:ascii="Roboto" w:hAnsi="Roboto"/>
          <w:sz w:val="22"/>
          <w:szCs w:val="22"/>
          <w:lang w:val="lt-LT"/>
        </w:rPr>
        <w:t xml:space="preserve">mone, iššūkis patrauklus tuo, </w:t>
      </w:r>
      <w:r w:rsidR="00D077CF">
        <w:rPr>
          <w:rFonts w:ascii="Roboto" w:hAnsi="Roboto"/>
          <w:sz w:val="22"/>
          <w:szCs w:val="22"/>
          <w:lang w:val="lt-LT"/>
        </w:rPr>
        <w:t xml:space="preserve">kad </w:t>
      </w:r>
      <w:r w:rsidRPr="00B00B7A">
        <w:rPr>
          <w:rFonts w:ascii="Roboto" w:hAnsi="Roboto"/>
          <w:sz w:val="22"/>
          <w:szCs w:val="22"/>
          <w:lang w:val="lt-LT"/>
        </w:rPr>
        <w:t>nebūtina pinigų atsidėti kiekvieną dieną, todėl jį išmėginti gali kiekvienas pagal savo galimybes. Be to, žaisming</w:t>
      </w:r>
      <w:r w:rsidR="00D077CF">
        <w:rPr>
          <w:rFonts w:ascii="Roboto" w:hAnsi="Roboto"/>
          <w:sz w:val="22"/>
          <w:szCs w:val="22"/>
          <w:lang w:val="lt-LT"/>
        </w:rPr>
        <w:t>as</w:t>
      </w:r>
      <w:r w:rsidRPr="00B00B7A">
        <w:rPr>
          <w:rFonts w:ascii="Roboto" w:hAnsi="Roboto"/>
          <w:sz w:val="22"/>
          <w:szCs w:val="22"/>
          <w:lang w:val="lt-LT"/>
        </w:rPr>
        <w:t xml:space="preserve"> procesas, kai grynieji įdedami į gražų segtuvą</w:t>
      </w:r>
      <w:r w:rsidR="00D76D69">
        <w:rPr>
          <w:rFonts w:ascii="Roboto" w:hAnsi="Roboto"/>
          <w:sz w:val="22"/>
          <w:szCs w:val="22"/>
          <w:lang w:val="lt-LT"/>
        </w:rPr>
        <w:t>,</w:t>
      </w:r>
      <w:r w:rsidR="003A524A">
        <w:rPr>
          <w:rFonts w:ascii="Roboto" w:hAnsi="Roboto"/>
          <w:sz w:val="22"/>
          <w:szCs w:val="22"/>
          <w:lang w:val="lt-LT"/>
        </w:rPr>
        <w:t xml:space="preserve"> </w:t>
      </w:r>
      <w:r w:rsidRPr="00B00B7A">
        <w:rPr>
          <w:rFonts w:ascii="Roboto" w:hAnsi="Roboto"/>
          <w:sz w:val="22"/>
          <w:szCs w:val="22"/>
          <w:lang w:val="lt-LT"/>
        </w:rPr>
        <w:t xml:space="preserve">labiau įtraukia ir prideda motyvacijos. </w:t>
      </w:r>
    </w:p>
    <w:p w14:paraId="55BA087A" w14:textId="77777777" w:rsidR="005E0873" w:rsidRPr="00B00B7A" w:rsidRDefault="005E0873" w:rsidP="00B00B7A">
      <w:pPr>
        <w:jc w:val="both"/>
        <w:rPr>
          <w:rFonts w:ascii="Roboto" w:hAnsi="Roboto"/>
          <w:sz w:val="22"/>
          <w:szCs w:val="22"/>
          <w:lang w:val="lt-LT"/>
        </w:rPr>
      </w:pPr>
    </w:p>
    <w:p w14:paraId="07D2F331" w14:textId="602BA211" w:rsidR="00065564" w:rsidRPr="00B00B7A" w:rsidRDefault="005E0873" w:rsidP="00B00B7A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 w:rsidRPr="00B00B7A">
        <w:rPr>
          <w:rFonts w:ascii="Roboto" w:hAnsi="Roboto"/>
          <w:sz w:val="22"/>
          <w:szCs w:val="22"/>
          <w:lang w:val="lt-LT"/>
        </w:rPr>
        <w:t>„</w:t>
      </w:r>
      <w:r w:rsidR="00065564" w:rsidRPr="00B00B7A">
        <w:rPr>
          <w:rFonts w:ascii="Roboto" w:hAnsi="Roboto"/>
          <w:sz w:val="22"/>
          <w:szCs w:val="22"/>
          <w:lang w:val="lt-LT"/>
        </w:rPr>
        <w:t>A</w:t>
      </w:r>
      <w:r w:rsidRPr="00B00B7A">
        <w:rPr>
          <w:rFonts w:ascii="Roboto" w:hAnsi="Roboto"/>
          <w:sz w:val="22"/>
          <w:szCs w:val="22"/>
          <w:lang w:val="lt-LT"/>
        </w:rPr>
        <w:t xml:space="preserve">tliekamus pinigus arba netikėtai gautas papildomas pajamas </w:t>
      </w:r>
      <w:r w:rsidR="00065564" w:rsidRPr="00B00B7A">
        <w:rPr>
          <w:rFonts w:ascii="Roboto" w:hAnsi="Roboto"/>
          <w:sz w:val="22"/>
          <w:szCs w:val="22"/>
          <w:lang w:val="lt-LT"/>
        </w:rPr>
        <w:t>visada rekomenduoja</w:t>
      </w:r>
      <w:r w:rsidR="00D077CF">
        <w:rPr>
          <w:rFonts w:ascii="Roboto" w:hAnsi="Roboto"/>
          <w:sz w:val="22"/>
          <w:szCs w:val="22"/>
          <w:lang w:val="lt-LT"/>
        </w:rPr>
        <w:t>ma</w:t>
      </w:r>
      <w:r w:rsidR="00065564" w:rsidRPr="00B00B7A">
        <w:rPr>
          <w:rFonts w:ascii="Roboto" w:hAnsi="Roboto"/>
          <w:sz w:val="22"/>
          <w:szCs w:val="22"/>
          <w:lang w:val="lt-LT"/>
        </w:rPr>
        <w:t xml:space="preserve"> </w:t>
      </w:r>
      <w:r w:rsidRPr="00B00B7A">
        <w:rPr>
          <w:rFonts w:ascii="Roboto" w:hAnsi="Roboto"/>
          <w:sz w:val="22"/>
          <w:szCs w:val="22"/>
          <w:lang w:val="lt-LT"/>
        </w:rPr>
        <w:t xml:space="preserve">atsidėti taupymui. Šį principą iš esmės matome pritaikomą ir čia. </w:t>
      </w:r>
      <w:r w:rsidR="00065564" w:rsidRPr="00B00B7A">
        <w:rPr>
          <w:rFonts w:ascii="Roboto" w:hAnsi="Roboto"/>
          <w:sz w:val="22"/>
          <w:szCs w:val="22"/>
          <w:lang w:val="lt-LT"/>
        </w:rPr>
        <w:t>Visgi, n</w:t>
      </w:r>
      <w:r w:rsidRPr="00B00B7A">
        <w:rPr>
          <w:rFonts w:ascii="Roboto" w:hAnsi="Roboto"/>
          <w:sz w:val="22"/>
          <w:szCs w:val="22"/>
          <w:lang w:val="lt-LT"/>
        </w:rPr>
        <w:t>e visuomet turime grynųjų,</w:t>
      </w:r>
      <w:r w:rsidR="00065564" w:rsidRPr="00B00B7A">
        <w:rPr>
          <w:rFonts w:ascii="Roboto" w:hAnsi="Roboto"/>
          <w:sz w:val="22"/>
          <w:szCs w:val="22"/>
          <w:lang w:val="lt-LT"/>
        </w:rPr>
        <w:t xml:space="preserve"> bet</w:t>
      </w:r>
      <w:r w:rsidRPr="00B00B7A">
        <w:rPr>
          <w:rFonts w:ascii="Roboto" w:hAnsi="Roboto"/>
          <w:sz w:val="22"/>
          <w:szCs w:val="22"/>
          <w:lang w:val="lt-LT"/>
        </w:rPr>
        <w:t xml:space="preserve"> šį </w:t>
      </w:r>
      <w:r w:rsidR="00D077CF">
        <w:rPr>
          <w:rFonts w:ascii="Roboto" w:hAnsi="Roboto"/>
          <w:sz w:val="22"/>
          <w:szCs w:val="22"/>
          <w:lang w:val="lt-LT"/>
        </w:rPr>
        <w:t>metodą</w:t>
      </w:r>
      <w:r w:rsidRPr="00B00B7A">
        <w:rPr>
          <w:rFonts w:ascii="Roboto" w:hAnsi="Roboto"/>
          <w:sz w:val="22"/>
          <w:szCs w:val="22"/>
          <w:lang w:val="lt-LT"/>
        </w:rPr>
        <w:t xml:space="preserve"> galima </w:t>
      </w:r>
      <w:r w:rsidR="00D077CF">
        <w:rPr>
          <w:rFonts w:ascii="Roboto" w:hAnsi="Roboto"/>
          <w:sz w:val="22"/>
          <w:szCs w:val="22"/>
          <w:lang w:val="lt-LT"/>
        </w:rPr>
        <w:t>naudoti,</w:t>
      </w:r>
      <w:r w:rsidRPr="00B00B7A">
        <w:rPr>
          <w:rFonts w:ascii="Roboto" w:hAnsi="Roboto"/>
          <w:sz w:val="22"/>
          <w:szCs w:val="22"/>
          <w:lang w:val="lt-LT"/>
        </w:rPr>
        <w:t xml:space="preserve"> atsidedant santaupas banko sąskaitoje, i</w:t>
      </w:r>
      <w:r w:rsidR="00065564" w:rsidRPr="00B00B7A">
        <w:rPr>
          <w:rFonts w:ascii="Roboto" w:hAnsi="Roboto"/>
          <w:sz w:val="22"/>
          <w:szCs w:val="22"/>
          <w:lang w:val="lt-LT"/>
        </w:rPr>
        <w:t>r</w:t>
      </w:r>
      <w:r w:rsidRPr="00B00B7A">
        <w:rPr>
          <w:rFonts w:ascii="Roboto" w:hAnsi="Roboto"/>
          <w:sz w:val="22"/>
          <w:szCs w:val="22"/>
          <w:lang w:val="lt-LT"/>
        </w:rPr>
        <w:t xml:space="preserve"> </w:t>
      </w:r>
      <w:r w:rsidR="00065564" w:rsidRPr="00B00B7A">
        <w:rPr>
          <w:rFonts w:ascii="Roboto" w:hAnsi="Roboto"/>
          <w:sz w:val="22"/>
          <w:szCs w:val="22"/>
          <w:lang w:val="lt-LT"/>
        </w:rPr>
        <w:t>pažymint tai</w:t>
      </w:r>
      <w:r w:rsidR="00D077CF">
        <w:rPr>
          <w:rFonts w:ascii="Roboto" w:hAnsi="Roboto"/>
          <w:sz w:val="22"/>
          <w:szCs w:val="22"/>
          <w:lang w:val="lt-LT"/>
        </w:rPr>
        <w:t xml:space="preserve"> užrašuose</w:t>
      </w:r>
      <w:r w:rsidR="00D76D69">
        <w:rPr>
          <w:rFonts w:ascii="Roboto" w:hAnsi="Roboto"/>
          <w:sz w:val="22"/>
          <w:szCs w:val="22"/>
          <w:lang w:val="lt-LT"/>
        </w:rPr>
        <w:t>, arba naudojantis taupymui skirtomis programėlėmis, kurios taip pat turi žaidybinį funkcionalumą</w:t>
      </w:r>
      <w:r w:rsidR="00065564" w:rsidRPr="00B00B7A">
        <w:rPr>
          <w:rFonts w:ascii="Roboto" w:hAnsi="Roboto"/>
          <w:sz w:val="22"/>
          <w:szCs w:val="22"/>
          <w:lang w:val="lt-LT"/>
        </w:rPr>
        <w:t xml:space="preserve">“, </w:t>
      </w:r>
      <w:r w:rsidR="00D077CF"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 xml:space="preserve">– </w:t>
      </w:r>
      <w:r w:rsidR="00065564" w:rsidRPr="00B00B7A">
        <w:rPr>
          <w:rFonts w:ascii="Roboto" w:hAnsi="Roboto"/>
          <w:sz w:val="22"/>
          <w:szCs w:val="22"/>
          <w:lang w:val="lt-LT"/>
        </w:rPr>
        <w:t>teigia pašnekovė.</w:t>
      </w:r>
    </w:p>
    <w:p w14:paraId="21232677" w14:textId="78D113DC" w:rsidR="00065564" w:rsidRPr="00B00B7A" w:rsidRDefault="00065564" w:rsidP="00B00B7A">
      <w:pPr>
        <w:pStyle w:val="ListParagraph"/>
        <w:numPr>
          <w:ilvl w:val="0"/>
          <w:numId w:val="1"/>
        </w:numPr>
        <w:spacing w:after="240"/>
        <w:jc w:val="both"/>
        <w:rPr>
          <w:rFonts w:ascii="Roboto" w:hAnsi="Roboto"/>
          <w:b/>
          <w:bCs/>
          <w:sz w:val="22"/>
          <w:szCs w:val="22"/>
          <w:lang w:val="lt-LT"/>
        </w:rPr>
      </w:pPr>
      <w:r w:rsidRPr="00B00B7A">
        <w:rPr>
          <w:rFonts w:ascii="Roboto" w:hAnsi="Roboto"/>
          <w:b/>
          <w:bCs/>
          <w:sz w:val="22"/>
          <w:szCs w:val="22"/>
          <w:lang w:val="lt-LT"/>
        </w:rPr>
        <w:t xml:space="preserve">Detalus išlaidų </w:t>
      </w:r>
      <w:proofErr w:type="spellStart"/>
      <w:r w:rsidRPr="00B00B7A">
        <w:rPr>
          <w:rFonts w:ascii="Roboto" w:hAnsi="Roboto"/>
          <w:b/>
          <w:bCs/>
          <w:sz w:val="22"/>
          <w:szCs w:val="22"/>
          <w:lang w:val="lt-LT"/>
        </w:rPr>
        <w:t>biudžetavimas</w:t>
      </w:r>
      <w:proofErr w:type="spellEnd"/>
    </w:p>
    <w:p w14:paraId="76F2304F" w14:textId="53152D28" w:rsidR="00065564" w:rsidRDefault="00065564" w:rsidP="00B00B7A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proofErr w:type="spellStart"/>
      <w:r w:rsidRPr="00B00B7A">
        <w:rPr>
          <w:rFonts w:ascii="Roboto" w:hAnsi="Roboto"/>
          <w:sz w:val="22"/>
          <w:szCs w:val="22"/>
          <w:lang w:val="lt-LT"/>
        </w:rPr>
        <w:t>Soc</w:t>
      </w:r>
      <w:proofErr w:type="spellEnd"/>
      <w:r w:rsidRPr="00B00B7A">
        <w:rPr>
          <w:rFonts w:ascii="Roboto" w:hAnsi="Roboto"/>
          <w:sz w:val="22"/>
          <w:szCs w:val="22"/>
          <w:lang w:val="lt-LT"/>
        </w:rPr>
        <w:t xml:space="preserve">. </w:t>
      </w:r>
      <w:r w:rsidR="002C6EF4">
        <w:rPr>
          <w:rFonts w:ascii="Roboto" w:hAnsi="Roboto"/>
          <w:sz w:val="22"/>
          <w:szCs w:val="22"/>
          <w:lang w:val="lt-LT"/>
        </w:rPr>
        <w:t>t</w:t>
      </w:r>
      <w:r w:rsidRPr="00B00B7A">
        <w:rPr>
          <w:rFonts w:ascii="Roboto" w:hAnsi="Roboto"/>
          <w:sz w:val="22"/>
          <w:szCs w:val="22"/>
          <w:lang w:val="lt-LT"/>
        </w:rPr>
        <w:t xml:space="preserve">inklų turinio kūrėjai skatina ne tik vadovautis jų finansiniais patarimais, bet ir įsigyti jų sukurtus skaitmeninius įrankius, pavyzdžiui, išlaidų </w:t>
      </w:r>
      <w:proofErr w:type="spellStart"/>
      <w:r w:rsidRPr="00B00B7A">
        <w:rPr>
          <w:rFonts w:ascii="Roboto" w:hAnsi="Roboto"/>
          <w:sz w:val="22"/>
          <w:szCs w:val="22"/>
          <w:lang w:val="lt-LT"/>
        </w:rPr>
        <w:t>planuoklius</w:t>
      </w:r>
      <w:proofErr w:type="spellEnd"/>
      <w:r w:rsidRPr="00B00B7A">
        <w:rPr>
          <w:rFonts w:ascii="Roboto" w:hAnsi="Roboto"/>
          <w:sz w:val="22"/>
          <w:szCs w:val="22"/>
          <w:lang w:val="lt-LT"/>
        </w:rPr>
        <w:t xml:space="preserve">. Pasakodami, kaip kiekvieną mėnesį detaliai </w:t>
      </w:r>
      <w:r w:rsidR="002C6EF4">
        <w:rPr>
          <w:rFonts w:ascii="Roboto" w:hAnsi="Roboto"/>
          <w:sz w:val="22"/>
          <w:szCs w:val="22"/>
          <w:lang w:val="lt-LT"/>
        </w:rPr>
        <w:t xml:space="preserve">seka </w:t>
      </w:r>
      <w:r w:rsidRPr="00B00B7A">
        <w:rPr>
          <w:rFonts w:ascii="Roboto" w:hAnsi="Roboto"/>
          <w:sz w:val="22"/>
          <w:szCs w:val="22"/>
          <w:lang w:val="lt-LT"/>
        </w:rPr>
        <w:t xml:space="preserve">savo biudžetą </w:t>
      </w:r>
      <w:r w:rsidR="00EC5D24" w:rsidRPr="00B00B7A">
        <w:rPr>
          <w:rFonts w:ascii="Roboto" w:hAnsi="Roboto"/>
          <w:sz w:val="22"/>
          <w:szCs w:val="22"/>
          <w:lang w:val="lt-LT"/>
        </w:rPr>
        <w:t xml:space="preserve">ir </w:t>
      </w:r>
      <w:r w:rsidRPr="00B00B7A">
        <w:rPr>
          <w:rFonts w:ascii="Roboto" w:hAnsi="Roboto"/>
          <w:sz w:val="22"/>
          <w:szCs w:val="22"/>
          <w:lang w:val="lt-LT"/>
        </w:rPr>
        <w:t>tai</w:t>
      </w:r>
      <w:r w:rsidR="00D077CF">
        <w:rPr>
          <w:rFonts w:ascii="Roboto" w:hAnsi="Roboto"/>
          <w:sz w:val="22"/>
          <w:szCs w:val="22"/>
          <w:lang w:val="lt-LT"/>
        </w:rPr>
        <w:t xml:space="preserve"> jiems</w:t>
      </w:r>
      <w:r w:rsidRPr="00B00B7A">
        <w:rPr>
          <w:rFonts w:ascii="Roboto" w:hAnsi="Roboto"/>
          <w:sz w:val="22"/>
          <w:szCs w:val="22"/>
          <w:lang w:val="lt-LT"/>
        </w:rPr>
        <w:t xml:space="preserve"> padeda efektyviau valdyti išlaidas, </w:t>
      </w:r>
      <w:r w:rsidR="00D077CF">
        <w:rPr>
          <w:rFonts w:ascii="Roboto" w:hAnsi="Roboto"/>
          <w:sz w:val="22"/>
          <w:szCs w:val="22"/>
          <w:lang w:val="lt-LT"/>
        </w:rPr>
        <w:t xml:space="preserve">sudomina </w:t>
      </w:r>
      <w:r w:rsidRPr="00B00B7A">
        <w:rPr>
          <w:rFonts w:ascii="Roboto" w:hAnsi="Roboto"/>
          <w:sz w:val="22"/>
          <w:szCs w:val="22"/>
          <w:lang w:val="lt-LT"/>
        </w:rPr>
        <w:t>vartotoj</w:t>
      </w:r>
      <w:r w:rsidR="00D077CF">
        <w:rPr>
          <w:rFonts w:ascii="Roboto" w:hAnsi="Roboto"/>
          <w:sz w:val="22"/>
          <w:szCs w:val="22"/>
          <w:lang w:val="lt-LT"/>
        </w:rPr>
        <w:t>us</w:t>
      </w:r>
      <w:r w:rsidRPr="00B00B7A">
        <w:rPr>
          <w:rFonts w:ascii="Roboto" w:hAnsi="Roboto"/>
          <w:sz w:val="22"/>
          <w:szCs w:val="22"/>
          <w:lang w:val="lt-LT"/>
        </w:rPr>
        <w:t xml:space="preserve"> ne tik paklausyti jų patarimo, bet ir įsigyti jų siūlom</w:t>
      </w:r>
      <w:r w:rsidR="00D077CF">
        <w:rPr>
          <w:rFonts w:ascii="Roboto" w:hAnsi="Roboto"/>
          <w:sz w:val="22"/>
          <w:szCs w:val="22"/>
          <w:lang w:val="lt-LT"/>
        </w:rPr>
        <w:t>us planavimo šablonus.</w:t>
      </w:r>
    </w:p>
    <w:p w14:paraId="702D6D02" w14:textId="3C6031C1" w:rsidR="00381402" w:rsidRPr="00381402" w:rsidRDefault="00000000" w:rsidP="00B00B7A">
      <w:pPr>
        <w:spacing w:after="240"/>
        <w:jc w:val="both"/>
        <w:rPr>
          <w:rFonts w:ascii="Roboto" w:eastAsia="Times New Roman" w:hAnsi="Roboto"/>
          <w:i/>
          <w:iCs/>
          <w:color w:val="000000"/>
          <w:sz w:val="22"/>
          <w:szCs w:val="22"/>
          <w:lang w:val="lt-LT" w:eastAsia="en-GB"/>
        </w:rPr>
      </w:pPr>
      <w:hyperlink r:id="rId11" w:history="1"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TikTok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vaizdo įrašas - Simone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cdw</w:t>
        </w:r>
        <w:proofErr w:type="spellEnd"/>
      </w:hyperlink>
    </w:p>
    <w:p w14:paraId="0CFDAAC5" w14:textId="4BA5CBD2" w:rsidR="003A524A" w:rsidRDefault="00065564" w:rsidP="003A524A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 w:rsidRPr="003A524A">
        <w:rPr>
          <w:rFonts w:ascii="Roboto" w:hAnsi="Roboto"/>
          <w:sz w:val="22"/>
          <w:szCs w:val="22"/>
          <w:lang w:val="lt-LT"/>
        </w:rPr>
        <w:t>„</w:t>
      </w:r>
      <w:r w:rsidR="00D077CF" w:rsidRPr="003A524A">
        <w:rPr>
          <w:rFonts w:ascii="Roboto" w:hAnsi="Roboto"/>
          <w:sz w:val="22"/>
          <w:szCs w:val="22"/>
          <w:lang w:val="lt-LT"/>
        </w:rPr>
        <w:t>Taip</w:t>
      </w:r>
      <w:r w:rsidRPr="003A524A">
        <w:rPr>
          <w:rFonts w:ascii="Roboto" w:hAnsi="Roboto"/>
          <w:sz w:val="22"/>
          <w:szCs w:val="22"/>
          <w:lang w:val="lt-LT"/>
        </w:rPr>
        <w:t xml:space="preserve"> planuodami biudžetą galime aiškiai sekti pajamas ir išlaidas, nustatyti, kokia dalis pajamų tenka būtino</w:t>
      </w:r>
      <w:r w:rsidR="00D077CF" w:rsidRPr="003A524A">
        <w:rPr>
          <w:rFonts w:ascii="Roboto" w:hAnsi="Roboto"/>
          <w:sz w:val="22"/>
          <w:szCs w:val="22"/>
          <w:lang w:val="lt-LT"/>
        </w:rPr>
        <w:t>ms</w:t>
      </w:r>
      <w:r w:rsidRPr="003A524A">
        <w:rPr>
          <w:rFonts w:ascii="Roboto" w:hAnsi="Roboto"/>
          <w:sz w:val="22"/>
          <w:szCs w:val="22"/>
          <w:lang w:val="lt-LT"/>
        </w:rPr>
        <w:t xml:space="preserve">, </w:t>
      </w:r>
      <w:r w:rsidR="00D077CF" w:rsidRPr="003A524A">
        <w:rPr>
          <w:rFonts w:ascii="Roboto" w:hAnsi="Roboto"/>
          <w:sz w:val="22"/>
          <w:szCs w:val="22"/>
          <w:lang w:val="lt-LT"/>
        </w:rPr>
        <w:t>kintamoms išlaidoms</w:t>
      </w:r>
      <w:r w:rsidRPr="003A524A">
        <w:rPr>
          <w:rFonts w:ascii="Roboto" w:hAnsi="Roboto"/>
          <w:sz w:val="22"/>
          <w:szCs w:val="22"/>
          <w:lang w:val="lt-LT"/>
        </w:rPr>
        <w:t xml:space="preserve">, o kuri – santaupoms. Išaugus infliacijai daugelis pajuto, kad nors neleidžia </w:t>
      </w:r>
      <w:r w:rsidR="002C6EF4" w:rsidRPr="003A524A">
        <w:rPr>
          <w:rFonts w:ascii="Roboto" w:hAnsi="Roboto"/>
          <w:sz w:val="22"/>
          <w:szCs w:val="22"/>
          <w:lang w:val="lt-LT"/>
        </w:rPr>
        <w:t xml:space="preserve">daugiau </w:t>
      </w:r>
      <w:r w:rsidRPr="003A524A">
        <w:rPr>
          <w:rFonts w:ascii="Roboto" w:hAnsi="Roboto"/>
          <w:sz w:val="22"/>
          <w:szCs w:val="22"/>
          <w:lang w:val="lt-LT"/>
        </w:rPr>
        <w:t>pinigų laisvalaikiui, atsidėti nuo atlyginimo taupymui lieka mažiau. Taip galime matyti priežastis</w:t>
      </w:r>
      <w:r w:rsidR="002C6EF4" w:rsidRPr="003A524A">
        <w:rPr>
          <w:rFonts w:ascii="Roboto" w:hAnsi="Roboto"/>
          <w:sz w:val="22"/>
          <w:szCs w:val="22"/>
          <w:lang w:val="lt-LT"/>
        </w:rPr>
        <w:t>. Nebūtina pirkti</w:t>
      </w:r>
      <w:r w:rsidR="00ED5362" w:rsidRPr="003A524A">
        <w:rPr>
          <w:rFonts w:ascii="Roboto" w:hAnsi="Roboto"/>
          <w:sz w:val="22"/>
          <w:szCs w:val="22"/>
          <w:lang w:val="lt-LT"/>
        </w:rPr>
        <w:t xml:space="preserve"> būtent tokios reklamuojamos</w:t>
      </w:r>
      <w:r w:rsidR="002C6EF4" w:rsidRPr="003A524A">
        <w:rPr>
          <w:rFonts w:ascii="Roboto" w:hAnsi="Roboto"/>
          <w:sz w:val="22"/>
          <w:szCs w:val="22"/>
          <w:lang w:val="lt-LT"/>
        </w:rPr>
        <w:t xml:space="preserve"> mobiliosios programėlės, </w:t>
      </w:r>
      <w:r w:rsidR="00ED5362" w:rsidRPr="003A524A">
        <w:rPr>
          <w:rFonts w:ascii="Roboto" w:hAnsi="Roboto"/>
          <w:sz w:val="22"/>
          <w:szCs w:val="22"/>
          <w:lang w:val="lt-LT"/>
        </w:rPr>
        <w:t xml:space="preserve">galima rasti ir panašių nemokamų versijų arba </w:t>
      </w:r>
      <w:r w:rsidR="002C6EF4" w:rsidRPr="003A524A">
        <w:rPr>
          <w:rFonts w:ascii="Roboto" w:hAnsi="Roboto"/>
          <w:sz w:val="22"/>
          <w:szCs w:val="22"/>
          <w:lang w:val="lt-LT"/>
        </w:rPr>
        <w:t>tokią biudžeto planavimo lentelę paprasta susikurti patiems kompiuteryje</w:t>
      </w:r>
      <w:r w:rsidRPr="003A524A">
        <w:rPr>
          <w:rFonts w:ascii="Roboto" w:hAnsi="Roboto"/>
          <w:sz w:val="22"/>
          <w:szCs w:val="22"/>
          <w:lang w:val="lt-LT"/>
        </w:rPr>
        <w:t xml:space="preserve">, </w:t>
      </w:r>
      <w:r w:rsidR="00D077CF" w:rsidRPr="003A524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 xml:space="preserve">– </w:t>
      </w:r>
      <w:r w:rsidRPr="003A524A">
        <w:rPr>
          <w:rFonts w:ascii="Roboto" w:hAnsi="Roboto"/>
          <w:sz w:val="22"/>
          <w:szCs w:val="22"/>
          <w:lang w:val="lt-LT"/>
        </w:rPr>
        <w:t>komentuoja banko atstovė.</w:t>
      </w:r>
      <w:r w:rsidR="00ED5362" w:rsidRPr="003A524A">
        <w:rPr>
          <w:rFonts w:ascii="Roboto" w:hAnsi="Roboto"/>
          <w:sz w:val="22"/>
          <w:szCs w:val="22"/>
          <w:lang w:val="lt-LT"/>
        </w:rPr>
        <w:t xml:space="preserve"> </w:t>
      </w:r>
      <w:r w:rsidR="00E14685" w:rsidRPr="003A524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>–</w:t>
      </w:r>
      <w:r w:rsidR="00E14685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 xml:space="preserve"> </w:t>
      </w:r>
      <w:r w:rsidR="00ED5362" w:rsidRPr="003A524A">
        <w:rPr>
          <w:rFonts w:ascii="Roboto" w:hAnsi="Roboto"/>
          <w:sz w:val="22"/>
          <w:szCs w:val="22"/>
          <w:lang w:val="lt-LT"/>
        </w:rPr>
        <w:t>Rekomenduojama įrašyti sumas, net jei tai padaryti bus nemalonu. Kai pamatome, kad gerokai viršijome biudžetą nebūtinoms prekėms, suprantame, kad tai nebuvo geriausias sprendimas ir tikėtina, kad kitą kartą elgsimės atsakingiau.“</w:t>
      </w:r>
    </w:p>
    <w:p w14:paraId="14672674" w14:textId="14EF8FB7" w:rsidR="00EC5D24" w:rsidRPr="003A524A" w:rsidRDefault="00EC5D24" w:rsidP="003A524A">
      <w:pPr>
        <w:pStyle w:val="ListParagraph"/>
        <w:numPr>
          <w:ilvl w:val="0"/>
          <w:numId w:val="1"/>
        </w:numPr>
        <w:spacing w:after="240"/>
        <w:jc w:val="both"/>
        <w:rPr>
          <w:rFonts w:ascii="Roboto" w:hAnsi="Roboto"/>
          <w:b/>
          <w:bCs/>
          <w:sz w:val="22"/>
          <w:szCs w:val="22"/>
          <w:lang w:val="lt-LT"/>
        </w:rPr>
      </w:pPr>
      <w:r w:rsidRPr="003A524A">
        <w:rPr>
          <w:rFonts w:ascii="Roboto" w:eastAsia="Times New Roman" w:hAnsi="Roboto"/>
          <w:b/>
          <w:bCs/>
          <w:color w:val="000000"/>
          <w:sz w:val="22"/>
          <w:szCs w:val="22"/>
          <w:lang w:val="lt-LT" w:eastAsia="en-GB"/>
        </w:rPr>
        <w:t>50/30/20 ir 70/20/10 taisyklės</w:t>
      </w:r>
    </w:p>
    <w:p w14:paraId="2B20919D" w14:textId="4276EC90" w:rsidR="00EC5D24" w:rsidRDefault="00432386" w:rsidP="00B00B7A">
      <w:pPr>
        <w:spacing w:after="240"/>
        <w:jc w:val="both"/>
        <w:rPr>
          <w:rFonts w:ascii="Roboto" w:eastAsia="Times New Roman" w:hAnsi="Roboto"/>
          <w:color w:val="000000"/>
          <w:sz w:val="22"/>
          <w:szCs w:val="22"/>
          <w:lang w:val="lt-LT" w:eastAsia="en-GB"/>
        </w:rPr>
      </w:pPr>
      <w:r>
        <w:rPr>
          <w:rFonts w:ascii="Roboto" w:hAnsi="Roboto"/>
          <w:sz w:val="22"/>
          <w:szCs w:val="22"/>
          <w:lang w:val="lt-LT"/>
        </w:rPr>
        <w:t>P</w:t>
      </w:r>
      <w:r w:rsidR="00EC5D24" w:rsidRPr="00D077CF">
        <w:rPr>
          <w:rFonts w:ascii="Roboto" w:hAnsi="Roboto"/>
          <w:sz w:val="22"/>
          <w:szCs w:val="22"/>
          <w:lang w:val="lt-LT"/>
        </w:rPr>
        <w:t>opuliarios</w:t>
      </w:r>
      <w:r w:rsidR="00381402">
        <w:rPr>
          <w:rFonts w:ascii="Roboto" w:hAnsi="Roboto"/>
          <w:sz w:val="22"/>
          <w:szCs w:val="22"/>
          <w:lang w:val="lt-LT"/>
        </w:rPr>
        <w:t xml:space="preserve"> dar</w:t>
      </w:r>
      <w:r w:rsidR="00EC5D24" w:rsidRPr="00D077CF">
        <w:rPr>
          <w:rFonts w:ascii="Roboto" w:hAnsi="Roboto"/>
          <w:sz w:val="22"/>
          <w:szCs w:val="22"/>
          <w:lang w:val="lt-LT"/>
        </w:rPr>
        <w:t xml:space="preserve"> dvi taisyklės </w:t>
      </w:r>
      <w:r w:rsidR="00381402">
        <w:rPr>
          <w:rFonts w:ascii="Roboto" w:hAnsi="Roboto"/>
          <w:sz w:val="22"/>
          <w:szCs w:val="22"/>
          <w:lang w:val="lt-LT"/>
        </w:rPr>
        <w:t>–</w:t>
      </w:r>
      <w:r w:rsidR="00EC5D24" w:rsidRPr="00D077CF">
        <w:rPr>
          <w:rFonts w:ascii="Roboto" w:hAnsi="Roboto"/>
          <w:sz w:val="22"/>
          <w:szCs w:val="22"/>
          <w:lang w:val="lt-LT"/>
        </w:rPr>
        <w:t xml:space="preserve"> </w:t>
      </w:r>
      <w:r w:rsidR="00EC5D24" w:rsidRPr="00D077CF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50/30/20, nurodanti, kad planuojant biudžetą 50 proc. pajamų turėtų būti skiriama būtino</w:t>
      </w:r>
      <w:r w:rsidR="00381402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sioms</w:t>
      </w:r>
      <w:r w:rsidR="00EC5D24" w:rsidRPr="00D077CF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 išlaidoms, 30 proc. – kintamoms</w:t>
      </w:r>
      <w:r w:rsidR="00381402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 </w:t>
      </w:r>
      <w:r w:rsidR="00B00B7A" w:rsidRPr="00D077CF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ir 20 proc. taupymui.</w:t>
      </w:r>
      <w:r w:rsidR="00EC5D24" w:rsidRPr="00D077CF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 70/20/10 taisyklė</w:t>
      </w:r>
      <w:r w:rsidR="00B00B7A" w:rsidRPr="00D077CF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 xml:space="preserve"> nurodo tas pačias dedamąsias, tik kitomis dalimis. Skirtingi turinio kūrėjai vartotojams aktyviai siūlo naudoti vieną iš taisyklių, </w:t>
      </w:r>
      <w:r w:rsidR="00381402">
        <w:rPr>
          <w:rFonts w:ascii="Roboto" w:eastAsia="Times New Roman" w:hAnsi="Roboto"/>
          <w:color w:val="000000"/>
          <w:sz w:val="22"/>
          <w:szCs w:val="22"/>
          <w:lang w:val="lt-LT" w:eastAsia="en-GB"/>
        </w:rPr>
        <w:t>tačiau nepateikia priežasčių.</w:t>
      </w:r>
    </w:p>
    <w:p w14:paraId="0D6287E2" w14:textId="0FCF5C1D" w:rsidR="00381402" w:rsidRPr="00381402" w:rsidRDefault="00000000" w:rsidP="00B00B7A">
      <w:pPr>
        <w:spacing w:after="240"/>
        <w:jc w:val="both"/>
        <w:rPr>
          <w:rFonts w:ascii="Roboto" w:eastAsia="Times New Roman" w:hAnsi="Roboto"/>
          <w:i/>
          <w:iCs/>
          <w:color w:val="000000"/>
          <w:sz w:val="22"/>
          <w:szCs w:val="22"/>
          <w:lang w:val="lt-LT" w:eastAsia="en-GB"/>
        </w:rPr>
      </w:pPr>
      <w:hyperlink r:id="rId12" w:history="1"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TikTok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vaizdo įrašas -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Kevins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template</w:t>
        </w:r>
        <w:proofErr w:type="spellEnd"/>
      </w:hyperlink>
      <w:r w:rsidR="00432386">
        <w:rPr>
          <w:rFonts w:ascii="Roboto" w:eastAsia="Times New Roman" w:hAnsi="Roboto"/>
          <w:i/>
          <w:iCs/>
          <w:color w:val="000000"/>
          <w:sz w:val="22"/>
          <w:szCs w:val="22"/>
          <w:lang w:val="lt-LT" w:eastAsia="en-GB"/>
        </w:rPr>
        <w:t xml:space="preserve">; </w:t>
      </w:r>
      <w:hyperlink r:id="rId13" w:history="1"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TikTok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vaizdo įrašas -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Created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by</w:t>
        </w:r>
        <w:proofErr w:type="spellEnd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 xml:space="preserve"> </w:t>
        </w:r>
        <w:proofErr w:type="spellStart"/>
        <w:r w:rsidR="00381402" w:rsidRPr="00381402">
          <w:rPr>
            <w:rStyle w:val="Hyperlink"/>
            <w:rFonts w:ascii="Roboto" w:eastAsia="Times New Roman" w:hAnsi="Roboto"/>
            <w:i/>
            <w:iCs/>
            <w:sz w:val="22"/>
            <w:szCs w:val="22"/>
            <w:lang w:val="lt-LT" w:eastAsia="en-GB"/>
          </w:rPr>
          <w:t>mardia</w:t>
        </w:r>
        <w:proofErr w:type="spellEnd"/>
      </w:hyperlink>
    </w:p>
    <w:p w14:paraId="3B2BBF41" w14:textId="0818D5CA" w:rsidR="00997D17" w:rsidRPr="00ED5362" w:rsidRDefault="00B00B7A" w:rsidP="00432386">
      <w:pPr>
        <w:jc w:val="both"/>
        <w:rPr>
          <w:rFonts w:ascii="Roboto" w:hAnsi="Roboto"/>
          <w:sz w:val="22"/>
          <w:szCs w:val="22"/>
          <w:lang w:val="lt-LT"/>
        </w:rPr>
      </w:pPr>
      <w:r w:rsidRPr="00B00B7A">
        <w:rPr>
          <w:rFonts w:ascii="Roboto" w:hAnsi="Roboto"/>
          <w:sz w:val="22"/>
          <w:szCs w:val="22"/>
          <w:lang w:val="lt-LT"/>
        </w:rPr>
        <w:t xml:space="preserve">Anot R. </w:t>
      </w:r>
      <w:proofErr w:type="spellStart"/>
      <w:r w:rsidRPr="00B00B7A">
        <w:rPr>
          <w:rFonts w:ascii="Roboto" w:hAnsi="Roboto"/>
          <w:sz w:val="22"/>
          <w:szCs w:val="22"/>
          <w:lang w:val="lt-LT"/>
        </w:rPr>
        <w:t>Ežerskienės</w:t>
      </w:r>
      <w:proofErr w:type="spellEnd"/>
      <w:r w:rsidRPr="00B00B7A">
        <w:rPr>
          <w:rFonts w:ascii="Roboto" w:hAnsi="Roboto"/>
          <w:sz w:val="22"/>
          <w:szCs w:val="22"/>
          <w:lang w:val="lt-LT"/>
        </w:rPr>
        <w:t>, taisyklės pasirinkimas turėtų priklausyti</w:t>
      </w:r>
      <w:r w:rsidR="00EC5D24" w:rsidRPr="00B00B7A">
        <w:rPr>
          <w:rFonts w:ascii="Roboto" w:hAnsi="Roboto"/>
          <w:sz w:val="22"/>
          <w:szCs w:val="22"/>
          <w:lang w:val="lt-LT"/>
        </w:rPr>
        <w:t xml:space="preserve"> nuo pajamų dydžio</w:t>
      </w:r>
      <w:r w:rsidRPr="00B00B7A">
        <w:rPr>
          <w:rFonts w:ascii="Roboto" w:hAnsi="Roboto"/>
          <w:sz w:val="22"/>
          <w:szCs w:val="22"/>
          <w:lang w:val="lt-LT"/>
        </w:rPr>
        <w:t xml:space="preserve"> </w:t>
      </w:r>
      <w:r w:rsidR="00EC5D24" w:rsidRPr="00B00B7A">
        <w:rPr>
          <w:rFonts w:ascii="Roboto" w:hAnsi="Roboto"/>
          <w:sz w:val="22"/>
          <w:szCs w:val="22"/>
          <w:lang w:val="lt-LT"/>
        </w:rPr>
        <w:t xml:space="preserve">ir tikslo, kiek </w:t>
      </w:r>
      <w:r w:rsidR="00ED5362">
        <w:rPr>
          <w:rFonts w:ascii="Roboto" w:hAnsi="Roboto"/>
          <w:sz w:val="22"/>
          <w:szCs w:val="22"/>
          <w:lang w:val="lt-LT"/>
        </w:rPr>
        <w:t xml:space="preserve">bei per kurį laiką </w:t>
      </w:r>
      <w:r w:rsidR="00EC5D24" w:rsidRPr="00B00B7A">
        <w:rPr>
          <w:rFonts w:ascii="Roboto" w:hAnsi="Roboto"/>
          <w:sz w:val="22"/>
          <w:szCs w:val="22"/>
          <w:lang w:val="lt-LT"/>
        </w:rPr>
        <w:t>norima sutaupyti.</w:t>
      </w:r>
      <w:r w:rsidR="002C6EF4">
        <w:rPr>
          <w:rFonts w:ascii="Roboto" w:hAnsi="Roboto"/>
          <w:sz w:val="22"/>
          <w:szCs w:val="22"/>
          <w:lang w:val="lt-LT"/>
        </w:rPr>
        <w:t xml:space="preserve"> 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>„</w:t>
      </w:r>
      <w:r w:rsidR="00381402">
        <w:rPr>
          <w:rFonts w:ascii="Roboto" w:hAnsi="Roboto"/>
          <w:color w:val="000000" w:themeColor="text1"/>
          <w:sz w:val="22"/>
          <w:szCs w:val="22"/>
          <w:lang w:val="lt-LT"/>
        </w:rPr>
        <w:t>B</w:t>
      </w:r>
      <w:r w:rsidR="00EC5D24" w:rsidRPr="00B00B7A">
        <w:rPr>
          <w:rFonts w:ascii="Roboto" w:hAnsi="Roboto"/>
          <w:color w:val="000000" w:themeColor="text1"/>
          <w:sz w:val="22"/>
          <w:szCs w:val="22"/>
          <w:lang w:val="lt-LT"/>
        </w:rPr>
        <w:t>iudžeto išskaidymas proporcijomis padeda peržiūrėti savo išlaidas, įvertinti, kurios yra būtinybė, o kurių galima atsisakyti. Įvertinus savo pajamas ir poreikius galima patiems nusistatyti konkrečią dalį</w:t>
      </w:r>
      <w:r w:rsidR="00432386">
        <w:rPr>
          <w:rFonts w:ascii="Roboto" w:hAnsi="Roboto"/>
          <w:color w:val="000000" w:themeColor="text1"/>
          <w:sz w:val="22"/>
          <w:szCs w:val="22"/>
          <w:lang w:val="lt-LT"/>
        </w:rPr>
        <w:t xml:space="preserve">, </w:t>
      </w:r>
      <w:r w:rsidR="00EC5D24" w:rsidRPr="00B00B7A">
        <w:rPr>
          <w:rFonts w:ascii="Roboto" w:hAnsi="Roboto"/>
          <w:color w:val="000000" w:themeColor="text1"/>
          <w:sz w:val="22"/>
          <w:szCs w:val="22"/>
          <w:lang w:val="lt-LT"/>
        </w:rPr>
        <w:t>kurią būtinai kiekvieną mėnesį atsidėsite santaupoms</w:t>
      </w:r>
      <w:r w:rsidR="00ED5362">
        <w:rPr>
          <w:rFonts w:ascii="Roboto" w:hAnsi="Roboto"/>
          <w:color w:val="000000" w:themeColor="text1"/>
          <w:sz w:val="22"/>
          <w:szCs w:val="22"/>
          <w:lang w:val="lt-LT"/>
        </w:rPr>
        <w:t xml:space="preserve"> bei investavimui</w:t>
      </w:r>
      <w:r w:rsidR="00EC5D24" w:rsidRPr="00B00B7A">
        <w:rPr>
          <w:rFonts w:ascii="Roboto" w:hAnsi="Roboto"/>
          <w:color w:val="000000" w:themeColor="text1"/>
          <w:sz w:val="22"/>
          <w:szCs w:val="22"/>
          <w:lang w:val="lt-LT"/>
        </w:rPr>
        <w:t>. T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 xml:space="preserve">ai </w:t>
      </w:r>
      <w:r w:rsidR="00EC5D24" w:rsidRPr="00B00B7A">
        <w:rPr>
          <w:rFonts w:ascii="Roboto" w:hAnsi="Roboto"/>
          <w:color w:val="000000" w:themeColor="text1"/>
          <w:sz w:val="22"/>
          <w:szCs w:val="22"/>
          <w:lang w:val="lt-LT"/>
        </w:rPr>
        <w:t>padės ugdyti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 xml:space="preserve"> taupymo</w:t>
      </w:r>
      <w:r w:rsidR="00EC5D24" w:rsidRPr="00B00B7A">
        <w:rPr>
          <w:rFonts w:ascii="Roboto" w:hAnsi="Roboto"/>
          <w:color w:val="000000" w:themeColor="text1"/>
          <w:sz w:val="22"/>
          <w:szCs w:val="22"/>
          <w:lang w:val="lt-LT"/>
        </w:rPr>
        <w:t xml:space="preserve"> įprotį ir sekti savo biudžetą. </w:t>
      </w:r>
      <w:r w:rsidR="00432386">
        <w:rPr>
          <w:rFonts w:ascii="Roboto" w:hAnsi="Roboto"/>
          <w:color w:val="000000" w:themeColor="text1"/>
          <w:sz w:val="22"/>
          <w:szCs w:val="22"/>
          <w:lang w:val="lt-LT"/>
        </w:rPr>
        <w:t xml:space="preserve">O </w:t>
      </w:r>
      <w:r w:rsidR="00432386">
        <w:rPr>
          <w:rFonts w:ascii="Roboto" w:hAnsi="Roboto"/>
          <w:color w:val="000000" w:themeColor="text1"/>
          <w:sz w:val="22"/>
          <w:szCs w:val="22"/>
          <w:lang w:val="lt-LT"/>
        </w:rPr>
        <w:lastRenderedPageBreak/>
        <w:t>t</w:t>
      </w:r>
      <w:r w:rsidR="00EC5D24" w:rsidRPr="00B00B7A">
        <w:rPr>
          <w:rFonts w:ascii="Roboto" w:hAnsi="Roboto"/>
          <w:color w:val="000000" w:themeColor="text1"/>
          <w:sz w:val="22"/>
          <w:szCs w:val="22"/>
          <w:lang w:val="lt-LT"/>
        </w:rPr>
        <w:t>urėdami daugiau atliekamų pinigų, galėsite atsidėti didesnę dalį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 xml:space="preserve">“, </w:t>
      </w:r>
      <w:r w:rsidR="00381402" w:rsidRPr="00B00B7A">
        <w:rPr>
          <w:rFonts w:ascii="Roboto" w:eastAsia="Times New Roman" w:hAnsi="Roboto"/>
          <w:color w:val="000000" w:themeColor="text1"/>
          <w:sz w:val="22"/>
          <w:szCs w:val="22"/>
          <w:lang w:val="lt-LT" w:eastAsia="en-GB"/>
        </w:rPr>
        <w:t xml:space="preserve">– </w:t>
      </w:r>
      <w:r w:rsidRPr="00B00B7A">
        <w:rPr>
          <w:rFonts w:ascii="Roboto" w:hAnsi="Roboto"/>
          <w:color w:val="000000" w:themeColor="text1"/>
          <w:sz w:val="22"/>
          <w:szCs w:val="22"/>
          <w:lang w:val="lt-LT"/>
        </w:rPr>
        <w:t>teigia pašnekovė.</w:t>
      </w:r>
      <w:r w:rsidR="00ED5362">
        <w:rPr>
          <w:rFonts w:ascii="Roboto" w:hAnsi="Roboto"/>
          <w:color w:val="000000" w:themeColor="text1"/>
          <w:sz w:val="22"/>
          <w:szCs w:val="22"/>
          <w:lang w:val="lt-LT"/>
        </w:rPr>
        <w:t xml:space="preserve"> „Kita vertus, vis ilgėjant žmonių gyvenimo trukmei, visgi rekomenduojama siekti, kad taupymui ir investavimui </w:t>
      </w:r>
      <w:r w:rsidR="00D76D69">
        <w:rPr>
          <w:rFonts w:ascii="Roboto" w:hAnsi="Roboto"/>
          <w:color w:val="000000" w:themeColor="text1"/>
          <w:sz w:val="22"/>
          <w:szCs w:val="22"/>
          <w:lang w:val="lt-LT"/>
        </w:rPr>
        <w:t xml:space="preserve">skirta dalis </w:t>
      </w:r>
      <w:r w:rsidR="00ED5362">
        <w:rPr>
          <w:rFonts w:ascii="Roboto" w:hAnsi="Roboto"/>
          <w:color w:val="000000" w:themeColor="text1"/>
          <w:sz w:val="22"/>
          <w:szCs w:val="22"/>
          <w:lang w:val="lt-LT"/>
        </w:rPr>
        <w:t xml:space="preserve">būtų didesnė nei </w:t>
      </w:r>
      <w:r w:rsidR="00ED5362" w:rsidRPr="003A524A">
        <w:rPr>
          <w:rFonts w:ascii="Roboto" w:hAnsi="Roboto"/>
          <w:color w:val="000000" w:themeColor="text1"/>
          <w:sz w:val="22"/>
          <w:szCs w:val="22"/>
          <w:lang w:val="lt-LT"/>
        </w:rPr>
        <w:t>1</w:t>
      </w:r>
      <w:r w:rsidR="00ED5362">
        <w:rPr>
          <w:rFonts w:ascii="Roboto" w:hAnsi="Roboto"/>
          <w:color w:val="000000" w:themeColor="text1"/>
          <w:sz w:val="22"/>
          <w:szCs w:val="22"/>
          <w:lang w:val="lt-LT"/>
        </w:rPr>
        <w:t>0</w:t>
      </w:r>
      <w:r w:rsidR="00D76D69">
        <w:rPr>
          <w:rFonts w:ascii="Roboto" w:hAnsi="Roboto"/>
          <w:color w:val="000000" w:themeColor="text1"/>
          <w:sz w:val="22"/>
          <w:szCs w:val="22"/>
          <w:lang w:val="lt-LT"/>
        </w:rPr>
        <w:t xml:space="preserve"> proc.</w:t>
      </w:r>
      <w:r w:rsidR="00ED5362">
        <w:rPr>
          <w:rFonts w:ascii="Roboto" w:hAnsi="Roboto"/>
          <w:color w:val="000000" w:themeColor="text1"/>
          <w:sz w:val="22"/>
          <w:szCs w:val="22"/>
          <w:lang w:val="lt-LT"/>
        </w:rPr>
        <w:t>, todėl 50/30/20 taisyklė labiau atspindėtų poreikį ateityje sukaupti daugiau.“</w:t>
      </w:r>
    </w:p>
    <w:sectPr w:rsidR="00997D17" w:rsidRPr="00ED5362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3FD7C" w14:textId="77777777" w:rsidR="00F05912" w:rsidRDefault="00F05912" w:rsidP="00432386">
      <w:r>
        <w:separator/>
      </w:r>
    </w:p>
  </w:endnote>
  <w:endnote w:type="continuationSeparator" w:id="0">
    <w:p w14:paraId="3AD782C8" w14:textId="77777777" w:rsidR="00F05912" w:rsidRDefault="00F05912" w:rsidP="0043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F869" w14:textId="77777777" w:rsidR="00F05912" w:rsidRDefault="00F05912" w:rsidP="00432386">
      <w:r>
        <w:separator/>
      </w:r>
    </w:p>
  </w:footnote>
  <w:footnote w:type="continuationSeparator" w:id="0">
    <w:p w14:paraId="2D450697" w14:textId="77777777" w:rsidR="00F05912" w:rsidRDefault="00F05912" w:rsidP="00432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6C7E0" w14:textId="38768056" w:rsidR="00432386" w:rsidRDefault="0043238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263AE9" wp14:editId="151AFB85">
          <wp:simplePos x="0" y="0"/>
          <wp:positionH relativeFrom="column">
            <wp:posOffset>5082363</wp:posOffset>
          </wp:positionH>
          <wp:positionV relativeFrom="paragraph">
            <wp:posOffset>-202904</wp:posOffset>
          </wp:positionV>
          <wp:extent cx="1311955" cy="660400"/>
          <wp:effectExtent l="0" t="0" r="2540" b="6350"/>
          <wp:wrapTight wrapText="bothSides">
            <wp:wrapPolygon edited="0">
              <wp:start x="0" y="0"/>
              <wp:lineTo x="0" y="21185"/>
              <wp:lineTo x="21328" y="21185"/>
              <wp:lineTo x="21328" y="0"/>
              <wp:lineTo x="0" y="0"/>
            </wp:wrapPolygon>
          </wp:wrapTight>
          <wp:docPr id="1" name="Picture 1" descr="A red background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background with white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5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D4FA7"/>
    <w:multiLevelType w:val="hybridMultilevel"/>
    <w:tmpl w:val="B1B86DAA"/>
    <w:lvl w:ilvl="0" w:tplc="AD763000">
      <w:start w:val="1"/>
      <w:numFmt w:val="decimal"/>
      <w:lvlText w:val="%1."/>
      <w:lvlJc w:val="left"/>
      <w:pPr>
        <w:ind w:left="420" w:hanging="360"/>
      </w:pPr>
    </w:lvl>
    <w:lvl w:ilvl="1" w:tplc="08090019">
      <w:start w:val="1"/>
      <w:numFmt w:val="lowerLetter"/>
      <w:lvlText w:val="%2."/>
      <w:lvlJc w:val="left"/>
      <w:pPr>
        <w:ind w:left="1140" w:hanging="360"/>
      </w:pPr>
    </w:lvl>
    <w:lvl w:ilvl="2" w:tplc="0809001B">
      <w:start w:val="1"/>
      <w:numFmt w:val="lowerRoman"/>
      <w:lvlText w:val="%3."/>
      <w:lvlJc w:val="right"/>
      <w:pPr>
        <w:ind w:left="1860" w:hanging="180"/>
      </w:pPr>
    </w:lvl>
    <w:lvl w:ilvl="3" w:tplc="0809000F">
      <w:start w:val="1"/>
      <w:numFmt w:val="decimal"/>
      <w:lvlText w:val="%4."/>
      <w:lvlJc w:val="left"/>
      <w:pPr>
        <w:ind w:left="2580" w:hanging="360"/>
      </w:pPr>
    </w:lvl>
    <w:lvl w:ilvl="4" w:tplc="08090019">
      <w:start w:val="1"/>
      <w:numFmt w:val="lowerLetter"/>
      <w:lvlText w:val="%5."/>
      <w:lvlJc w:val="left"/>
      <w:pPr>
        <w:ind w:left="3300" w:hanging="360"/>
      </w:pPr>
    </w:lvl>
    <w:lvl w:ilvl="5" w:tplc="0809001B">
      <w:start w:val="1"/>
      <w:numFmt w:val="lowerRoman"/>
      <w:lvlText w:val="%6."/>
      <w:lvlJc w:val="right"/>
      <w:pPr>
        <w:ind w:left="4020" w:hanging="180"/>
      </w:pPr>
    </w:lvl>
    <w:lvl w:ilvl="6" w:tplc="0809000F">
      <w:start w:val="1"/>
      <w:numFmt w:val="decimal"/>
      <w:lvlText w:val="%7."/>
      <w:lvlJc w:val="left"/>
      <w:pPr>
        <w:ind w:left="4740" w:hanging="360"/>
      </w:pPr>
    </w:lvl>
    <w:lvl w:ilvl="7" w:tplc="08090019">
      <w:start w:val="1"/>
      <w:numFmt w:val="lowerLetter"/>
      <w:lvlText w:val="%8."/>
      <w:lvlJc w:val="left"/>
      <w:pPr>
        <w:ind w:left="5460" w:hanging="360"/>
      </w:pPr>
    </w:lvl>
    <w:lvl w:ilvl="8" w:tplc="08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1BB1265"/>
    <w:multiLevelType w:val="hybridMultilevel"/>
    <w:tmpl w:val="845C20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3472FD"/>
    <w:multiLevelType w:val="hybridMultilevel"/>
    <w:tmpl w:val="298A1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941240">
    <w:abstractNumId w:val="1"/>
  </w:num>
  <w:num w:numId="2" w16cid:durableId="461121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015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48"/>
    <w:rsid w:val="00065564"/>
    <w:rsid w:val="0014194D"/>
    <w:rsid w:val="002C6EF4"/>
    <w:rsid w:val="00381402"/>
    <w:rsid w:val="003A524A"/>
    <w:rsid w:val="00426D2D"/>
    <w:rsid w:val="00432386"/>
    <w:rsid w:val="005567E9"/>
    <w:rsid w:val="00586213"/>
    <w:rsid w:val="005E0873"/>
    <w:rsid w:val="0066251F"/>
    <w:rsid w:val="00711678"/>
    <w:rsid w:val="00720948"/>
    <w:rsid w:val="0073720F"/>
    <w:rsid w:val="00743387"/>
    <w:rsid w:val="0074413F"/>
    <w:rsid w:val="007A6616"/>
    <w:rsid w:val="009530B2"/>
    <w:rsid w:val="00997D17"/>
    <w:rsid w:val="00A330B1"/>
    <w:rsid w:val="00B00B7A"/>
    <w:rsid w:val="00B64ACE"/>
    <w:rsid w:val="00C262D7"/>
    <w:rsid w:val="00D077CF"/>
    <w:rsid w:val="00D212DE"/>
    <w:rsid w:val="00D76D69"/>
    <w:rsid w:val="00E14685"/>
    <w:rsid w:val="00E30529"/>
    <w:rsid w:val="00E33EB1"/>
    <w:rsid w:val="00EC5D24"/>
    <w:rsid w:val="00ED2436"/>
    <w:rsid w:val="00ED5362"/>
    <w:rsid w:val="00EF1443"/>
    <w:rsid w:val="00F0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48F0AE"/>
  <w15:chartTrackingRefBased/>
  <w15:docId w15:val="{69428B58-FF8B-3A48-88F9-0B3DC38B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09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09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09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09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09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09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09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09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09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20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0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09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09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09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09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09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09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09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0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094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0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09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09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09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09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0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09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0948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997D17"/>
  </w:style>
  <w:style w:type="character" w:styleId="Hyperlink">
    <w:name w:val="Hyperlink"/>
    <w:basedOn w:val="DefaultParagraphFont"/>
    <w:uiPriority w:val="99"/>
    <w:unhideWhenUsed/>
    <w:rsid w:val="00997D1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1167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814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2386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323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386"/>
  </w:style>
  <w:style w:type="paragraph" w:styleId="Footer">
    <w:name w:val="footer"/>
    <w:basedOn w:val="Normal"/>
    <w:link w:val="FooterChar"/>
    <w:uiPriority w:val="99"/>
    <w:unhideWhenUsed/>
    <w:rsid w:val="004323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386"/>
  </w:style>
  <w:style w:type="paragraph" w:styleId="Revision">
    <w:name w:val="Revision"/>
    <w:hidden/>
    <w:uiPriority w:val="99"/>
    <w:semiHidden/>
    <w:rsid w:val="0014194D"/>
  </w:style>
  <w:style w:type="character" w:styleId="CommentReference">
    <w:name w:val="annotation reference"/>
    <w:basedOn w:val="DefaultParagraphFont"/>
    <w:uiPriority w:val="99"/>
    <w:semiHidden/>
    <w:unhideWhenUsed/>
    <w:rsid w:val="00141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1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19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9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ktok.com/@robertcroakofficial/video/7189445385801305390?q=financetips&amp;t=1713247980701" TargetMode="External"/><Relationship Id="rId13" Type="http://schemas.openxmlformats.org/officeDocument/2006/relationships/hyperlink" Target="https://www.tiktok.com/@createdbymardia/video/7275157052610104619?_r=1&amp;_t=8lZeu04WF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ktok.com/@kevinstemplates/video/7272077596723072299?_r=1&amp;_t=8lZJzDckzG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iktok.com/@simonecdw/video/7286711019009789190?_r=1&amp;_t=8lZN8cmmdP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iktok.com/@hermoneymastery/video/7336234216226639150?_r=1&amp;_t=8lZMEOta5H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iktok.com/@kevinstemplates/video/7186753466398788907?_r=1&amp;_t=8lZLntVlrC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6220A-2254-46FE-A514-1DEEBB59F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./</dc:creator>
  <cp:keywords/>
  <dc:description/>
  <cp:lastModifiedBy>Jovilė Markovski </cp:lastModifiedBy>
  <cp:revision>5</cp:revision>
  <dcterms:created xsi:type="dcterms:W3CDTF">2024-05-02T08:17:00Z</dcterms:created>
  <dcterms:modified xsi:type="dcterms:W3CDTF">2024-05-03T05:47:00Z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2024-04-23T06:03:33Z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da535763-73fe-4496-8d5e-b89828f3ffde</vt:lpwstr>
  </property>
  <property fmtid="{D5CDD505-2E9C-101B-9397-08002B2CF9AE}" pid="8" name="MSIP_Label_0ad73909-fe4c-4ea4-a237-8cae65968fdb_ContentBits">
    <vt:lpwstr>0</vt:lpwstr>
  </property>
</Properties>
</file>