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CB59C" w14:textId="34CF1FDF" w:rsidR="001027CE" w:rsidRDefault="001027CE" w:rsidP="001027CE">
      <w:pPr>
        <w:spacing w:after="120"/>
        <w:rPr>
          <w:rFonts w:ascii="Times New Roman" w:hAnsi="Times New Roman" w:cs="Times New Roman"/>
          <w:b/>
          <w:bCs/>
          <w:sz w:val="24"/>
          <w:szCs w:val="24"/>
        </w:rPr>
      </w:pPr>
      <w:bookmarkStart w:id="0" w:name="_Hlk164680856"/>
      <w:bookmarkStart w:id="1" w:name="_Hlk120528792"/>
      <w:bookmarkStart w:id="2" w:name="_Hlk132623791"/>
      <w:bookmarkStart w:id="3" w:name="_Hlk131414378"/>
      <w:bookmarkStart w:id="4" w:name="_Hlk128389960"/>
      <w:bookmarkStart w:id="5" w:name="_Hlk116909138"/>
      <w:bookmarkStart w:id="6" w:name="_Hlk69122284"/>
      <w:bookmarkStart w:id="7" w:name="_Hlk84243713"/>
      <w:bookmarkStart w:id="8" w:name="_Hlk89690339"/>
      <w:bookmarkStart w:id="9" w:name="_Hlk80010518"/>
      <w:r w:rsidRPr="001027CE">
        <w:rPr>
          <w:rFonts w:ascii="Times New Roman" w:hAnsi="Times New Roman" w:cs="Times New Roman"/>
          <w:b/>
          <w:bCs/>
          <w:sz w:val="24"/>
          <w:szCs w:val="24"/>
        </w:rPr>
        <w:t>„</w:t>
      </w:r>
      <w:proofErr w:type="spellStart"/>
      <w:r w:rsidRPr="001027CE">
        <w:rPr>
          <w:rFonts w:ascii="Times New Roman" w:hAnsi="Times New Roman" w:cs="Times New Roman"/>
          <w:b/>
          <w:bCs/>
          <w:sz w:val="24"/>
          <w:szCs w:val="24"/>
        </w:rPr>
        <w:t>Elektrum</w:t>
      </w:r>
      <w:proofErr w:type="spellEnd"/>
      <w:r w:rsidRPr="001027CE">
        <w:rPr>
          <w:rFonts w:ascii="Times New Roman" w:hAnsi="Times New Roman" w:cs="Times New Roman"/>
          <w:b/>
          <w:bCs/>
          <w:sz w:val="24"/>
          <w:szCs w:val="24"/>
        </w:rPr>
        <w:t xml:space="preserve"> Lietuva“: </w:t>
      </w:r>
      <w:r w:rsidR="005F023C">
        <w:rPr>
          <w:rFonts w:ascii="Times New Roman" w:hAnsi="Times New Roman" w:cs="Times New Roman"/>
          <w:b/>
          <w:bCs/>
          <w:sz w:val="24"/>
          <w:szCs w:val="24"/>
        </w:rPr>
        <w:t>praėjusią savaitę elektros gamyba Baltijos šalyse augo, kainos – krito</w:t>
      </w:r>
    </w:p>
    <w:p w14:paraId="7C6FE2B5" w14:textId="77777777" w:rsidR="001027CE" w:rsidRPr="001027CE" w:rsidRDefault="001027CE" w:rsidP="001027CE">
      <w:pPr>
        <w:spacing w:after="120"/>
        <w:rPr>
          <w:rFonts w:ascii="Times New Roman" w:hAnsi="Times New Roman" w:cs="Times New Roman"/>
          <w:b/>
          <w:bCs/>
          <w:sz w:val="24"/>
          <w:szCs w:val="24"/>
          <w:lang w:val="lv-LV"/>
        </w:rPr>
      </w:pPr>
      <w:bookmarkStart w:id="10" w:name="_Hlk164073199"/>
      <w:r w:rsidRPr="001027CE">
        <w:rPr>
          <w:rFonts w:ascii="Times New Roman" w:hAnsi="Times New Roman" w:cs="Times New Roman"/>
          <w:b/>
          <w:bCs/>
          <w:sz w:val="24"/>
          <w:szCs w:val="24"/>
        </w:rPr>
        <w:t xml:space="preserve">Praėjusią savaitę didmeninė elektros kaina Lietuvoje mažėjo 40 proc. ir vidutiniškai siekė 50,12 Eur/MWh. Tiek pat elektra kainavo ir kitose Baltijos šalyse. </w:t>
      </w:r>
    </w:p>
    <w:p w14:paraId="6B592D11" w14:textId="7777777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Elektros kainų pokyčiai buvo stebimi ir kitose Europos šalyse: Lenkijoje savaitės vidutinė kaina siekė 66,45 Eur/MWh, Vokietijoje – 56,87 Eur/MWh.</w:t>
      </w:r>
    </w:p>
    <w:p w14:paraId="5722D3FE" w14:textId="2748184D"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Tuo metu nepriklausomų elektros tiekėjų Lietuvos gyventojams siūlomos kainos taip pat šiek tiek ke</w:t>
      </w:r>
      <w:r>
        <w:rPr>
          <w:rFonts w:ascii="Times New Roman" w:hAnsi="Times New Roman" w:cs="Times New Roman"/>
          <w:sz w:val="24"/>
          <w:szCs w:val="24"/>
        </w:rPr>
        <w:t>i</w:t>
      </w:r>
      <w:r w:rsidRPr="001027CE">
        <w:rPr>
          <w:rFonts w:ascii="Times New Roman" w:hAnsi="Times New Roman" w:cs="Times New Roman"/>
          <w:sz w:val="24"/>
          <w:szCs w:val="24"/>
        </w:rPr>
        <w:t>tėsi. „</w:t>
      </w:r>
      <w:proofErr w:type="spellStart"/>
      <w:r w:rsidRPr="001027CE">
        <w:rPr>
          <w:rFonts w:ascii="Times New Roman" w:hAnsi="Times New Roman" w:cs="Times New Roman"/>
          <w:sz w:val="24"/>
          <w:szCs w:val="24"/>
        </w:rPr>
        <w:t>Elektrum</w:t>
      </w:r>
      <w:proofErr w:type="spellEnd"/>
      <w:r w:rsidRPr="001027CE">
        <w:rPr>
          <w:rFonts w:ascii="Times New Roman" w:hAnsi="Times New Roman" w:cs="Times New Roman"/>
          <w:sz w:val="24"/>
          <w:szCs w:val="24"/>
        </w:rPr>
        <w:t xml:space="preserve"> Lietuva“ žemiausia fiksuota kaina siekė 2</w:t>
      </w:r>
      <w:r w:rsidRPr="001027CE">
        <w:rPr>
          <w:rFonts w:ascii="Times New Roman" w:hAnsi="Times New Roman" w:cs="Times New Roman"/>
          <w:sz w:val="24"/>
          <w:szCs w:val="24"/>
          <w:lang w:val="lv-LV"/>
        </w:rPr>
        <w:t>3</w:t>
      </w:r>
      <w:r w:rsidRPr="001027CE">
        <w:rPr>
          <w:rFonts w:ascii="Times New Roman" w:hAnsi="Times New Roman" w:cs="Times New Roman"/>
          <w:sz w:val="24"/>
          <w:szCs w:val="24"/>
        </w:rPr>
        <w:t>,921 ct/kWh, fiksuojant ją 6 mėnesiams.</w:t>
      </w:r>
    </w:p>
    <w:p w14:paraId="6E2BA9FC" w14:textId="7777777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 xml:space="preserve">Vidutinė „Nord </w:t>
      </w:r>
      <w:proofErr w:type="spellStart"/>
      <w:r w:rsidRPr="001027CE">
        <w:rPr>
          <w:rFonts w:ascii="Times New Roman" w:hAnsi="Times New Roman" w:cs="Times New Roman"/>
          <w:sz w:val="24"/>
          <w:szCs w:val="24"/>
        </w:rPr>
        <w:t>Pool</w:t>
      </w:r>
      <w:proofErr w:type="spellEnd"/>
      <w:r w:rsidRPr="001027CE">
        <w:rPr>
          <w:rFonts w:ascii="Times New Roman" w:hAnsi="Times New Roman" w:cs="Times New Roman"/>
          <w:sz w:val="24"/>
          <w:szCs w:val="24"/>
        </w:rPr>
        <w:t xml:space="preserve">“ elektros biržos kaina, palyginti su ankstesne savaite, mažėjo </w:t>
      </w:r>
      <w:r w:rsidRPr="001027CE">
        <w:rPr>
          <w:rFonts w:ascii="Times New Roman" w:hAnsi="Times New Roman" w:cs="Times New Roman"/>
          <w:sz w:val="24"/>
          <w:szCs w:val="24"/>
          <w:lang w:val="lv-LV"/>
        </w:rPr>
        <w:t xml:space="preserve">49 </w:t>
      </w:r>
      <w:proofErr w:type="spellStart"/>
      <w:r w:rsidRPr="001027CE">
        <w:rPr>
          <w:rFonts w:ascii="Times New Roman" w:hAnsi="Times New Roman" w:cs="Times New Roman"/>
          <w:sz w:val="24"/>
          <w:szCs w:val="24"/>
          <w:lang w:val="lv-LV"/>
        </w:rPr>
        <w:t>proc</w:t>
      </w:r>
      <w:proofErr w:type="spellEnd"/>
      <w:r w:rsidRPr="001027CE">
        <w:rPr>
          <w:rFonts w:ascii="Times New Roman" w:hAnsi="Times New Roman" w:cs="Times New Roman"/>
          <w:sz w:val="24"/>
          <w:szCs w:val="24"/>
        </w:rPr>
        <w:t xml:space="preserve">. iki 35,33 Eur/MWh. </w:t>
      </w:r>
    </w:p>
    <w:p w14:paraId="1C252C46" w14:textId="35634BB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„Praėjusią savaitę</w:t>
      </w:r>
      <w:r w:rsidRPr="001027CE">
        <w:rPr>
          <w:rFonts w:ascii="Times New Roman" w:hAnsi="Times New Roman" w:cs="Times New Roman"/>
          <w:sz w:val="24"/>
          <w:szCs w:val="24"/>
        </w:rPr>
        <w:softHyphen/>
        <w:t xml:space="preserve"> „No</w:t>
      </w:r>
      <w:r w:rsidR="008E36AA">
        <w:rPr>
          <w:rFonts w:ascii="Times New Roman" w:hAnsi="Times New Roman" w:cs="Times New Roman"/>
          <w:sz w:val="24"/>
          <w:szCs w:val="24"/>
        </w:rPr>
        <w:t>r</w:t>
      </w:r>
      <w:r w:rsidRPr="001027CE">
        <w:rPr>
          <w:rFonts w:ascii="Times New Roman" w:hAnsi="Times New Roman" w:cs="Times New Roman"/>
          <w:sz w:val="24"/>
          <w:szCs w:val="24"/>
        </w:rPr>
        <w:t xml:space="preserve">d </w:t>
      </w:r>
      <w:proofErr w:type="spellStart"/>
      <w:r w:rsidRPr="001027CE">
        <w:rPr>
          <w:rFonts w:ascii="Times New Roman" w:hAnsi="Times New Roman" w:cs="Times New Roman"/>
          <w:sz w:val="24"/>
          <w:szCs w:val="24"/>
        </w:rPr>
        <w:t>Pool</w:t>
      </w:r>
      <w:proofErr w:type="spellEnd"/>
      <w:r w:rsidRPr="001027CE">
        <w:rPr>
          <w:rFonts w:ascii="Times New Roman" w:hAnsi="Times New Roman" w:cs="Times New Roman"/>
          <w:sz w:val="24"/>
          <w:szCs w:val="24"/>
        </w:rPr>
        <w:t xml:space="preserve">“ </w:t>
      </w:r>
      <w:r w:rsidR="008E36AA">
        <w:rPr>
          <w:rFonts w:ascii="Times New Roman" w:hAnsi="Times New Roman" w:cs="Times New Roman"/>
          <w:sz w:val="24"/>
          <w:szCs w:val="24"/>
        </w:rPr>
        <w:t>zonoje</w:t>
      </w:r>
      <w:r w:rsidRPr="001027CE">
        <w:rPr>
          <w:rFonts w:ascii="Times New Roman" w:hAnsi="Times New Roman" w:cs="Times New Roman"/>
          <w:sz w:val="24"/>
          <w:szCs w:val="24"/>
        </w:rPr>
        <w:t xml:space="preserve"> elektros kaina </w:t>
      </w:r>
      <w:r w:rsidR="008E36AA">
        <w:rPr>
          <w:rFonts w:ascii="Times New Roman" w:hAnsi="Times New Roman" w:cs="Times New Roman"/>
          <w:sz w:val="24"/>
          <w:szCs w:val="24"/>
        </w:rPr>
        <w:t>traukėsi</w:t>
      </w:r>
      <w:r w:rsidRPr="001027CE">
        <w:rPr>
          <w:rFonts w:ascii="Times New Roman" w:hAnsi="Times New Roman" w:cs="Times New Roman"/>
          <w:sz w:val="24"/>
          <w:szCs w:val="24"/>
        </w:rPr>
        <w:t xml:space="preserve"> dėl </w:t>
      </w:r>
      <w:r w:rsidR="008E36AA">
        <w:rPr>
          <w:rFonts w:ascii="Times New Roman" w:hAnsi="Times New Roman" w:cs="Times New Roman"/>
          <w:sz w:val="24"/>
          <w:szCs w:val="24"/>
        </w:rPr>
        <w:t xml:space="preserve">regione </w:t>
      </w:r>
      <w:r w:rsidR="008E36AA">
        <w:rPr>
          <w:rFonts w:ascii="Times New Roman" w:hAnsi="Times New Roman" w:cs="Times New Roman"/>
          <w:sz w:val="24"/>
          <w:szCs w:val="24"/>
          <w:lang w:val="lv-LV"/>
        </w:rPr>
        <w:t xml:space="preserve">14 </w:t>
      </w:r>
      <w:proofErr w:type="spellStart"/>
      <w:r w:rsidR="008E36AA">
        <w:rPr>
          <w:rFonts w:ascii="Times New Roman" w:hAnsi="Times New Roman" w:cs="Times New Roman"/>
          <w:sz w:val="24"/>
          <w:szCs w:val="24"/>
          <w:lang w:val="lv-LV"/>
        </w:rPr>
        <w:t>proc</w:t>
      </w:r>
      <w:proofErr w:type="spellEnd"/>
      <w:r w:rsidR="008E36AA">
        <w:rPr>
          <w:rFonts w:ascii="Times New Roman" w:hAnsi="Times New Roman" w:cs="Times New Roman"/>
          <w:sz w:val="24"/>
          <w:szCs w:val="24"/>
          <w:lang w:val="lv-LV"/>
        </w:rPr>
        <w:t xml:space="preserve">. </w:t>
      </w:r>
      <w:r w:rsidR="008E36AA">
        <w:rPr>
          <w:rFonts w:ascii="Times New Roman" w:hAnsi="Times New Roman" w:cs="Times New Roman"/>
          <w:sz w:val="24"/>
          <w:szCs w:val="24"/>
        </w:rPr>
        <w:t>sumažėjusio</w:t>
      </w:r>
      <w:r w:rsidRPr="001027CE">
        <w:rPr>
          <w:rFonts w:ascii="Times New Roman" w:hAnsi="Times New Roman" w:cs="Times New Roman"/>
          <w:sz w:val="24"/>
          <w:szCs w:val="24"/>
        </w:rPr>
        <w:t xml:space="preserve"> vartojimo, paveikto šiltesnių orų ir švenčių visoje Europoje. Be to, ženkliai išaugo atsinaujinančios energijos gamyba – vėjo jėgainių generacija augo 43 proc., saulės elektrinių – 45 proc. Tie patys veiksniai lėmė ir kainų mažėjimą Baltijos šalyse“, – sako energetikos sprendimų bendrovės „</w:t>
      </w:r>
      <w:proofErr w:type="spellStart"/>
      <w:r w:rsidRPr="001027CE">
        <w:rPr>
          <w:rFonts w:ascii="Times New Roman" w:hAnsi="Times New Roman" w:cs="Times New Roman"/>
          <w:sz w:val="24"/>
          <w:szCs w:val="24"/>
        </w:rPr>
        <w:t>Elektrum</w:t>
      </w:r>
      <w:proofErr w:type="spellEnd"/>
      <w:r w:rsidRPr="001027CE">
        <w:rPr>
          <w:rFonts w:ascii="Times New Roman" w:hAnsi="Times New Roman" w:cs="Times New Roman"/>
          <w:sz w:val="24"/>
          <w:szCs w:val="24"/>
        </w:rPr>
        <w:t xml:space="preserve"> Lietuva“ produktų vystymo vadovas Mantas Kavaliauskas.</w:t>
      </w:r>
    </w:p>
    <w:p w14:paraId="5920397E" w14:textId="7777777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 xml:space="preserve">Elektros vartojimas „Nord </w:t>
      </w:r>
      <w:proofErr w:type="spellStart"/>
      <w:r w:rsidRPr="001027CE">
        <w:rPr>
          <w:rFonts w:ascii="Times New Roman" w:hAnsi="Times New Roman" w:cs="Times New Roman"/>
          <w:sz w:val="24"/>
          <w:szCs w:val="24"/>
        </w:rPr>
        <w:t>Pool</w:t>
      </w:r>
      <w:proofErr w:type="spellEnd"/>
      <w:r w:rsidRPr="001027CE">
        <w:rPr>
          <w:rFonts w:ascii="Times New Roman" w:hAnsi="Times New Roman" w:cs="Times New Roman"/>
          <w:sz w:val="24"/>
          <w:szCs w:val="24"/>
        </w:rPr>
        <w:t xml:space="preserve">“ regione ankstesnę savaitę mažėjo iki </w:t>
      </w:r>
      <w:r w:rsidRPr="001027CE">
        <w:rPr>
          <w:rFonts w:ascii="Times New Roman" w:hAnsi="Times New Roman" w:cs="Times New Roman"/>
          <w:sz w:val="24"/>
          <w:szCs w:val="24"/>
          <w:lang w:val="lv-LV"/>
        </w:rPr>
        <w:t xml:space="preserve"> 6 800</w:t>
      </w:r>
      <w:r w:rsidRPr="001027CE">
        <w:rPr>
          <w:rFonts w:ascii="Times New Roman" w:hAnsi="Times New Roman" w:cs="Times New Roman"/>
          <w:sz w:val="24"/>
          <w:szCs w:val="24"/>
        </w:rPr>
        <w:t xml:space="preserve">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gamybos neženkliai sumažėjo  – iki 7 554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w:t>
      </w:r>
    </w:p>
    <w:p w14:paraId="444A7C3A" w14:textId="77777777" w:rsidR="001027CE" w:rsidRPr="001027CE" w:rsidRDefault="001027CE" w:rsidP="001027CE">
      <w:pPr>
        <w:spacing w:after="120"/>
        <w:rPr>
          <w:rFonts w:ascii="Times New Roman" w:hAnsi="Times New Roman" w:cs="Times New Roman"/>
          <w:b/>
          <w:bCs/>
          <w:sz w:val="24"/>
          <w:szCs w:val="24"/>
        </w:rPr>
      </w:pPr>
      <w:r w:rsidRPr="001027CE">
        <w:rPr>
          <w:rFonts w:ascii="Times New Roman" w:hAnsi="Times New Roman" w:cs="Times New Roman"/>
          <w:b/>
          <w:bCs/>
          <w:sz w:val="24"/>
          <w:szCs w:val="24"/>
        </w:rPr>
        <w:t>Lietuvoje vartojimas mažėjo, gamyba augo</w:t>
      </w:r>
    </w:p>
    <w:p w14:paraId="788C94A9" w14:textId="7777777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 xml:space="preserve">Baltijos šalyse elektros vartojimas per savaitę mažėjo </w:t>
      </w:r>
      <w:r w:rsidRPr="001027CE">
        <w:rPr>
          <w:rFonts w:ascii="Times New Roman" w:hAnsi="Times New Roman" w:cs="Times New Roman"/>
          <w:sz w:val="24"/>
          <w:szCs w:val="24"/>
          <w:lang w:val="lv-LV"/>
        </w:rPr>
        <w:t>18</w:t>
      </w:r>
      <w:r w:rsidRPr="001027CE">
        <w:rPr>
          <w:rFonts w:ascii="Times New Roman" w:hAnsi="Times New Roman" w:cs="Times New Roman"/>
          <w:sz w:val="24"/>
          <w:szCs w:val="24"/>
        </w:rPr>
        <w:t xml:space="preserve"> proc. ir siekė 424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Lietuvoje elektros suvartota 21 proc. mažiau nei ankstesnę savaitę, 168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Latvijoje – </w:t>
      </w:r>
      <w:r w:rsidRPr="001027CE">
        <w:rPr>
          <w:rFonts w:ascii="Times New Roman" w:hAnsi="Times New Roman" w:cs="Times New Roman"/>
          <w:sz w:val="24"/>
          <w:szCs w:val="24"/>
          <w:lang w:val="lv-LV"/>
        </w:rPr>
        <w:t>15</w:t>
      </w:r>
      <w:r w:rsidRPr="001027CE">
        <w:rPr>
          <w:rFonts w:ascii="Times New Roman" w:hAnsi="Times New Roman" w:cs="Times New Roman"/>
          <w:sz w:val="24"/>
          <w:szCs w:val="24"/>
        </w:rPr>
        <w:t xml:space="preserve"> proc. mažiau, 10</w:t>
      </w:r>
      <w:r w:rsidRPr="001027CE">
        <w:rPr>
          <w:rFonts w:ascii="Times New Roman" w:hAnsi="Times New Roman" w:cs="Times New Roman"/>
          <w:sz w:val="24"/>
          <w:szCs w:val="24"/>
          <w:lang w:val="lv-LV"/>
        </w:rPr>
        <w:t>5</w:t>
      </w:r>
      <w:r w:rsidRPr="001027CE">
        <w:rPr>
          <w:rFonts w:ascii="Times New Roman" w:hAnsi="Times New Roman" w:cs="Times New Roman"/>
          <w:sz w:val="24"/>
          <w:szCs w:val="24"/>
        </w:rPr>
        <w:t xml:space="preserve">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Estijoje vartojimas sumažėjo 18 proc. iki 133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w:t>
      </w:r>
    </w:p>
    <w:p w14:paraId="442FFE32" w14:textId="77777777" w:rsidR="001027CE" w:rsidRPr="001027C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 xml:space="preserve">Elektros energijos bendros gamybos apimtys Baltijos šalyse praėjusią savaitę kilo 4 proc. ir siekė 435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Lietuvoje elektros energijos pagaminta 11 proc. daugiau nei ankstesnę savaitę, </w:t>
      </w:r>
      <w:r w:rsidRPr="001027CE">
        <w:rPr>
          <w:rFonts w:ascii="Times New Roman" w:hAnsi="Times New Roman" w:cs="Times New Roman"/>
          <w:sz w:val="24"/>
          <w:szCs w:val="24"/>
          <w:lang w:val="lv-LV"/>
        </w:rPr>
        <w:t xml:space="preserve">160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Estijoje – </w:t>
      </w:r>
      <w:r w:rsidRPr="001027CE">
        <w:rPr>
          <w:rFonts w:ascii="Times New Roman" w:hAnsi="Times New Roman" w:cs="Times New Roman"/>
          <w:sz w:val="24"/>
          <w:szCs w:val="24"/>
          <w:lang w:val="lv-LV"/>
        </w:rPr>
        <w:t>6</w:t>
      </w:r>
      <w:r w:rsidRPr="001027CE">
        <w:rPr>
          <w:rFonts w:ascii="Times New Roman" w:hAnsi="Times New Roman" w:cs="Times New Roman"/>
          <w:sz w:val="24"/>
          <w:szCs w:val="24"/>
        </w:rPr>
        <w:t xml:space="preserve"> proc. daugiau, 95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 xml:space="preserve">, tuo metu Latvijoje – 3 proc. mažiau, 180 </w:t>
      </w:r>
      <w:proofErr w:type="spellStart"/>
      <w:r w:rsidRPr="001027CE">
        <w:rPr>
          <w:rFonts w:ascii="Times New Roman" w:hAnsi="Times New Roman" w:cs="Times New Roman"/>
          <w:sz w:val="24"/>
          <w:szCs w:val="24"/>
        </w:rPr>
        <w:t>GWh</w:t>
      </w:r>
      <w:proofErr w:type="spellEnd"/>
      <w:r w:rsidRPr="001027CE">
        <w:rPr>
          <w:rFonts w:ascii="Times New Roman" w:hAnsi="Times New Roman" w:cs="Times New Roman"/>
          <w:sz w:val="24"/>
          <w:szCs w:val="24"/>
        </w:rPr>
        <w:t>,.</w:t>
      </w:r>
    </w:p>
    <w:bookmarkEnd w:id="10"/>
    <w:p w14:paraId="0037A619" w14:textId="77777777" w:rsidR="001027CE" w:rsidRPr="0071635E" w:rsidRDefault="001027CE" w:rsidP="001027CE">
      <w:pPr>
        <w:spacing w:after="120"/>
        <w:rPr>
          <w:rFonts w:ascii="Times New Roman" w:hAnsi="Times New Roman" w:cs="Times New Roman"/>
          <w:sz w:val="24"/>
          <w:szCs w:val="24"/>
        </w:rPr>
      </w:pPr>
      <w:r w:rsidRPr="001027CE">
        <w:rPr>
          <w:rFonts w:ascii="Times New Roman" w:hAnsi="Times New Roman" w:cs="Times New Roman"/>
          <w:sz w:val="24"/>
          <w:szCs w:val="24"/>
        </w:rPr>
        <w:t>Per savaitę visos trys Baltijos šalys kartu pagamino 103 proc. joms reikalingos elektros energijos. Lietuvoje pagaminta 86 proc., Latvijoje – 172 proc., Estijoje – 71 proc. šaliai reikalingos elektros energijos.</w:t>
      </w:r>
    </w:p>
    <w:bookmarkEnd w:id="0"/>
    <w:p w14:paraId="71E585BB" w14:textId="77777777" w:rsidR="001027CE" w:rsidRDefault="001027CE" w:rsidP="001E64C8">
      <w:pPr>
        <w:spacing w:before="240" w:after="0" w:line="240" w:lineRule="auto"/>
        <w:rPr>
          <w:rFonts w:ascii="Times New Roman" w:eastAsia="Times New Roman" w:hAnsi="Times New Roman" w:cs="Times New Roman"/>
          <w:b/>
          <w:bCs/>
          <w:color w:val="212121"/>
          <w:lang w:eastAsia="en-GB"/>
        </w:rPr>
      </w:pPr>
    </w:p>
    <w:p w14:paraId="41493876" w14:textId="4D347E7E" w:rsidR="001B0A0A" w:rsidRPr="000E4846" w:rsidRDefault="001B0A0A" w:rsidP="001E64C8">
      <w:pPr>
        <w:spacing w:before="240" w:after="0" w:line="240" w:lineRule="auto"/>
        <w:rPr>
          <w:rFonts w:ascii="Times New Roman" w:eastAsia="Times New Roman" w:hAnsi="Times New Roman" w:cs="Times New Roman"/>
          <w:lang w:eastAsia="en-GB"/>
        </w:rPr>
      </w:pPr>
      <w:r w:rsidRPr="000E4846">
        <w:rPr>
          <w:rFonts w:ascii="Times New Roman" w:eastAsia="Times New Roman" w:hAnsi="Times New Roman" w:cs="Times New Roman"/>
          <w:b/>
          <w:bCs/>
          <w:color w:val="212121"/>
          <w:lang w:eastAsia="en-GB"/>
        </w:rPr>
        <w:t>Apie bendrovę:</w:t>
      </w:r>
    </w:p>
    <w:p w14:paraId="0FB20C7C" w14:textId="77777777" w:rsidR="0016366E" w:rsidRPr="000E4846" w:rsidRDefault="0016366E" w:rsidP="001B0A0A">
      <w:pPr>
        <w:spacing w:after="0" w:line="240" w:lineRule="auto"/>
        <w:rPr>
          <w:rFonts w:ascii="Times New Roman" w:eastAsia="Times New Roman" w:hAnsi="Times New Roman" w:cs="Times New Roman"/>
          <w:i/>
          <w:iCs/>
          <w:color w:val="2F2F2F"/>
          <w:lang w:eastAsia="en-GB"/>
        </w:rPr>
      </w:pPr>
    </w:p>
    <w:bookmarkEnd w:id="1"/>
    <w:bookmarkEnd w:id="2"/>
    <w:bookmarkEnd w:id="3"/>
    <w:bookmarkEnd w:id="4"/>
    <w:bookmarkEnd w:id="5"/>
    <w:bookmarkEnd w:id="6"/>
    <w:bookmarkEnd w:id="7"/>
    <w:bookmarkEnd w:id="8"/>
    <w:bookmarkEnd w:id="9"/>
    <w:p w14:paraId="5C41EF72" w14:textId="3F401953" w:rsidR="00375A1C" w:rsidRPr="000E4846" w:rsidRDefault="00375A1C" w:rsidP="00375A1C">
      <w:pPr>
        <w:spacing w:after="0" w:line="240" w:lineRule="auto"/>
        <w:jc w:val="both"/>
        <w:rPr>
          <w:rFonts w:ascii="Times New Roman" w:eastAsia="Times New Roman" w:hAnsi="Times New Roman" w:cs="Times New Roman"/>
          <w:i/>
          <w:iCs/>
          <w:color w:val="2F2F2F"/>
          <w:lang w:eastAsia="en-GB"/>
        </w:rPr>
      </w:pPr>
      <w:r w:rsidRPr="000E4846">
        <w:rPr>
          <w:rFonts w:ascii="Times New Roman" w:eastAsia="Times New Roman" w:hAnsi="Times New Roman" w:cs="Times New Roman"/>
          <w:i/>
          <w:iCs/>
          <w:color w:val="2F2F2F"/>
          <w:lang w:eastAsia="en-GB"/>
        </w:rPr>
        <w:t>„</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yra didžiausios Baltijos šalyse žaliosios elektros gamintojos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(Latvija) antrinė įmonė, teikianti įvairius energetikos sprendimus buitiniams ir verslo klientams Lietuvoje. Daugiau nei 70 proc. „</w:t>
      </w:r>
      <w:proofErr w:type="spellStart"/>
      <w:r w:rsidRPr="000E4846">
        <w:rPr>
          <w:rFonts w:ascii="Times New Roman" w:eastAsia="Times New Roman" w:hAnsi="Times New Roman" w:cs="Times New Roman"/>
          <w:i/>
          <w:iCs/>
          <w:color w:val="2F2F2F"/>
          <w:lang w:eastAsia="en-GB"/>
        </w:rPr>
        <w:t>Latvenergo</w:t>
      </w:r>
      <w:proofErr w:type="spellEnd"/>
      <w:r w:rsidRPr="000E4846">
        <w:rPr>
          <w:rFonts w:ascii="Times New Roman" w:eastAsia="Times New Roman" w:hAnsi="Times New Roman" w:cs="Times New Roman"/>
          <w:i/>
          <w:iCs/>
          <w:color w:val="2F2F2F"/>
          <w:lang w:eastAsia="en-GB"/>
        </w:rPr>
        <w:t>“ pagamintos elektros energijos yra iš atsinaujinančių šaltinių. Bendrovė „</w:t>
      </w:r>
      <w:proofErr w:type="spellStart"/>
      <w:r w:rsidRPr="000E4846">
        <w:rPr>
          <w:rFonts w:ascii="Times New Roman" w:eastAsia="Times New Roman" w:hAnsi="Times New Roman" w:cs="Times New Roman"/>
          <w:i/>
          <w:iCs/>
          <w:color w:val="2F2F2F"/>
          <w:lang w:eastAsia="en-GB"/>
        </w:rPr>
        <w:t>Elektrum</w:t>
      </w:r>
      <w:proofErr w:type="spellEnd"/>
      <w:r w:rsidRPr="000E4846">
        <w:rPr>
          <w:rFonts w:ascii="Times New Roman" w:eastAsia="Times New Roman" w:hAnsi="Times New Roman" w:cs="Times New Roman"/>
          <w:i/>
          <w:iCs/>
          <w:color w:val="2F2F2F"/>
          <w:lang w:eastAsia="en-GB"/>
        </w:rPr>
        <w:t xml:space="preserve"> Lietuva“ šiuo metu tiekia elektrą daugiau nei 12 tūkst. įmonių, savo elektros tiekėju įmonę pasirinko daugiau kaip 2</w:t>
      </w:r>
      <w:r w:rsidR="00F617B0">
        <w:rPr>
          <w:rFonts w:ascii="Times New Roman" w:eastAsia="Times New Roman" w:hAnsi="Times New Roman" w:cs="Times New Roman"/>
          <w:i/>
          <w:iCs/>
          <w:color w:val="2F2F2F"/>
          <w:lang w:eastAsia="en-GB"/>
        </w:rPr>
        <w:t>11</w:t>
      </w:r>
      <w:r w:rsidRPr="000E4846">
        <w:rPr>
          <w:rFonts w:ascii="Times New Roman" w:eastAsia="Times New Roman" w:hAnsi="Times New Roman" w:cs="Times New Roman"/>
          <w:i/>
          <w:iCs/>
          <w:color w:val="2F2F2F"/>
          <w:lang w:eastAsia="en-GB"/>
        </w:rPr>
        <w:t xml:space="preserve"> tūkst. namų ūkių, įmonė tiekia dujas beveik 800 bendrovių, yra įrengusi virš 2000 saulės elektrinių bei šešis saulės parkus (29,6 MW). Vystomi nauji saulės ir vėjo parkai, kurių bendra galia viršys 300 MW.</w:t>
      </w:r>
    </w:p>
    <w:p w14:paraId="33A3F5ED" w14:textId="3D84D480" w:rsidR="00EF00A4" w:rsidRPr="000E4846" w:rsidRDefault="00EF00A4" w:rsidP="001B0A0A">
      <w:pPr>
        <w:pStyle w:val="NormalWeb"/>
        <w:shd w:val="clear" w:color="auto" w:fill="FFFFFF"/>
        <w:spacing w:before="0" w:beforeAutospacing="0" w:after="120" w:afterAutospacing="0"/>
        <w:jc w:val="both"/>
        <w:rPr>
          <w:b/>
          <w:bCs/>
          <w:i/>
          <w:iCs/>
          <w:color w:val="222222"/>
          <w:sz w:val="22"/>
          <w:szCs w:val="22"/>
        </w:rPr>
      </w:pPr>
    </w:p>
    <w:sectPr w:rsidR="00EF00A4" w:rsidRPr="000E4846" w:rsidSect="00377D06">
      <w:headerReference w:type="default" r:id="rId6"/>
      <w:pgSz w:w="11906" w:h="16838"/>
      <w:pgMar w:top="1843" w:right="720" w:bottom="72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FD1A4" w14:textId="77777777" w:rsidR="001913BF" w:rsidRDefault="001913BF" w:rsidP="00EC2055">
      <w:pPr>
        <w:spacing w:after="0" w:line="240" w:lineRule="auto"/>
      </w:pPr>
      <w:r>
        <w:separator/>
      </w:r>
    </w:p>
  </w:endnote>
  <w:endnote w:type="continuationSeparator" w:id="0">
    <w:p w14:paraId="383493BB" w14:textId="77777777" w:rsidR="001913BF" w:rsidRDefault="001913BF" w:rsidP="00EC20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8D6B" w14:textId="77777777" w:rsidR="001913BF" w:rsidRDefault="001913BF" w:rsidP="00EC2055">
      <w:pPr>
        <w:spacing w:after="0" w:line="240" w:lineRule="auto"/>
      </w:pPr>
      <w:r>
        <w:separator/>
      </w:r>
    </w:p>
  </w:footnote>
  <w:footnote w:type="continuationSeparator" w:id="0">
    <w:p w14:paraId="54C26849" w14:textId="77777777" w:rsidR="001913BF" w:rsidRDefault="001913BF" w:rsidP="00EC20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21162" w14:textId="77777777" w:rsidR="00EC2055" w:rsidRDefault="00EC2055" w:rsidP="00EC2055">
    <w:pPr>
      <w:spacing w:after="0"/>
      <w:jc w:val="right"/>
    </w:pPr>
    <w:r>
      <w:rPr>
        <w:noProof/>
      </w:rPr>
      <w:drawing>
        <wp:anchor distT="0" distB="0" distL="114300" distR="114300" simplePos="0" relativeHeight="251659264" behindDoc="1" locked="0" layoutInCell="1" allowOverlap="1" wp14:anchorId="38ED707E" wp14:editId="353E7938">
          <wp:simplePos x="0" y="0"/>
          <wp:positionH relativeFrom="column">
            <wp:posOffset>-70485</wp:posOffset>
          </wp:positionH>
          <wp:positionV relativeFrom="paragraph">
            <wp:posOffset>-49530</wp:posOffset>
          </wp:positionV>
          <wp:extent cx="1277620" cy="730250"/>
          <wp:effectExtent l="0" t="0" r="0" b="0"/>
          <wp:wrapTight wrapText="bothSides">
            <wp:wrapPolygon edited="0">
              <wp:start x="0" y="0"/>
              <wp:lineTo x="0" y="20849"/>
              <wp:lineTo x="21256" y="20849"/>
              <wp:lineTo x="21256" y="0"/>
              <wp:lineTo x="0" y="0"/>
            </wp:wrapPolygon>
          </wp:wrapTight>
          <wp:docPr id="260025842" name="Picture 260025842" descr="Elektrum Lietuva“ vadovauja M. Giga - Regionų naujien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ktrum Lietuva“ vadovauja M. Giga - Regionų naujien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20" cy="73025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iCs/>
        <w:sz w:val="24"/>
        <w:szCs w:val="24"/>
      </w:rPr>
      <w:t>Pranešimas žiniasklaidai</w:t>
    </w:r>
  </w:p>
  <w:p w14:paraId="41A79CE1" w14:textId="04AD0A3D" w:rsidR="00EC2055" w:rsidRPr="00EC2055" w:rsidRDefault="00EC2055" w:rsidP="00EC2055">
    <w:pPr>
      <w:spacing w:after="0"/>
      <w:jc w:val="right"/>
    </w:pPr>
    <w:r>
      <w:rPr>
        <w:rFonts w:ascii="Times New Roman" w:hAnsi="Times New Roman" w:cs="Times New Roman"/>
        <w:i/>
        <w:iCs/>
        <w:sz w:val="24"/>
        <w:szCs w:val="24"/>
      </w:rPr>
      <w:t>202</w:t>
    </w:r>
    <w:r w:rsidR="00E57812">
      <w:rPr>
        <w:rFonts w:ascii="Times New Roman" w:hAnsi="Times New Roman" w:cs="Times New Roman"/>
        <w:i/>
        <w:iCs/>
        <w:sz w:val="24"/>
        <w:szCs w:val="24"/>
        <w:lang w:val="en-US"/>
      </w:rPr>
      <w:t>4</w:t>
    </w:r>
    <w:r>
      <w:rPr>
        <w:rFonts w:ascii="Times New Roman" w:hAnsi="Times New Roman" w:cs="Times New Roman"/>
        <w:i/>
        <w:iCs/>
        <w:sz w:val="24"/>
        <w:szCs w:val="24"/>
      </w:rPr>
      <w:t xml:space="preserve"> m. </w:t>
    </w:r>
    <w:r w:rsidR="00FB7D25">
      <w:rPr>
        <w:rFonts w:ascii="Times New Roman" w:hAnsi="Times New Roman" w:cs="Times New Roman"/>
        <w:i/>
        <w:iCs/>
        <w:sz w:val="24"/>
        <w:szCs w:val="24"/>
      </w:rPr>
      <w:t xml:space="preserve">gegužės </w:t>
    </w:r>
    <w:r w:rsidR="005F023C">
      <w:rPr>
        <w:rFonts w:ascii="Times New Roman" w:hAnsi="Times New Roman" w:cs="Times New Roman"/>
        <w:i/>
        <w:iCs/>
        <w:sz w:val="24"/>
        <w:szCs w:val="24"/>
        <w:lang w:val="lv-LV"/>
      </w:rPr>
      <w:t>8</w:t>
    </w:r>
    <w:r>
      <w:rPr>
        <w:rFonts w:ascii="Times New Roman" w:hAnsi="Times New Roman" w:cs="Times New Roman"/>
        <w:i/>
        <w:iCs/>
        <w:sz w:val="24"/>
        <w:szCs w:val="24"/>
      </w:rPr>
      <w:t xml:space="preserve"> d.</w:t>
    </w:r>
  </w:p>
  <w:p w14:paraId="0A09787E" w14:textId="77777777" w:rsidR="00EC2055" w:rsidRDefault="00EC20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2D0E"/>
    <w:rsid w:val="00003CC1"/>
    <w:rsid w:val="00010467"/>
    <w:rsid w:val="00013C5A"/>
    <w:rsid w:val="00017542"/>
    <w:rsid w:val="00021F0D"/>
    <w:rsid w:val="00032836"/>
    <w:rsid w:val="00041578"/>
    <w:rsid w:val="00085242"/>
    <w:rsid w:val="000D64F1"/>
    <w:rsid w:val="000E4846"/>
    <w:rsid w:val="000F51D9"/>
    <w:rsid w:val="001027CE"/>
    <w:rsid w:val="00132D0E"/>
    <w:rsid w:val="00136A31"/>
    <w:rsid w:val="00144951"/>
    <w:rsid w:val="00147A39"/>
    <w:rsid w:val="0016366E"/>
    <w:rsid w:val="00172960"/>
    <w:rsid w:val="001913BF"/>
    <w:rsid w:val="001A0460"/>
    <w:rsid w:val="001B0A0A"/>
    <w:rsid w:val="001C7668"/>
    <w:rsid w:val="001D3D49"/>
    <w:rsid w:val="001E5D0C"/>
    <w:rsid w:val="001E64C8"/>
    <w:rsid w:val="00200C3C"/>
    <w:rsid w:val="0021395F"/>
    <w:rsid w:val="00215D6B"/>
    <w:rsid w:val="00227CB2"/>
    <w:rsid w:val="00253922"/>
    <w:rsid w:val="00272865"/>
    <w:rsid w:val="002745C1"/>
    <w:rsid w:val="002A59A9"/>
    <w:rsid w:val="002B18A6"/>
    <w:rsid w:val="002C6417"/>
    <w:rsid w:val="002D218F"/>
    <w:rsid w:val="002D50E7"/>
    <w:rsid w:val="002F4C14"/>
    <w:rsid w:val="002F74DB"/>
    <w:rsid w:val="00314FC6"/>
    <w:rsid w:val="00366640"/>
    <w:rsid w:val="00375A1C"/>
    <w:rsid w:val="00377D06"/>
    <w:rsid w:val="00390A0C"/>
    <w:rsid w:val="003A5BE0"/>
    <w:rsid w:val="003C4371"/>
    <w:rsid w:val="003D6AEC"/>
    <w:rsid w:val="003E1089"/>
    <w:rsid w:val="003F0785"/>
    <w:rsid w:val="003F5E50"/>
    <w:rsid w:val="00406FF8"/>
    <w:rsid w:val="00414E75"/>
    <w:rsid w:val="004544D1"/>
    <w:rsid w:val="004A1165"/>
    <w:rsid w:val="004A7C11"/>
    <w:rsid w:val="004B266C"/>
    <w:rsid w:val="004B34CA"/>
    <w:rsid w:val="005010E5"/>
    <w:rsid w:val="00501852"/>
    <w:rsid w:val="00511D60"/>
    <w:rsid w:val="00521F6F"/>
    <w:rsid w:val="00546750"/>
    <w:rsid w:val="005559DB"/>
    <w:rsid w:val="00597097"/>
    <w:rsid w:val="00597535"/>
    <w:rsid w:val="005D0BA6"/>
    <w:rsid w:val="005D2341"/>
    <w:rsid w:val="005D4926"/>
    <w:rsid w:val="005E0E78"/>
    <w:rsid w:val="005F023C"/>
    <w:rsid w:val="005F02DE"/>
    <w:rsid w:val="005F3B66"/>
    <w:rsid w:val="00616687"/>
    <w:rsid w:val="0063392B"/>
    <w:rsid w:val="00657411"/>
    <w:rsid w:val="0067281F"/>
    <w:rsid w:val="00683385"/>
    <w:rsid w:val="006A57B4"/>
    <w:rsid w:val="006B71A8"/>
    <w:rsid w:val="006C5248"/>
    <w:rsid w:val="006D0DBD"/>
    <w:rsid w:val="006E7C03"/>
    <w:rsid w:val="006F38C5"/>
    <w:rsid w:val="00706560"/>
    <w:rsid w:val="0070758C"/>
    <w:rsid w:val="00707A0C"/>
    <w:rsid w:val="0071663C"/>
    <w:rsid w:val="00721F09"/>
    <w:rsid w:val="00727B6B"/>
    <w:rsid w:val="007439F9"/>
    <w:rsid w:val="0077706D"/>
    <w:rsid w:val="007A01C2"/>
    <w:rsid w:val="007A7F0F"/>
    <w:rsid w:val="007C0E20"/>
    <w:rsid w:val="007C5B23"/>
    <w:rsid w:val="007C7E7B"/>
    <w:rsid w:val="007F5D50"/>
    <w:rsid w:val="00845BFF"/>
    <w:rsid w:val="00854FE5"/>
    <w:rsid w:val="00882FED"/>
    <w:rsid w:val="008849DE"/>
    <w:rsid w:val="008A487A"/>
    <w:rsid w:val="008A7754"/>
    <w:rsid w:val="008D2D3B"/>
    <w:rsid w:val="008E36AA"/>
    <w:rsid w:val="008F3452"/>
    <w:rsid w:val="008F588F"/>
    <w:rsid w:val="009120C4"/>
    <w:rsid w:val="00941218"/>
    <w:rsid w:val="00947BFD"/>
    <w:rsid w:val="00953CA2"/>
    <w:rsid w:val="00965FCD"/>
    <w:rsid w:val="00966798"/>
    <w:rsid w:val="009B65CA"/>
    <w:rsid w:val="009C2A13"/>
    <w:rsid w:val="009D3E72"/>
    <w:rsid w:val="009D614D"/>
    <w:rsid w:val="009E233C"/>
    <w:rsid w:val="009E2460"/>
    <w:rsid w:val="009E4191"/>
    <w:rsid w:val="009E5B9E"/>
    <w:rsid w:val="009E64DE"/>
    <w:rsid w:val="00A21F96"/>
    <w:rsid w:val="00A23C98"/>
    <w:rsid w:val="00A23EBD"/>
    <w:rsid w:val="00A26F75"/>
    <w:rsid w:val="00A35512"/>
    <w:rsid w:val="00A86799"/>
    <w:rsid w:val="00A876A7"/>
    <w:rsid w:val="00B1065B"/>
    <w:rsid w:val="00B16E16"/>
    <w:rsid w:val="00B208A8"/>
    <w:rsid w:val="00B451F3"/>
    <w:rsid w:val="00B55FA9"/>
    <w:rsid w:val="00B61293"/>
    <w:rsid w:val="00B61BA6"/>
    <w:rsid w:val="00B7281D"/>
    <w:rsid w:val="00B82EE3"/>
    <w:rsid w:val="00BB5314"/>
    <w:rsid w:val="00BC754C"/>
    <w:rsid w:val="00BE3EC5"/>
    <w:rsid w:val="00BF1FD3"/>
    <w:rsid w:val="00C01D18"/>
    <w:rsid w:val="00C12E45"/>
    <w:rsid w:val="00C51D51"/>
    <w:rsid w:val="00C62978"/>
    <w:rsid w:val="00C732D2"/>
    <w:rsid w:val="00C91B5C"/>
    <w:rsid w:val="00C91D8E"/>
    <w:rsid w:val="00CA3F59"/>
    <w:rsid w:val="00CC456C"/>
    <w:rsid w:val="00D20E77"/>
    <w:rsid w:val="00D23C3A"/>
    <w:rsid w:val="00D5386D"/>
    <w:rsid w:val="00D575F2"/>
    <w:rsid w:val="00D74FE1"/>
    <w:rsid w:val="00D90406"/>
    <w:rsid w:val="00DB1A83"/>
    <w:rsid w:val="00DB249A"/>
    <w:rsid w:val="00DC46EB"/>
    <w:rsid w:val="00DD43A7"/>
    <w:rsid w:val="00DF3259"/>
    <w:rsid w:val="00E035D8"/>
    <w:rsid w:val="00E11E22"/>
    <w:rsid w:val="00E27B93"/>
    <w:rsid w:val="00E27F2E"/>
    <w:rsid w:val="00E32386"/>
    <w:rsid w:val="00E35F86"/>
    <w:rsid w:val="00E569DA"/>
    <w:rsid w:val="00E57812"/>
    <w:rsid w:val="00E71057"/>
    <w:rsid w:val="00E81308"/>
    <w:rsid w:val="00E909A8"/>
    <w:rsid w:val="00E9104F"/>
    <w:rsid w:val="00E91C83"/>
    <w:rsid w:val="00E96625"/>
    <w:rsid w:val="00E97645"/>
    <w:rsid w:val="00EA7D07"/>
    <w:rsid w:val="00EB3F1E"/>
    <w:rsid w:val="00EC2055"/>
    <w:rsid w:val="00EF00A4"/>
    <w:rsid w:val="00EF04C0"/>
    <w:rsid w:val="00EF1EB6"/>
    <w:rsid w:val="00EF2540"/>
    <w:rsid w:val="00F0197F"/>
    <w:rsid w:val="00F03C0B"/>
    <w:rsid w:val="00F274B4"/>
    <w:rsid w:val="00F5155C"/>
    <w:rsid w:val="00F55678"/>
    <w:rsid w:val="00F617B0"/>
    <w:rsid w:val="00F61EA9"/>
    <w:rsid w:val="00F7499B"/>
    <w:rsid w:val="00F75D7F"/>
    <w:rsid w:val="00FA1FBF"/>
    <w:rsid w:val="00FB7D25"/>
    <w:rsid w:val="00FC7151"/>
    <w:rsid w:val="00FC77CC"/>
    <w:rsid w:val="00FD25D7"/>
    <w:rsid w:val="00FF4F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15CED"/>
  <w15:chartTrackingRefBased/>
  <w15:docId w15:val="{EDED6E77-B200-4A75-AE4F-5FB4284D6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D0C"/>
    <w:pPr>
      <w:spacing w:after="200" w:line="276" w:lineRule="auto"/>
    </w:pPr>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836"/>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Header">
    <w:name w:val="header"/>
    <w:basedOn w:val="Normal"/>
    <w:link w:val="HeaderChar"/>
    <w:uiPriority w:val="99"/>
    <w:unhideWhenUsed/>
    <w:rsid w:val="00EC20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2055"/>
    <w:rPr>
      <w:lang w:val="lt-LT"/>
    </w:rPr>
  </w:style>
  <w:style w:type="paragraph" w:styleId="Footer">
    <w:name w:val="footer"/>
    <w:basedOn w:val="Normal"/>
    <w:link w:val="FooterChar"/>
    <w:uiPriority w:val="99"/>
    <w:unhideWhenUsed/>
    <w:rsid w:val="00EC20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2055"/>
    <w:rPr>
      <w:lang w:val="lt-LT"/>
    </w:rPr>
  </w:style>
  <w:style w:type="character" w:styleId="Strong">
    <w:name w:val="Strong"/>
    <w:basedOn w:val="DefaultParagraphFont"/>
    <w:uiPriority w:val="22"/>
    <w:qFormat/>
    <w:rsid w:val="00EC2055"/>
    <w:rPr>
      <w:b/>
      <w:bCs/>
    </w:rPr>
  </w:style>
  <w:style w:type="character" w:styleId="Emphasis">
    <w:name w:val="Emphasis"/>
    <w:basedOn w:val="DefaultParagraphFont"/>
    <w:uiPriority w:val="20"/>
    <w:qFormat/>
    <w:rsid w:val="00EC2055"/>
    <w:rPr>
      <w:i/>
      <w:iCs/>
    </w:rPr>
  </w:style>
  <w:style w:type="paragraph" w:styleId="Revision">
    <w:name w:val="Revision"/>
    <w:hidden/>
    <w:uiPriority w:val="99"/>
    <w:semiHidden/>
    <w:rsid w:val="00706560"/>
    <w:pPr>
      <w:spacing w:after="0" w:line="240" w:lineRule="auto"/>
    </w:pPr>
    <w:rPr>
      <w:lang w:val="lt-LT"/>
    </w:rPr>
  </w:style>
  <w:style w:type="character" w:customStyle="1" w:styleId="apple-converted-space">
    <w:name w:val="apple-converted-space"/>
    <w:basedOn w:val="DefaultParagraphFont"/>
    <w:rsid w:val="001B0A0A"/>
  </w:style>
  <w:style w:type="character" w:styleId="Hyperlink">
    <w:name w:val="Hyperlink"/>
    <w:basedOn w:val="DefaultParagraphFont"/>
    <w:uiPriority w:val="99"/>
    <w:semiHidden/>
    <w:unhideWhenUsed/>
    <w:rsid w:val="001B0A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143948">
      <w:bodyDiv w:val="1"/>
      <w:marLeft w:val="0"/>
      <w:marRight w:val="0"/>
      <w:marTop w:val="0"/>
      <w:marBottom w:val="0"/>
      <w:divBdr>
        <w:top w:val="none" w:sz="0" w:space="0" w:color="auto"/>
        <w:left w:val="none" w:sz="0" w:space="0" w:color="auto"/>
        <w:bottom w:val="none" w:sz="0" w:space="0" w:color="auto"/>
        <w:right w:val="none" w:sz="0" w:space="0" w:color="auto"/>
      </w:divBdr>
      <w:divsChild>
        <w:div w:id="1688558949">
          <w:marLeft w:val="0"/>
          <w:marRight w:val="0"/>
          <w:marTop w:val="0"/>
          <w:marBottom w:val="0"/>
          <w:divBdr>
            <w:top w:val="none" w:sz="0" w:space="0" w:color="auto"/>
            <w:left w:val="none" w:sz="0" w:space="0" w:color="auto"/>
            <w:bottom w:val="none" w:sz="0" w:space="0" w:color="auto"/>
            <w:right w:val="none" w:sz="0" w:space="0" w:color="auto"/>
          </w:divBdr>
        </w:div>
      </w:divsChild>
    </w:div>
    <w:div w:id="758016202">
      <w:bodyDiv w:val="1"/>
      <w:marLeft w:val="0"/>
      <w:marRight w:val="0"/>
      <w:marTop w:val="0"/>
      <w:marBottom w:val="0"/>
      <w:divBdr>
        <w:top w:val="none" w:sz="0" w:space="0" w:color="auto"/>
        <w:left w:val="none" w:sz="0" w:space="0" w:color="auto"/>
        <w:bottom w:val="none" w:sz="0" w:space="0" w:color="auto"/>
        <w:right w:val="none" w:sz="0" w:space="0" w:color="auto"/>
      </w:divBdr>
    </w:div>
    <w:div w:id="101392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1</Pages>
  <Words>406</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Juratė Rupšienė</dc:creator>
  <cp:keywords/>
  <dc:description/>
  <cp:lastModifiedBy>Admin</cp:lastModifiedBy>
  <cp:revision>72</cp:revision>
  <dcterms:created xsi:type="dcterms:W3CDTF">2023-12-11T08:44:00Z</dcterms:created>
  <dcterms:modified xsi:type="dcterms:W3CDTF">2024-05-07T13:04:00Z</dcterms:modified>
</cp:coreProperties>
</file>