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EFB35" w14:textId="3B59578E" w:rsidR="00095E62" w:rsidRPr="00095E62" w:rsidRDefault="00095E62" w:rsidP="00095E62">
      <w:pPr>
        <w:pStyle w:val="NormalWeb"/>
        <w:shd w:val="clear" w:color="auto" w:fill="FFFFFF"/>
        <w:spacing w:after="120"/>
        <w:jc w:val="both"/>
        <w:rPr>
          <w:b/>
          <w:bCs/>
          <w:color w:val="222222"/>
          <w:sz w:val="22"/>
          <w:szCs w:val="22"/>
        </w:rPr>
      </w:pPr>
      <w:r w:rsidRPr="00095E62">
        <w:rPr>
          <w:b/>
          <w:bCs/>
          <w:color w:val="222222"/>
          <w:sz w:val="22"/>
          <w:szCs w:val="22"/>
        </w:rPr>
        <w:t>Įsirengti saulės elektrinę ar pirkti elektrą iš saulės parko?</w:t>
      </w:r>
      <w:r w:rsidR="00D543AE">
        <w:rPr>
          <w:b/>
          <w:bCs/>
          <w:color w:val="222222"/>
          <w:sz w:val="22"/>
          <w:szCs w:val="22"/>
        </w:rPr>
        <w:t xml:space="preserve"> Ekspertai atskleidė abiejų privalumus ir trūkumus</w:t>
      </w:r>
      <w:r w:rsidRPr="00095E62">
        <w:rPr>
          <w:b/>
          <w:bCs/>
          <w:color w:val="222222"/>
          <w:sz w:val="22"/>
          <w:szCs w:val="22"/>
        </w:rPr>
        <w:t xml:space="preserve"> </w:t>
      </w:r>
    </w:p>
    <w:p w14:paraId="22700A90" w14:textId="36CBA597" w:rsidR="00095E62" w:rsidRPr="00095E62" w:rsidRDefault="00095E62" w:rsidP="00095E62">
      <w:pPr>
        <w:pStyle w:val="NormalWeb"/>
        <w:shd w:val="clear" w:color="auto" w:fill="FFFFFF"/>
        <w:spacing w:after="120"/>
        <w:jc w:val="both"/>
        <w:rPr>
          <w:b/>
          <w:bCs/>
          <w:color w:val="222222"/>
          <w:sz w:val="22"/>
          <w:szCs w:val="22"/>
        </w:rPr>
      </w:pPr>
      <w:r w:rsidRPr="00095E62">
        <w:rPr>
          <w:b/>
          <w:bCs/>
          <w:color w:val="222222"/>
          <w:sz w:val="22"/>
          <w:szCs w:val="22"/>
        </w:rPr>
        <w:t xml:space="preserve">Praėjusį mėnesį gaminančių vartotojų skaičiui Lietuvoje perkopus 100 tūkst. ribą, gyventojų susidomėjimas savarankiška elektros energijos gamyba iš saulės toliau auga. Pasak rinkos ekspertų, nors daugiausia vartotojų – 64 tūkst. – elektrą gamina </w:t>
      </w:r>
      <w:r w:rsidR="009105DB">
        <w:rPr>
          <w:b/>
          <w:bCs/>
          <w:color w:val="222222"/>
          <w:sz w:val="22"/>
          <w:szCs w:val="22"/>
        </w:rPr>
        <w:t xml:space="preserve">ant namų stogų įrengtose </w:t>
      </w:r>
      <w:r w:rsidRPr="00095E62">
        <w:rPr>
          <w:b/>
          <w:bCs/>
          <w:color w:val="222222"/>
          <w:sz w:val="22"/>
          <w:szCs w:val="22"/>
        </w:rPr>
        <w:t xml:space="preserve">saulės elektrinėse, sparčiai populiarėja energijos gamyba saulės parkuose. Tokių vartotojų skaičius, </w:t>
      </w:r>
      <w:r w:rsidR="00D638BB">
        <w:rPr>
          <w:b/>
          <w:bCs/>
          <w:color w:val="222222"/>
          <w:sz w:val="22"/>
          <w:szCs w:val="22"/>
        </w:rPr>
        <w:t>Energijos skirstymo operatoriaus (</w:t>
      </w:r>
      <w:r w:rsidRPr="00095E62">
        <w:rPr>
          <w:b/>
          <w:bCs/>
          <w:color w:val="222222"/>
          <w:sz w:val="22"/>
          <w:szCs w:val="22"/>
        </w:rPr>
        <w:t>ESO</w:t>
      </w:r>
      <w:r w:rsidR="00D638BB">
        <w:rPr>
          <w:b/>
          <w:bCs/>
          <w:color w:val="222222"/>
          <w:sz w:val="22"/>
          <w:szCs w:val="22"/>
        </w:rPr>
        <w:t>)</w:t>
      </w:r>
      <w:r w:rsidRPr="00095E62">
        <w:rPr>
          <w:b/>
          <w:bCs/>
          <w:color w:val="222222"/>
          <w:sz w:val="22"/>
          <w:szCs w:val="22"/>
        </w:rPr>
        <w:t xml:space="preserve"> duomenimis, šiuo metu siekia </w:t>
      </w:r>
      <w:r w:rsidR="004A518F">
        <w:rPr>
          <w:b/>
          <w:bCs/>
          <w:color w:val="222222"/>
          <w:sz w:val="22"/>
          <w:szCs w:val="22"/>
        </w:rPr>
        <w:t xml:space="preserve">apie </w:t>
      </w:r>
      <w:r w:rsidRPr="00095E62">
        <w:rPr>
          <w:b/>
          <w:bCs/>
          <w:color w:val="222222"/>
          <w:sz w:val="22"/>
          <w:szCs w:val="22"/>
        </w:rPr>
        <w:t>36 tūkst.</w:t>
      </w:r>
    </w:p>
    <w:p w14:paraId="3F51F6C0" w14:textId="20C4B599" w:rsidR="00095E62" w:rsidRPr="00095E62" w:rsidRDefault="00095E62" w:rsidP="00095E62">
      <w:pPr>
        <w:pStyle w:val="NormalWeb"/>
        <w:shd w:val="clear" w:color="auto" w:fill="FFFFFF"/>
        <w:spacing w:after="120"/>
        <w:jc w:val="both"/>
        <w:rPr>
          <w:color w:val="222222"/>
          <w:sz w:val="22"/>
          <w:szCs w:val="22"/>
        </w:rPr>
      </w:pPr>
      <w:r w:rsidRPr="00095E62">
        <w:rPr>
          <w:color w:val="222222"/>
          <w:sz w:val="22"/>
          <w:szCs w:val="22"/>
        </w:rPr>
        <w:t>Pasak energetikos sprendimų bendrovės „</w:t>
      </w:r>
      <w:proofErr w:type="spellStart"/>
      <w:r w:rsidRPr="00095E62">
        <w:rPr>
          <w:color w:val="222222"/>
          <w:sz w:val="22"/>
          <w:szCs w:val="22"/>
        </w:rPr>
        <w:t>Elektrum</w:t>
      </w:r>
      <w:proofErr w:type="spellEnd"/>
      <w:r w:rsidRPr="00095E62">
        <w:rPr>
          <w:color w:val="222222"/>
          <w:sz w:val="22"/>
          <w:szCs w:val="22"/>
        </w:rPr>
        <w:t xml:space="preserve"> Lietuva“ </w:t>
      </w:r>
      <w:r w:rsidR="00514372">
        <w:rPr>
          <w:color w:val="222222"/>
          <w:sz w:val="22"/>
          <w:szCs w:val="22"/>
        </w:rPr>
        <w:t>produktų vystymo vadovo Manto Kavaliausko</w:t>
      </w:r>
      <w:r w:rsidRPr="00095E62">
        <w:rPr>
          <w:color w:val="222222"/>
          <w:sz w:val="22"/>
          <w:szCs w:val="22"/>
        </w:rPr>
        <w:t xml:space="preserve">, valstybei siekiant per artimiausius šešerius metus pasiekti 300 tūkst. gaminančių vartotojų skaičių, elektros gamyba bus aktyviai skatinama tiek privačiose saulės elektrinėse, tiek saulės parkuose. </w:t>
      </w:r>
    </w:p>
    <w:p w14:paraId="467405AE" w14:textId="24F3F6B9" w:rsidR="00095E62" w:rsidRPr="00095E62" w:rsidRDefault="009940EE" w:rsidP="00095E62">
      <w:pPr>
        <w:pStyle w:val="NormalWeb"/>
        <w:shd w:val="clear" w:color="auto" w:fill="FFFFFF"/>
        <w:spacing w:after="120"/>
        <w:jc w:val="both"/>
        <w:rPr>
          <w:color w:val="222222"/>
          <w:sz w:val="22"/>
          <w:szCs w:val="22"/>
        </w:rPr>
      </w:pPr>
      <w:r>
        <w:rPr>
          <w:color w:val="222222"/>
          <w:sz w:val="22"/>
          <w:szCs w:val="22"/>
        </w:rPr>
        <w:t>„D</w:t>
      </w:r>
      <w:r w:rsidR="00095E62" w:rsidRPr="00095E62">
        <w:rPr>
          <w:color w:val="222222"/>
          <w:sz w:val="22"/>
          <w:szCs w:val="22"/>
        </w:rPr>
        <w:t>augiau nei pus</w:t>
      </w:r>
      <w:r w:rsidR="00D638BB">
        <w:rPr>
          <w:color w:val="222222"/>
          <w:sz w:val="22"/>
          <w:szCs w:val="22"/>
        </w:rPr>
        <w:t>ė</w:t>
      </w:r>
      <w:r w:rsidR="00095E62" w:rsidRPr="00095E62">
        <w:rPr>
          <w:color w:val="222222"/>
          <w:sz w:val="22"/>
          <w:szCs w:val="22"/>
        </w:rPr>
        <w:t xml:space="preserve"> šalies būstų sudar</w:t>
      </w:r>
      <w:r w:rsidR="00D638BB">
        <w:rPr>
          <w:color w:val="222222"/>
          <w:sz w:val="22"/>
          <w:szCs w:val="22"/>
        </w:rPr>
        <w:t>o</w:t>
      </w:r>
      <w:r w:rsidR="00095E62" w:rsidRPr="00095E62">
        <w:rPr>
          <w:color w:val="222222"/>
          <w:sz w:val="22"/>
          <w:szCs w:val="22"/>
        </w:rPr>
        <w:t xml:space="preserve"> buta</w:t>
      </w:r>
      <w:r w:rsidR="00D638BB">
        <w:rPr>
          <w:color w:val="222222"/>
          <w:sz w:val="22"/>
          <w:szCs w:val="22"/>
        </w:rPr>
        <w:t>i</w:t>
      </w:r>
      <w:r w:rsidR="00095E62" w:rsidRPr="00095E62">
        <w:rPr>
          <w:color w:val="222222"/>
          <w:sz w:val="22"/>
          <w:szCs w:val="22"/>
        </w:rPr>
        <w:t xml:space="preserve">, </w:t>
      </w:r>
      <w:r w:rsidR="00D638BB">
        <w:rPr>
          <w:color w:val="222222"/>
          <w:sz w:val="22"/>
          <w:szCs w:val="22"/>
        </w:rPr>
        <w:t xml:space="preserve">todėl </w:t>
      </w:r>
      <w:r w:rsidR="00095E62" w:rsidRPr="00095E62">
        <w:rPr>
          <w:color w:val="222222"/>
          <w:sz w:val="22"/>
          <w:szCs w:val="22"/>
        </w:rPr>
        <w:t xml:space="preserve">nutolusių gaminančių vartotojų skaičius ilgainiui, tikėtina, </w:t>
      </w:r>
      <w:r w:rsidR="00D638BB">
        <w:rPr>
          <w:color w:val="222222"/>
          <w:sz w:val="22"/>
          <w:szCs w:val="22"/>
        </w:rPr>
        <w:t xml:space="preserve">pradės lygintis ar net </w:t>
      </w:r>
      <w:r w:rsidR="00095E62" w:rsidRPr="00095E62">
        <w:rPr>
          <w:color w:val="222222"/>
          <w:sz w:val="22"/>
          <w:szCs w:val="22"/>
        </w:rPr>
        <w:t>pralenks individualių saulės elektrinių savininkus. Aišku, abu gamybos modeliai turi savų privalumų ir trūkumų, kuriuos būtina žinoti gyventojams, svarstantiems prisijungti prie gaminančių vartotojų gretų“, – sako įmonės atstov</w:t>
      </w:r>
      <w:r w:rsidR="00514372">
        <w:rPr>
          <w:color w:val="222222"/>
          <w:sz w:val="22"/>
          <w:szCs w:val="22"/>
        </w:rPr>
        <w:t>as.</w:t>
      </w:r>
    </w:p>
    <w:p w14:paraId="6C0ACD8F" w14:textId="77777777" w:rsidR="00095E62" w:rsidRPr="00095E62" w:rsidRDefault="00095E62" w:rsidP="00095E62">
      <w:pPr>
        <w:pStyle w:val="NormalWeb"/>
        <w:shd w:val="clear" w:color="auto" w:fill="FFFFFF"/>
        <w:spacing w:after="120"/>
        <w:jc w:val="both"/>
        <w:rPr>
          <w:b/>
          <w:bCs/>
          <w:color w:val="222222"/>
          <w:sz w:val="22"/>
          <w:szCs w:val="22"/>
        </w:rPr>
      </w:pPr>
      <w:r w:rsidRPr="00095E62">
        <w:rPr>
          <w:b/>
          <w:bCs/>
          <w:color w:val="222222"/>
          <w:sz w:val="22"/>
          <w:szCs w:val="22"/>
        </w:rPr>
        <w:t>Pagrindiniai privalumai ir trūkumai</w:t>
      </w:r>
    </w:p>
    <w:p w14:paraId="757CCF9F" w14:textId="1C59C31E" w:rsidR="00095E62" w:rsidRPr="00095E62" w:rsidRDefault="00095E62" w:rsidP="00095E62">
      <w:pPr>
        <w:pStyle w:val="NormalWeb"/>
        <w:shd w:val="clear" w:color="auto" w:fill="FFFFFF"/>
        <w:spacing w:after="120"/>
        <w:jc w:val="both"/>
        <w:rPr>
          <w:color w:val="222222"/>
          <w:sz w:val="22"/>
          <w:szCs w:val="22"/>
        </w:rPr>
      </w:pPr>
      <w:r w:rsidRPr="00095E62">
        <w:rPr>
          <w:color w:val="222222"/>
          <w:sz w:val="22"/>
          <w:szCs w:val="22"/>
        </w:rPr>
        <w:t>„</w:t>
      </w:r>
      <w:proofErr w:type="spellStart"/>
      <w:r w:rsidRPr="00095E62">
        <w:rPr>
          <w:color w:val="222222"/>
          <w:sz w:val="22"/>
          <w:szCs w:val="22"/>
        </w:rPr>
        <w:t>Elektrum</w:t>
      </w:r>
      <w:proofErr w:type="spellEnd"/>
      <w:r w:rsidRPr="00095E62">
        <w:rPr>
          <w:color w:val="222222"/>
          <w:sz w:val="22"/>
          <w:szCs w:val="22"/>
        </w:rPr>
        <w:t xml:space="preserve"> Lietuva“ atstov</w:t>
      </w:r>
      <w:r w:rsidR="00514372">
        <w:rPr>
          <w:color w:val="222222"/>
          <w:sz w:val="22"/>
          <w:szCs w:val="22"/>
        </w:rPr>
        <w:t>o</w:t>
      </w:r>
      <w:r w:rsidRPr="00095E62">
        <w:rPr>
          <w:color w:val="222222"/>
          <w:sz w:val="22"/>
          <w:szCs w:val="22"/>
        </w:rPr>
        <w:t xml:space="preserve"> teigimu, pastaraisiais metais rekordiniu greičiu augusį saulės elektrinių populiarumą lėmė kompleksinės priežastys, svarbiausios iš jų – neapibrėžta ekonominė situacija, skatinusi ieškoti efektyvių sprendimų išlaidoms mažinti, mažėjančios pačios įrangos kainos bei siekis užtikrinti energetinę nepriklausomybę, kuris itin suaktyvėjo po 2022 m. energijos išteklių krizės.</w:t>
      </w:r>
    </w:p>
    <w:p w14:paraId="5035FD86" w14:textId="24CCD616" w:rsidR="00095E62" w:rsidRPr="00095E62" w:rsidRDefault="00951A20" w:rsidP="00095E62">
      <w:pPr>
        <w:pStyle w:val="NormalWeb"/>
        <w:shd w:val="clear" w:color="auto" w:fill="FFFFFF"/>
        <w:spacing w:after="120" w:afterAutospacing="0"/>
        <w:jc w:val="both"/>
        <w:rPr>
          <w:color w:val="222222"/>
          <w:sz w:val="22"/>
          <w:szCs w:val="22"/>
        </w:rPr>
      </w:pPr>
      <w:r>
        <w:rPr>
          <w:color w:val="222222"/>
          <w:sz w:val="22"/>
          <w:szCs w:val="22"/>
        </w:rPr>
        <w:t xml:space="preserve">Anot </w:t>
      </w:r>
      <w:r w:rsidR="00514372">
        <w:rPr>
          <w:color w:val="222222"/>
          <w:sz w:val="22"/>
          <w:szCs w:val="22"/>
        </w:rPr>
        <w:t>M. Kavaliausk</w:t>
      </w:r>
      <w:r>
        <w:rPr>
          <w:color w:val="222222"/>
          <w:sz w:val="22"/>
          <w:szCs w:val="22"/>
        </w:rPr>
        <w:t>o</w:t>
      </w:r>
      <w:r w:rsidR="00095E62">
        <w:rPr>
          <w:color w:val="222222"/>
          <w:sz w:val="22"/>
          <w:szCs w:val="22"/>
        </w:rPr>
        <w:t>, s</w:t>
      </w:r>
      <w:r w:rsidR="00095E62" w:rsidRPr="00095E62">
        <w:rPr>
          <w:color w:val="222222"/>
          <w:sz w:val="22"/>
          <w:szCs w:val="22"/>
        </w:rPr>
        <w:t xml:space="preserve">varbiausias </w:t>
      </w:r>
      <w:r w:rsidR="00D638BB">
        <w:rPr>
          <w:color w:val="222222"/>
          <w:sz w:val="22"/>
          <w:szCs w:val="22"/>
        </w:rPr>
        <w:t xml:space="preserve">tiek </w:t>
      </w:r>
      <w:r w:rsidR="00095E62" w:rsidRPr="00095E62">
        <w:rPr>
          <w:color w:val="222222"/>
          <w:sz w:val="22"/>
          <w:szCs w:val="22"/>
        </w:rPr>
        <w:t>saulės elektrinių</w:t>
      </w:r>
      <w:r w:rsidR="00D638BB">
        <w:rPr>
          <w:color w:val="222222"/>
          <w:sz w:val="22"/>
          <w:szCs w:val="22"/>
        </w:rPr>
        <w:t>, tiek nutolusių saulės parkų</w:t>
      </w:r>
      <w:r w:rsidR="00095E62" w:rsidRPr="00095E62">
        <w:rPr>
          <w:color w:val="222222"/>
          <w:sz w:val="22"/>
          <w:szCs w:val="22"/>
        </w:rPr>
        <w:t xml:space="preserve"> privalumas – j</w:t>
      </w:r>
      <w:r w:rsidR="00D638BB">
        <w:rPr>
          <w:color w:val="222222"/>
          <w:sz w:val="22"/>
          <w:szCs w:val="22"/>
        </w:rPr>
        <w:t>ie</w:t>
      </w:r>
      <w:r w:rsidR="00095E62" w:rsidRPr="00095E62">
        <w:rPr>
          <w:color w:val="222222"/>
          <w:sz w:val="22"/>
          <w:szCs w:val="22"/>
        </w:rPr>
        <w:t xml:space="preserve"> gali garantuoti mažesnes elektros sąskait</w:t>
      </w:r>
      <w:r w:rsidR="007C7D40">
        <w:rPr>
          <w:color w:val="222222"/>
          <w:sz w:val="22"/>
          <w:szCs w:val="22"/>
        </w:rPr>
        <w:t>a</w:t>
      </w:r>
      <w:r w:rsidR="00095E62" w:rsidRPr="00095E62">
        <w:rPr>
          <w:color w:val="222222"/>
          <w:sz w:val="22"/>
          <w:szCs w:val="22"/>
        </w:rPr>
        <w:t>s ir sumažinti priklausomybę nuo dinamiškai kintančių elektros kainų.</w:t>
      </w:r>
      <w:r w:rsidR="007C7D40" w:rsidRPr="007C7D40">
        <w:rPr>
          <w:color w:val="222222"/>
          <w:sz w:val="22"/>
          <w:szCs w:val="22"/>
        </w:rPr>
        <w:t xml:space="preserve"> </w:t>
      </w:r>
      <w:r w:rsidR="007C7D40">
        <w:rPr>
          <w:color w:val="222222"/>
          <w:sz w:val="22"/>
          <w:szCs w:val="22"/>
        </w:rPr>
        <w:t xml:space="preserve">Žinoma, </w:t>
      </w:r>
      <w:r w:rsidR="007C7D40" w:rsidRPr="00095E62">
        <w:rPr>
          <w:color w:val="222222"/>
          <w:sz w:val="22"/>
          <w:szCs w:val="22"/>
        </w:rPr>
        <w:t xml:space="preserve">pradinė investicija į saulės </w:t>
      </w:r>
      <w:r w:rsidR="007C7D40">
        <w:rPr>
          <w:color w:val="222222"/>
          <w:sz w:val="22"/>
          <w:szCs w:val="22"/>
        </w:rPr>
        <w:t xml:space="preserve">gamybą </w:t>
      </w:r>
      <w:r w:rsidR="007C7D40" w:rsidRPr="00095E62">
        <w:rPr>
          <w:color w:val="222222"/>
          <w:sz w:val="22"/>
          <w:szCs w:val="22"/>
        </w:rPr>
        <w:t xml:space="preserve">gali būti </w:t>
      </w:r>
      <w:r w:rsidR="007C7D40">
        <w:rPr>
          <w:color w:val="222222"/>
          <w:sz w:val="22"/>
          <w:szCs w:val="22"/>
        </w:rPr>
        <w:t>nemaža,</w:t>
      </w:r>
      <w:r w:rsidR="007C7D40" w:rsidRPr="00095E62">
        <w:rPr>
          <w:color w:val="222222"/>
          <w:sz w:val="22"/>
          <w:szCs w:val="22"/>
        </w:rPr>
        <w:t xml:space="preserve"> </w:t>
      </w:r>
      <w:r w:rsidR="007C7D40">
        <w:rPr>
          <w:color w:val="222222"/>
          <w:sz w:val="22"/>
          <w:szCs w:val="22"/>
        </w:rPr>
        <w:t xml:space="preserve">bet </w:t>
      </w:r>
      <w:r w:rsidR="007C7D40" w:rsidRPr="00095E62">
        <w:rPr>
          <w:color w:val="222222"/>
          <w:sz w:val="22"/>
          <w:szCs w:val="22"/>
        </w:rPr>
        <w:t>vėl</w:t>
      </w:r>
      <w:r w:rsidR="007C7D40">
        <w:rPr>
          <w:color w:val="222222"/>
          <w:sz w:val="22"/>
          <w:szCs w:val="22"/>
        </w:rPr>
        <w:t>esnės išlaidos yra pakankamai subalansuotos</w:t>
      </w:r>
      <w:r w:rsidR="00D543AE">
        <w:rPr>
          <w:color w:val="222222"/>
          <w:sz w:val="22"/>
          <w:szCs w:val="22"/>
        </w:rPr>
        <w:t xml:space="preserve">, todėl </w:t>
      </w:r>
      <w:r w:rsidR="00F8535F">
        <w:rPr>
          <w:color w:val="222222"/>
          <w:sz w:val="22"/>
          <w:szCs w:val="22"/>
        </w:rPr>
        <w:t>t</w:t>
      </w:r>
      <w:r w:rsidR="007C7D40">
        <w:rPr>
          <w:color w:val="222222"/>
          <w:sz w:val="22"/>
          <w:szCs w:val="22"/>
        </w:rPr>
        <w:t>ai garantuoja gana greitą atsiperkamumą</w:t>
      </w:r>
      <w:r w:rsidR="00F8535F">
        <w:rPr>
          <w:color w:val="222222"/>
          <w:sz w:val="22"/>
          <w:szCs w:val="22"/>
        </w:rPr>
        <w:t>.</w:t>
      </w:r>
    </w:p>
    <w:p w14:paraId="424BD3C6" w14:textId="13D6F195" w:rsidR="00095E62" w:rsidRPr="00095E62" w:rsidRDefault="00095E62" w:rsidP="00095E62">
      <w:pPr>
        <w:pStyle w:val="NormalWeb"/>
        <w:shd w:val="clear" w:color="auto" w:fill="FFFFFF"/>
        <w:spacing w:after="120"/>
        <w:jc w:val="both"/>
        <w:rPr>
          <w:color w:val="222222"/>
          <w:sz w:val="22"/>
          <w:szCs w:val="22"/>
        </w:rPr>
      </w:pPr>
      <w:r w:rsidRPr="00095E62">
        <w:rPr>
          <w:color w:val="222222"/>
          <w:sz w:val="22"/>
          <w:szCs w:val="22"/>
        </w:rPr>
        <w:t>„</w:t>
      </w:r>
      <w:r w:rsidR="007C7D40">
        <w:rPr>
          <w:color w:val="222222"/>
          <w:sz w:val="22"/>
          <w:szCs w:val="22"/>
        </w:rPr>
        <w:t xml:space="preserve">Jei yra įmanoma, gyventojai dažniausiai renkasi saulės elektrinių sprendimą, nes jis suteikia galimybę saulės energiją naudoti </w:t>
      </w:r>
      <w:proofErr w:type="spellStart"/>
      <w:r w:rsidR="007C7D40">
        <w:rPr>
          <w:color w:val="222222"/>
          <w:sz w:val="22"/>
          <w:szCs w:val="22"/>
        </w:rPr>
        <w:t>momentiškai</w:t>
      </w:r>
      <w:proofErr w:type="spellEnd"/>
      <w:r w:rsidR="007C7D40">
        <w:rPr>
          <w:color w:val="222222"/>
          <w:sz w:val="22"/>
          <w:szCs w:val="22"/>
        </w:rPr>
        <w:t>. S</w:t>
      </w:r>
      <w:r w:rsidR="007C7D40" w:rsidRPr="007C7D40">
        <w:rPr>
          <w:color w:val="222222"/>
          <w:sz w:val="22"/>
          <w:szCs w:val="22"/>
        </w:rPr>
        <w:t>kirtingai nuo individualių elektrinių, saulės park</w:t>
      </w:r>
      <w:r w:rsidR="007C7D40">
        <w:rPr>
          <w:color w:val="222222"/>
          <w:sz w:val="22"/>
          <w:szCs w:val="22"/>
        </w:rPr>
        <w:t>ų</w:t>
      </w:r>
      <w:r w:rsidR="007C7D40" w:rsidRPr="007C7D40">
        <w:rPr>
          <w:color w:val="222222"/>
          <w:sz w:val="22"/>
          <w:szCs w:val="22"/>
        </w:rPr>
        <w:t xml:space="preserve"> atveju vartotojai neturi galimybės </w:t>
      </w:r>
      <w:r w:rsidR="007C7D40">
        <w:rPr>
          <w:color w:val="222222"/>
          <w:sz w:val="22"/>
          <w:szCs w:val="22"/>
        </w:rPr>
        <w:t xml:space="preserve">gaminamos elektros </w:t>
      </w:r>
      <w:r w:rsidR="007C7D40" w:rsidRPr="007C7D40">
        <w:rPr>
          <w:color w:val="222222"/>
          <w:sz w:val="22"/>
          <w:szCs w:val="22"/>
        </w:rPr>
        <w:t xml:space="preserve">naudoti </w:t>
      </w:r>
      <w:proofErr w:type="spellStart"/>
      <w:r w:rsidR="007C7D40" w:rsidRPr="007C7D40">
        <w:rPr>
          <w:color w:val="222222"/>
          <w:sz w:val="22"/>
          <w:szCs w:val="22"/>
        </w:rPr>
        <w:t>momentiškai</w:t>
      </w:r>
      <w:proofErr w:type="spellEnd"/>
      <w:r w:rsidR="007C7D40" w:rsidRPr="007C7D40">
        <w:rPr>
          <w:color w:val="222222"/>
          <w:sz w:val="22"/>
          <w:szCs w:val="22"/>
        </w:rPr>
        <w:t xml:space="preserve">, kadangi pastarieji yra prijungiami prie ESO </w:t>
      </w:r>
      <w:r w:rsidR="006B469D">
        <w:rPr>
          <w:color w:val="222222"/>
          <w:sz w:val="22"/>
          <w:szCs w:val="22"/>
        </w:rPr>
        <w:t xml:space="preserve">tinklų </w:t>
      </w:r>
      <w:r w:rsidR="00D543AE">
        <w:rPr>
          <w:color w:val="222222"/>
          <w:sz w:val="22"/>
          <w:szCs w:val="22"/>
        </w:rPr>
        <w:t xml:space="preserve">ir iš jų elektra </w:t>
      </w:r>
      <w:r w:rsidR="007C7D40" w:rsidRPr="007C7D40">
        <w:rPr>
          <w:color w:val="222222"/>
          <w:sz w:val="22"/>
          <w:szCs w:val="22"/>
        </w:rPr>
        <w:t>atkeliauja iki vartotojo</w:t>
      </w:r>
      <w:r w:rsidR="00F8535F">
        <w:rPr>
          <w:color w:val="222222"/>
          <w:sz w:val="22"/>
          <w:szCs w:val="22"/>
        </w:rPr>
        <w:t>. U</w:t>
      </w:r>
      <w:r w:rsidR="00D543AE">
        <w:rPr>
          <w:color w:val="222222"/>
          <w:sz w:val="22"/>
          <w:szCs w:val="22"/>
        </w:rPr>
        <w:t>ž tai ESO mokamas vadinamas</w:t>
      </w:r>
      <w:r w:rsidR="00F8535F">
        <w:rPr>
          <w:color w:val="222222"/>
          <w:sz w:val="22"/>
          <w:szCs w:val="22"/>
        </w:rPr>
        <w:t>is</w:t>
      </w:r>
      <w:r w:rsidR="00D543AE">
        <w:rPr>
          <w:color w:val="222222"/>
          <w:sz w:val="22"/>
          <w:szCs w:val="22"/>
        </w:rPr>
        <w:t xml:space="preserve"> pasaugojimo </w:t>
      </w:r>
      <w:r w:rsidR="00F8535F">
        <w:rPr>
          <w:color w:val="222222"/>
          <w:sz w:val="22"/>
          <w:szCs w:val="22"/>
        </w:rPr>
        <w:t>mokestis</w:t>
      </w:r>
      <w:r w:rsidRPr="00095E62">
        <w:rPr>
          <w:color w:val="222222"/>
          <w:sz w:val="22"/>
          <w:szCs w:val="22"/>
        </w:rPr>
        <w:t xml:space="preserve">“, – sako </w:t>
      </w:r>
      <w:r w:rsidR="00514372">
        <w:rPr>
          <w:color w:val="222222"/>
          <w:sz w:val="22"/>
          <w:szCs w:val="22"/>
        </w:rPr>
        <w:t>M. Kavaliauskas.</w:t>
      </w:r>
    </w:p>
    <w:p w14:paraId="72082174" w14:textId="7CF7BC24" w:rsidR="00095E62" w:rsidRPr="00095E62" w:rsidRDefault="00095E62" w:rsidP="00095E62">
      <w:pPr>
        <w:pStyle w:val="NormalWeb"/>
        <w:shd w:val="clear" w:color="auto" w:fill="FFFFFF"/>
        <w:spacing w:after="120"/>
        <w:jc w:val="both"/>
        <w:rPr>
          <w:color w:val="222222"/>
          <w:sz w:val="22"/>
          <w:szCs w:val="22"/>
        </w:rPr>
      </w:pPr>
      <w:r w:rsidRPr="00095E62">
        <w:rPr>
          <w:color w:val="222222"/>
          <w:sz w:val="22"/>
          <w:szCs w:val="22"/>
        </w:rPr>
        <w:t>Visgi ji</w:t>
      </w:r>
      <w:r w:rsidR="00514372">
        <w:rPr>
          <w:color w:val="222222"/>
          <w:sz w:val="22"/>
          <w:szCs w:val="22"/>
        </w:rPr>
        <w:t>s</w:t>
      </w:r>
      <w:r w:rsidRPr="00095E62">
        <w:rPr>
          <w:color w:val="222222"/>
          <w:sz w:val="22"/>
          <w:szCs w:val="22"/>
        </w:rPr>
        <w:t xml:space="preserve"> atkreipia dėmesį, kad gyventojai, nusprendę prisijungti prie gaminančių vartotojų gretų ir įsirengti saulės elektrinę, paprastai turi vienintelę galimybę – savo pastato stogą, kuris gali neatitikti visų reikalavimų, keliamų saulės elektrinei įsirengti.</w:t>
      </w:r>
      <w:r w:rsidR="009940EE">
        <w:rPr>
          <w:color w:val="222222"/>
          <w:sz w:val="22"/>
          <w:szCs w:val="22"/>
        </w:rPr>
        <w:t xml:space="preserve"> Kitas galimas sprendimas – </w:t>
      </w:r>
      <w:r w:rsidR="00C5151D">
        <w:rPr>
          <w:color w:val="222222"/>
          <w:sz w:val="22"/>
          <w:szCs w:val="22"/>
        </w:rPr>
        <w:t xml:space="preserve">turint vietos kieme, </w:t>
      </w:r>
      <w:r w:rsidR="009940EE">
        <w:rPr>
          <w:color w:val="222222"/>
          <w:sz w:val="22"/>
          <w:szCs w:val="22"/>
        </w:rPr>
        <w:t>elektrinę įsirengti šalia namo</w:t>
      </w:r>
      <w:r w:rsidR="00951A20">
        <w:rPr>
          <w:color w:val="222222"/>
          <w:sz w:val="22"/>
          <w:szCs w:val="22"/>
        </w:rPr>
        <w:t>, bet dažnai tam galimybės būna ribotos, be to, toks sprendimas šiek tiek brangesnis</w:t>
      </w:r>
      <w:r w:rsidR="00C5151D">
        <w:rPr>
          <w:color w:val="222222"/>
          <w:sz w:val="22"/>
          <w:szCs w:val="22"/>
        </w:rPr>
        <w:t>.</w:t>
      </w:r>
    </w:p>
    <w:p w14:paraId="3CF846C4" w14:textId="378E23C7" w:rsidR="00095E62" w:rsidRPr="00095E62" w:rsidRDefault="00095E62" w:rsidP="00095E62">
      <w:pPr>
        <w:pStyle w:val="NormalWeb"/>
        <w:shd w:val="clear" w:color="auto" w:fill="FFFFFF"/>
        <w:spacing w:after="120"/>
        <w:jc w:val="both"/>
        <w:rPr>
          <w:color w:val="222222"/>
          <w:sz w:val="22"/>
          <w:szCs w:val="22"/>
        </w:rPr>
      </w:pPr>
      <w:r w:rsidRPr="00095E62">
        <w:rPr>
          <w:color w:val="222222"/>
          <w:sz w:val="22"/>
          <w:szCs w:val="22"/>
        </w:rPr>
        <w:t xml:space="preserve">„Taip pat derėtų nepamiršti, jog norint pasistatyti nuosavą saulės elektrinę reikia žengti nemažai žingsnių: </w:t>
      </w:r>
      <w:r w:rsidR="00DB7F1D" w:rsidRPr="00095E62">
        <w:rPr>
          <w:color w:val="222222"/>
          <w:sz w:val="22"/>
          <w:szCs w:val="22"/>
        </w:rPr>
        <w:t>įsivertinti savo stogą ar žemės sklypą</w:t>
      </w:r>
      <w:r w:rsidR="00DB7F1D">
        <w:rPr>
          <w:color w:val="222222"/>
          <w:sz w:val="22"/>
          <w:szCs w:val="22"/>
        </w:rPr>
        <w:t>,</w:t>
      </w:r>
      <w:r w:rsidR="00DB7F1D" w:rsidRPr="00095E62">
        <w:rPr>
          <w:color w:val="222222"/>
          <w:sz w:val="22"/>
          <w:szCs w:val="22"/>
        </w:rPr>
        <w:t xml:space="preserve"> ar ji</w:t>
      </w:r>
      <w:r w:rsidR="00DB7F1D">
        <w:rPr>
          <w:color w:val="222222"/>
          <w:sz w:val="22"/>
          <w:szCs w:val="22"/>
        </w:rPr>
        <w:t>e</w:t>
      </w:r>
      <w:r w:rsidR="00DB7F1D" w:rsidRPr="00095E62">
        <w:rPr>
          <w:color w:val="222222"/>
          <w:sz w:val="22"/>
          <w:szCs w:val="22"/>
        </w:rPr>
        <w:t xml:space="preserve"> bus tinkam</w:t>
      </w:r>
      <w:r w:rsidR="00DB7F1D">
        <w:rPr>
          <w:color w:val="222222"/>
          <w:sz w:val="22"/>
          <w:szCs w:val="22"/>
        </w:rPr>
        <w:t>i</w:t>
      </w:r>
      <w:r w:rsidR="00DB7F1D" w:rsidRPr="00095E62">
        <w:rPr>
          <w:color w:val="222222"/>
          <w:sz w:val="22"/>
          <w:szCs w:val="22"/>
        </w:rPr>
        <w:t xml:space="preserve"> statyboms</w:t>
      </w:r>
      <w:r w:rsidR="00DB7F1D">
        <w:rPr>
          <w:color w:val="222222"/>
          <w:sz w:val="22"/>
          <w:szCs w:val="22"/>
        </w:rPr>
        <w:t>,</w:t>
      </w:r>
      <w:r w:rsidR="00DB7F1D" w:rsidRPr="00095E62">
        <w:rPr>
          <w:color w:val="222222"/>
          <w:sz w:val="22"/>
          <w:szCs w:val="22"/>
        </w:rPr>
        <w:t xml:space="preserve"> </w:t>
      </w:r>
      <w:r w:rsidRPr="00095E62">
        <w:rPr>
          <w:color w:val="222222"/>
          <w:sz w:val="22"/>
          <w:szCs w:val="22"/>
        </w:rPr>
        <w:t xml:space="preserve">išsirinkti patikimą rangovą, įrangą, įsivertinti savo </w:t>
      </w:r>
      <w:r w:rsidR="00DB7F1D">
        <w:rPr>
          <w:color w:val="222222"/>
          <w:sz w:val="22"/>
          <w:szCs w:val="22"/>
        </w:rPr>
        <w:t xml:space="preserve">elektros įvado </w:t>
      </w:r>
      <w:r w:rsidRPr="00095E62">
        <w:rPr>
          <w:color w:val="222222"/>
          <w:sz w:val="22"/>
          <w:szCs w:val="22"/>
        </w:rPr>
        <w:t xml:space="preserve"> galimybes prijungti saulės elektrinę, fiziškai įrengti elektrinę, pateikti rangovo deklaraciją. Tad atidus pasiruošimas yra būtinas, siekiant efektyvaus rezultato”, – </w:t>
      </w:r>
      <w:r w:rsidR="0098470E">
        <w:rPr>
          <w:color w:val="222222"/>
          <w:sz w:val="22"/>
          <w:szCs w:val="22"/>
        </w:rPr>
        <w:t>teigia</w:t>
      </w:r>
      <w:r w:rsidRPr="00095E62">
        <w:rPr>
          <w:color w:val="222222"/>
          <w:sz w:val="22"/>
          <w:szCs w:val="22"/>
        </w:rPr>
        <w:t xml:space="preserve"> j</w:t>
      </w:r>
      <w:r w:rsidR="00514372">
        <w:rPr>
          <w:color w:val="222222"/>
          <w:sz w:val="22"/>
          <w:szCs w:val="22"/>
        </w:rPr>
        <w:t>is.</w:t>
      </w:r>
    </w:p>
    <w:p w14:paraId="1BBFAF23" w14:textId="4E8B735F" w:rsidR="00095E62" w:rsidRPr="00095E62" w:rsidRDefault="00095E62" w:rsidP="00095E62">
      <w:pPr>
        <w:pStyle w:val="NormalWeb"/>
        <w:shd w:val="clear" w:color="auto" w:fill="FFFFFF"/>
        <w:spacing w:after="120"/>
        <w:jc w:val="both"/>
        <w:rPr>
          <w:color w:val="222222"/>
          <w:sz w:val="22"/>
          <w:szCs w:val="22"/>
        </w:rPr>
      </w:pPr>
      <w:r w:rsidRPr="00095E62">
        <w:rPr>
          <w:color w:val="222222"/>
          <w:sz w:val="22"/>
          <w:szCs w:val="22"/>
        </w:rPr>
        <w:t>Tuo tarpu įsigyjant saulės parko dalį dokumentacijos tvarkymu užsiima parko vystytojas. Be to, nutolusi saulės gamyba yra tinkamas sprendimas klientams, neturintiems saulės elektrinės įrengimui tinkamo stogo ar sklypo</w:t>
      </w:r>
      <w:r w:rsidR="009940EE">
        <w:rPr>
          <w:color w:val="222222"/>
          <w:sz w:val="22"/>
          <w:szCs w:val="22"/>
        </w:rPr>
        <w:t>.</w:t>
      </w:r>
    </w:p>
    <w:p w14:paraId="23AE94B4" w14:textId="5CF41893" w:rsidR="00095E62" w:rsidRPr="00095E62" w:rsidRDefault="00095E62" w:rsidP="00095E62">
      <w:pPr>
        <w:pStyle w:val="NormalWeb"/>
        <w:shd w:val="clear" w:color="auto" w:fill="FFFFFF"/>
        <w:spacing w:after="120"/>
        <w:jc w:val="both"/>
        <w:rPr>
          <w:color w:val="222222"/>
          <w:sz w:val="22"/>
          <w:szCs w:val="22"/>
        </w:rPr>
      </w:pPr>
      <w:r w:rsidRPr="00095E62">
        <w:rPr>
          <w:color w:val="222222"/>
          <w:sz w:val="22"/>
          <w:szCs w:val="22"/>
        </w:rPr>
        <w:t xml:space="preserve">„Pasirinkus šį generacijos būdą vartotojas turi mažiau kasdienių įsipareigojimų. Jam nereikia rūpintis saulės parko priežiūra, nes už ją atsakingas vystytojas. Jis įsipareigoja patiekti klientui </w:t>
      </w:r>
      <w:r w:rsidR="00C5151D">
        <w:rPr>
          <w:color w:val="222222"/>
          <w:sz w:val="22"/>
          <w:szCs w:val="22"/>
        </w:rPr>
        <w:t xml:space="preserve">minimalų </w:t>
      </w:r>
      <w:r w:rsidRPr="00095E62">
        <w:rPr>
          <w:color w:val="222222"/>
          <w:sz w:val="22"/>
          <w:szCs w:val="22"/>
        </w:rPr>
        <w:t xml:space="preserve">elektros energijos kiekį, kai įsirengus nuosavą saulės elektrinę gamybos apimtys yra nepastovios ir priklauso </w:t>
      </w:r>
      <w:r w:rsidR="00563E9E">
        <w:rPr>
          <w:color w:val="222222"/>
          <w:sz w:val="22"/>
          <w:szCs w:val="22"/>
        </w:rPr>
        <w:t xml:space="preserve">nuo </w:t>
      </w:r>
      <w:r w:rsidRPr="00095E62">
        <w:rPr>
          <w:color w:val="222222"/>
          <w:sz w:val="22"/>
          <w:szCs w:val="22"/>
        </w:rPr>
        <w:t xml:space="preserve">oro sąlygų </w:t>
      </w:r>
      <w:r w:rsidRPr="00095E62">
        <w:rPr>
          <w:color w:val="222222"/>
          <w:sz w:val="22"/>
          <w:szCs w:val="22"/>
        </w:rPr>
        <w:lastRenderedPageBreak/>
        <w:t>bei dienos laiko. Galiausiai, sklypai saulės parkams parenkami taip, kad užtikrintų didžiausią elektros gamybą, o įsigijęs jau veikiančio parko dalį gyventojas neturi laukti generacijos pradžios“, – sako ekspert</w:t>
      </w:r>
      <w:r w:rsidR="00514372">
        <w:rPr>
          <w:color w:val="222222"/>
          <w:sz w:val="22"/>
          <w:szCs w:val="22"/>
        </w:rPr>
        <w:t>as.</w:t>
      </w:r>
    </w:p>
    <w:p w14:paraId="28CE46DF" w14:textId="4D1370CF" w:rsidR="00DB7F1D" w:rsidRDefault="00095E62" w:rsidP="00095E62">
      <w:pPr>
        <w:pStyle w:val="NormalWeb"/>
        <w:shd w:val="clear" w:color="auto" w:fill="FFFFFF"/>
        <w:spacing w:after="120"/>
        <w:jc w:val="both"/>
        <w:rPr>
          <w:color w:val="222222"/>
          <w:sz w:val="22"/>
          <w:szCs w:val="22"/>
        </w:rPr>
      </w:pPr>
      <w:r>
        <w:rPr>
          <w:b/>
          <w:bCs/>
          <w:color w:val="222222"/>
          <w:sz w:val="22"/>
          <w:szCs w:val="22"/>
        </w:rPr>
        <w:t>Greitesnį a</w:t>
      </w:r>
      <w:r w:rsidRPr="00095E62">
        <w:rPr>
          <w:b/>
          <w:bCs/>
          <w:color w:val="222222"/>
          <w:sz w:val="22"/>
          <w:szCs w:val="22"/>
        </w:rPr>
        <w:t xml:space="preserve">tsiperkamumą lemiantys veiksniai </w:t>
      </w:r>
    </w:p>
    <w:p w14:paraId="2C13E816" w14:textId="063E8DB0" w:rsidR="00095E62" w:rsidRPr="00095E62" w:rsidRDefault="00095E62" w:rsidP="00095E62">
      <w:pPr>
        <w:pStyle w:val="NormalWeb"/>
        <w:shd w:val="clear" w:color="auto" w:fill="FFFFFF"/>
        <w:spacing w:after="120"/>
        <w:jc w:val="both"/>
        <w:rPr>
          <w:color w:val="222222"/>
          <w:sz w:val="22"/>
          <w:szCs w:val="22"/>
        </w:rPr>
      </w:pPr>
      <w:r w:rsidRPr="00095E62">
        <w:rPr>
          <w:color w:val="222222"/>
          <w:sz w:val="22"/>
          <w:szCs w:val="22"/>
        </w:rPr>
        <w:t xml:space="preserve">Neapsisprendžiantiems, kokia elektrinė – nutolusi ar įrengta ant namo stogo – yra finansiškai patrauklesnė investicija, </w:t>
      </w:r>
      <w:r w:rsidR="00514372">
        <w:rPr>
          <w:color w:val="222222"/>
          <w:sz w:val="22"/>
          <w:szCs w:val="22"/>
        </w:rPr>
        <w:t>M. Kavaliauskas</w:t>
      </w:r>
      <w:r w:rsidRPr="00095E62">
        <w:rPr>
          <w:color w:val="222222"/>
          <w:sz w:val="22"/>
          <w:szCs w:val="22"/>
        </w:rPr>
        <w:t xml:space="preserve"> teigia, kad nors jų atsipirkimo laikotarpis skiriasi nežymiai, būtina įvertinti individualias sąlygas.</w:t>
      </w:r>
    </w:p>
    <w:p w14:paraId="12BB5901" w14:textId="225FE12D" w:rsidR="00095E62" w:rsidRDefault="00095E62" w:rsidP="00095E62">
      <w:pPr>
        <w:pStyle w:val="NormalWeb"/>
        <w:shd w:val="clear" w:color="auto" w:fill="FFFFFF"/>
        <w:spacing w:after="120"/>
        <w:jc w:val="both"/>
        <w:rPr>
          <w:color w:val="222222"/>
          <w:sz w:val="22"/>
          <w:szCs w:val="22"/>
        </w:rPr>
      </w:pPr>
      <w:r w:rsidRPr="00095E62">
        <w:rPr>
          <w:color w:val="222222"/>
          <w:sz w:val="22"/>
          <w:szCs w:val="22"/>
        </w:rPr>
        <w:t xml:space="preserve">„Elektrinėms saulės parkuose, siekiant užtikrinti maksimalią energijos gamybą, yra parenkama orientacija pietų  kryptimi, pati įranga nuolat prižiūrima ir aptarnaujama, kad generacija būtų optimali. Tuo tarpu namo stogo kryptis, ant kurios įrenginėjama saulės elektrinė, gali būti ne pati tinkamiausia, o tai tiesiogiai lemia mažesnį gamybos efektyvumą. Žinoma, elektrinė, įrenginėjama ant stogo, šiuo metu yra kiek pigesnė alternatyva, tačiau galutiniame rezultate, vertinant kainos ir gamybos santykį, atsiperkamumo rodiklis yra panašus“, – </w:t>
      </w:r>
      <w:r w:rsidR="0098470E">
        <w:rPr>
          <w:color w:val="222222"/>
          <w:sz w:val="22"/>
          <w:szCs w:val="22"/>
        </w:rPr>
        <w:t>teigia</w:t>
      </w:r>
      <w:r w:rsidRPr="00095E62">
        <w:rPr>
          <w:color w:val="222222"/>
          <w:sz w:val="22"/>
          <w:szCs w:val="22"/>
        </w:rPr>
        <w:t xml:space="preserve"> j</w:t>
      </w:r>
      <w:r w:rsidR="00514372">
        <w:rPr>
          <w:color w:val="222222"/>
          <w:sz w:val="22"/>
          <w:szCs w:val="22"/>
        </w:rPr>
        <w:t>is.</w:t>
      </w:r>
    </w:p>
    <w:p w14:paraId="38523A01" w14:textId="034413C4" w:rsidR="00095E62" w:rsidRPr="00095E62" w:rsidRDefault="00AE00C9" w:rsidP="00095E62">
      <w:pPr>
        <w:pStyle w:val="NormalWeb"/>
        <w:shd w:val="clear" w:color="auto" w:fill="FFFFFF"/>
        <w:spacing w:after="120"/>
        <w:jc w:val="both"/>
        <w:rPr>
          <w:color w:val="222222"/>
          <w:sz w:val="22"/>
          <w:szCs w:val="22"/>
        </w:rPr>
      </w:pPr>
      <w:r>
        <w:rPr>
          <w:color w:val="222222"/>
          <w:sz w:val="22"/>
          <w:szCs w:val="22"/>
        </w:rPr>
        <w:t>Svarstantiems</w:t>
      </w:r>
      <w:r w:rsidR="00834C68">
        <w:rPr>
          <w:color w:val="222222"/>
          <w:sz w:val="22"/>
          <w:szCs w:val="22"/>
        </w:rPr>
        <w:t xml:space="preserve"> apie saulės parko dalies įsigijimą, </w:t>
      </w:r>
      <w:r>
        <w:rPr>
          <w:color w:val="222222"/>
          <w:sz w:val="22"/>
          <w:szCs w:val="22"/>
        </w:rPr>
        <w:t>M. Kavaliauskas pataria</w:t>
      </w:r>
      <w:r w:rsidR="00834C68">
        <w:rPr>
          <w:color w:val="222222"/>
          <w:sz w:val="22"/>
          <w:szCs w:val="22"/>
        </w:rPr>
        <w:t xml:space="preserve"> </w:t>
      </w:r>
      <w:r w:rsidR="00095E62" w:rsidRPr="00095E62">
        <w:rPr>
          <w:color w:val="222222"/>
          <w:sz w:val="22"/>
          <w:szCs w:val="22"/>
        </w:rPr>
        <w:t>pasidomėti</w:t>
      </w:r>
      <w:r w:rsidR="009940EE">
        <w:rPr>
          <w:color w:val="222222"/>
          <w:sz w:val="22"/>
          <w:szCs w:val="22"/>
        </w:rPr>
        <w:t xml:space="preserve"> </w:t>
      </w:r>
      <w:r>
        <w:rPr>
          <w:color w:val="222222"/>
          <w:sz w:val="22"/>
          <w:szCs w:val="22"/>
        </w:rPr>
        <w:t>parko</w:t>
      </w:r>
      <w:r w:rsidR="009940EE">
        <w:rPr>
          <w:color w:val="222222"/>
          <w:sz w:val="22"/>
          <w:szCs w:val="22"/>
        </w:rPr>
        <w:t xml:space="preserve"> efektyvumu</w:t>
      </w:r>
      <w:r w:rsidR="00095E62" w:rsidRPr="00095E62">
        <w:rPr>
          <w:color w:val="222222"/>
          <w:sz w:val="22"/>
          <w:szCs w:val="22"/>
        </w:rPr>
        <w:t xml:space="preserve">, </w:t>
      </w:r>
      <w:r w:rsidR="009940EE">
        <w:rPr>
          <w:color w:val="222222"/>
          <w:sz w:val="22"/>
          <w:szCs w:val="22"/>
        </w:rPr>
        <w:t>nes šis rodiklis</w:t>
      </w:r>
      <w:r w:rsidR="00095E62" w:rsidRPr="00095E62">
        <w:rPr>
          <w:color w:val="222222"/>
          <w:sz w:val="22"/>
          <w:szCs w:val="22"/>
        </w:rPr>
        <w:t xml:space="preserve"> daro tiesioginę įtaką vartotojo išlaidoms. Pavyzdžiui, jei saulės parko plėtotojas garantuoja itin didelę saulės elektros gamybą iš vieno kilovato, bendrai įsigyjamas kilovatų kiekis bus mažesnis. Mažės ir saulės parko aptarnavimo mokestis, kuris taip pat skaičiuojamas per kilovatą, tad investicija atsipirks greičiau.</w:t>
      </w:r>
    </w:p>
    <w:p w14:paraId="45880C82" w14:textId="3520F0A6" w:rsidR="00095E62" w:rsidRPr="00016AC9" w:rsidRDefault="00095E62" w:rsidP="00095E62">
      <w:pPr>
        <w:pStyle w:val="NormalWeb"/>
        <w:shd w:val="clear" w:color="auto" w:fill="FFFFFF"/>
        <w:spacing w:after="120"/>
        <w:jc w:val="both"/>
        <w:rPr>
          <w:color w:val="222222"/>
          <w:sz w:val="22"/>
          <w:szCs w:val="22"/>
        </w:rPr>
      </w:pPr>
      <w:r w:rsidRPr="00095E62">
        <w:rPr>
          <w:color w:val="222222"/>
          <w:sz w:val="22"/>
          <w:szCs w:val="22"/>
        </w:rPr>
        <w:t xml:space="preserve">„Jei </w:t>
      </w:r>
      <w:r w:rsidR="009940EE">
        <w:rPr>
          <w:color w:val="222222"/>
          <w:sz w:val="22"/>
          <w:szCs w:val="22"/>
        </w:rPr>
        <w:t xml:space="preserve">elektrinė yra mažiau efektyvi, </w:t>
      </w:r>
      <w:r w:rsidRPr="00095E62">
        <w:rPr>
          <w:color w:val="222222"/>
          <w:sz w:val="22"/>
          <w:szCs w:val="22"/>
        </w:rPr>
        <w:t>kilovatų reikės daugiau, atitinkamai tai vartotojui kainuos brangiau. Pavyzdžiui, „</w:t>
      </w:r>
      <w:proofErr w:type="spellStart"/>
      <w:r w:rsidRPr="00095E62">
        <w:rPr>
          <w:color w:val="222222"/>
          <w:sz w:val="22"/>
          <w:szCs w:val="22"/>
        </w:rPr>
        <w:t>Elektrum</w:t>
      </w:r>
      <w:proofErr w:type="spellEnd"/>
      <w:r w:rsidRPr="00095E62">
        <w:rPr>
          <w:color w:val="222222"/>
          <w:sz w:val="22"/>
          <w:szCs w:val="22"/>
        </w:rPr>
        <w:t xml:space="preserve"> Lietuva“ parkuose naudojami didelio galingumo dvipusiai moduliai gamina elektros energiją ne tik iš tiesioginės saulės šviesos, bet ir iš atspindėtos nuo žemės. Tai reiškia, kad dvipusis modulis prie tinkamų sąlygų gali pagaminti iki 20 proc. daugiau elektros energijos nei tokios pačios galios </w:t>
      </w:r>
      <w:r w:rsidRPr="00016AC9">
        <w:rPr>
          <w:color w:val="222222"/>
          <w:sz w:val="22"/>
          <w:szCs w:val="22"/>
        </w:rPr>
        <w:t>standartinis vienpusis modulis“, – sako j</w:t>
      </w:r>
      <w:r w:rsidR="00514372" w:rsidRPr="00016AC9">
        <w:rPr>
          <w:color w:val="222222"/>
          <w:sz w:val="22"/>
          <w:szCs w:val="22"/>
        </w:rPr>
        <w:t>is.</w:t>
      </w:r>
    </w:p>
    <w:p w14:paraId="0F54B065" w14:textId="379BB1DA" w:rsidR="00095E62" w:rsidRDefault="00095E62" w:rsidP="00095E62">
      <w:pPr>
        <w:pStyle w:val="NormalWeb"/>
        <w:shd w:val="clear" w:color="auto" w:fill="FFFFFF"/>
        <w:spacing w:after="120"/>
        <w:jc w:val="both"/>
        <w:rPr>
          <w:color w:val="222222"/>
          <w:sz w:val="22"/>
          <w:szCs w:val="22"/>
        </w:rPr>
      </w:pPr>
      <w:r w:rsidRPr="00016AC9">
        <w:rPr>
          <w:color w:val="222222"/>
          <w:sz w:val="22"/>
          <w:szCs w:val="22"/>
        </w:rPr>
        <w:t xml:space="preserve">Tuo atveju, jei nusprendžiama tapti nutolusiu gaminančiu vartotoju, </w:t>
      </w:r>
      <w:r w:rsidR="00514372" w:rsidRPr="00016AC9">
        <w:rPr>
          <w:color w:val="222222"/>
          <w:sz w:val="22"/>
          <w:szCs w:val="22"/>
        </w:rPr>
        <w:t>M. Kavaliauskas</w:t>
      </w:r>
      <w:r w:rsidRPr="00016AC9">
        <w:rPr>
          <w:color w:val="222222"/>
          <w:sz w:val="22"/>
          <w:szCs w:val="22"/>
        </w:rPr>
        <w:t xml:space="preserve"> pataria atsižvelgti į energijos gamybos pradžios datą – saulės moduliai elektrą gamina visus metus, tačiau šiltuoju metų sezonu, kovą–rugsėjį, jos sugeneruoja gerokai daugiau. Vadinasi, jei saulės parkas pradės dirbti rudenį, vartotojas elektros pasigamins mažiau ir neišnaudos visų metų saulės ciklo, praras efektyviausią laikotarpį. </w:t>
      </w:r>
    </w:p>
    <w:p w14:paraId="7C29B15B" w14:textId="07308B15" w:rsidR="00AE00C9" w:rsidRPr="00016AC9" w:rsidRDefault="00AE00C9" w:rsidP="00095E62">
      <w:pPr>
        <w:pStyle w:val="NormalWeb"/>
        <w:shd w:val="clear" w:color="auto" w:fill="FFFFFF"/>
        <w:spacing w:after="120"/>
        <w:jc w:val="both"/>
        <w:rPr>
          <w:color w:val="222222"/>
          <w:sz w:val="22"/>
          <w:szCs w:val="22"/>
        </w:rPr>
      </w:pPr>
      <w:r>
        <w:rPr>
          <w:color w:val="222222"/>
          <w:sz w:val="22"/>
          <w:szCs w:val="22"/>
        </w:rPr>
        <w:t>M. Kavaliauskas priduria, kad investicijų į saulės energetiką atsiperkamumą greitina Aplinkos projektų valdymo agentūros (APVA) finansinės paskatos – skaičiuojama, kad vartotojui per mėnesį suvartojant 4</w:t>
      </w:r>
      <w:r w:rsidRPr="00834C68">
        <w:rPr>
          <w:color w:val="222222"/>
          <w:sz w:val="22"/>
          <w:szCs w:val="22"/>
        </w:rPr>
        <w:t xml:space="preserve">00 </w:t>
      </w:r>
      <w:r>
        <w:rPr>
          <w:color w:val="222222"/>
          <w:sz w:val="22"/>
          <w:szCs w:val="22"/>
        </w:rPr>
        <w:t xml:space="preserve">kWh elektros, saulės parko atsiperkamumo laikotarpis gali siekti </w:t>
      </w:r>
      <w:r w:rsidRPr="00834C68">
        <w:rPr>
          <w:color w:val="222222"/>
          <w:sz w:val="22"/>
          <w:szCs w:val="22"/>
        </w:rPr>
        <w:t>5</w:t>
      </w:r>
      <w:r>
        <w:rPr>
          <w:color w:val="222222"/>
          <w:sz w:val="22"/>
          <w:szCs w:val="22"/>
        </w:rPr>
        <w:t xml:space="preserve"> metus, </w:t>
      </w:r>
      <w:r w:rsidR="00563E9E">
        <w:rPr>
          <w:color w:val="222222"/>
          <w:sz w:val="22"/>
          <w:szCs w:val="22"/>
        </w:rPr>
        <w:t>o</w:t>
      </w:r>
      <w:r>
        <w:rPr>
          <w:color w:val="222222"/>
          <w:sz w:val="22"/>
          <w:szCs w:val="22"/>
        </w:rPr>
        <w:t xml:space="preserve"> pasinaudojus APVA parama – per kiek daugiau nei </w:t>
      </w:r>
      <w:r w:rsidRPr="00834C68">
        <w:rPr>
          <w:color w:val="222222"/>
          <w:sz w:val="22"/>
          <w:szCs w:val="22"/>
        </w:rPr>
        <w:t>3,5 met</w:t>
      </w:r>
      <w:r>
        <w:rPr>
          <w:color w:val="222222"/>
          <w:sz w:val="22"/>
          <w:szCs w:val="22"/>
        </w:rPr>
        <w:t xml:space="preserve">ų. Per </w:t>
      </w:r>
      <w:r w:rsidR="00563E9E">
        <w:rPr>
          <w:color w:val="222222"/>
          <w:sz w:val="22"/>
          <w:szCs w:val="22"/>
        </w:rPr>
        <w:t>panašų</w:t>
      </w:r>
      <w:r>
        <w:rPr>
          <w:color w:val="222222"/>
          <w:sz w:val="22"/>
          <w:szCs w:val="22"/>
        </w:rPr>
        <w:t xml:space="preserve"> laikotarpį gali atsipirkti ir investicija į saulės elektrinę, tačiau tikslus terminas priklauso nuo jos įrengimo sąlygų – stogo nuolydžio, jo krypties ir kt.</w:t>
      </w:r>
    </w:p>
    <w:p w14:paraId="3EFFCC03" w14:textId="22DE29E1" w:rsidR="00095E62" w:rsidRPr="00095E62" w:rsidRDefault="00095E62" w:rsidP="00095E62">
      <w:pPr>
        <w:pStyle w:val="NormalWeb"/>
        <w:shd w:val="clear" w:color="auto" w:fill="FFFFFF"/>
        <w:jc w:val="both"/>
        <w:rPr>
          <w:color w:val="222222"/>
          <w:sz w:val="22"/>
          <w:szCs w:val="22"/>
        </w:rPr>
      </w:pPr>
      <w:r w:rsidRPr="00095E62">
        <w:rPr>
          <w:color w:val="222222"/>
          <w:sz w:val="22"/>
          <w:szCs w:val="22"/>
        </w:rPr>
        <w:t>„Bet kokiu atveju, tapimas gaminančiu vartotoju gyventojams apsimoka dėl to, kad vartodami tiek saulės parkų, tiek individualių saulės elektrinių pagamintą elektrą jie ženkliai sutaupo. Mūsų skaičiavimais, tapus gaminančiu vartotoju išlaidos elektros energijai gali sumažėti apie 70–80 proc.“, – apibendrina ji</w:t>
      </w:r>
      <w:r w:rsidR="00514372">
        <w:rPr>
          <w:color w:val="222222"/>
          <w:sz w:val="22"/>
          <w:szCs w:val="22"/>
        </w:rPr>
        <w:t>s</w:t>
      </w:r>
      <w:r w:rsidRPr="00095E62">
        <w:rPr>
          <w:color w:val="222222"/>
          <w:sz w:val="22"/>
          <w:szCs w:val="22"/>
        </w:rPr>
        <w:t>.</w:t>
      </w:r>
    </w:p>
    <w:p w14:paraId="1B2E9C08" w14:textId="42397AB6" w:rsidR="004B0BA5" w:rsidRPr="00BF510C" w:rsidRDefault="004B0BA5" w:rsidP="004B0BA5">
      <w:pPr>
        <w:pStyle w:val="NormalWeb"/>
        <w:shd w:val="clear" w:color="auto" w:fill="FFFFFF"/>
        <w:spacing w:before="0" w:beforeAutospacing="0" w:after="120" w:afterAutospacing="0"/>
        <w:jc w:val="both"/>
        <w:rPr>
          <w:i/>
          <w:iCs/>
          <w:color w:val="222222"/>
          <w:sz w:val="22"/>
          <w:szCs w:val="22"/>
        </w:rPr>
      </w:pPr>
      <w:r w:rsidRPr="009A2B8E">
        <w:rPr>
          <w:rStyle w:val="Strong"/>
          <w:i/>
          <w:iCs/>
          <w:color w:val="222222"/>
          <w:sz w:val="22"/>
          <w:szCs w:val="22"/>
        </w:rPr>
        <w:t>Apie bendrovę</w:t>
      </w:r>
      <w:r>
        <w:rPr>
          <w:rStyle w:val="Strong"/>
          <w:i/>
          <w:iCs/>
          <w:color w:val="222222"/>
          <w:sz w:val="22"/>
          <w:szCs w:val="22"/>
        </w:rPr>
        <w:t>:</w:t>
      </w:r>
    </w:p>
    <w:p w14:paraId="66249F45" w14:textId="26A61428" w:rsidR="004B0BA5" w:rsidRPr="00375A1C" w:rsidRDefault="004B0BA5" w:rsidP="004B0BA5">
      <w:pPr>
        <w:jc w:val="both"/>
        <w:rPr>
          <w:rFonts w:ascii="Times New Roman" w:eastAsia="Times New Roman" w:hAnsi="Times New Roman" w:cs="Times New Roman"/>
          <w:i/>
          <w:iCs/>
          <w:color w:val="2F2F2F"/>
        </w:rPr>
      </w:pPr>
      <w:r w:rsidRPr="00375A1C">
        <w:rPr>
          <w:rFonts w:ascii="Times New Roman" w:eastAsia="Times New Roman" w:hAnsi="Times New Roman" w:cs="Times New Roman"/>
          <w:i/>
          <w:iCs/>
          <w:color w:val="2F2F2F"/>
        </w:rPr>
        <w:t>„</w:t>
      </w:r>
      <w:proofErr w:type="spellStart"/>
      <w:r w:rsidRPr="00375A1C">
        <w:rPr>
          <w:rFonts w:ascii="Times New Roman" w:eastAsia="Times New Roman" w:hAnsi="Times New Roman" w:cs="Times New Roman"/>
          <w:i/>
          <w:iCs/>
          <w:color w:val="2F2F2F"/>
        </w:rPr>
        <w:t>Elektrum</w:t>
      </w:r>
      <w:proofErr w:type="spellEnd"/>
      <w:r w:rsidRPr="00375A1C">
        <w:rPr>
          <w:rFonts w:ascii="Times New Roman" w:eastAsia="Times New Roman" w:hAnsi="Times New Roman" w:cs="Times New Roman"/>
          <w:i/>
          <w:iCs/>
          <w:color w:val="2F2F2F"/>
        </w:rPr>
        <w:t xml:space="preserve"> Lietuva“ yra didžiausios Baltijos šalyse žaliosios elektros gamintojos „</w:t>
      </w:r>
      <w:proofErr w:type="spellStart"/>
      <w:r w:rsidRPr="00375A1C">
        <w:rPr>
          <w:rFonts w:ascii="Times New Roman" w:eastAsia="Times New Roman" w:hAnsi="Times New Roman" w:cs="Times New Roman"/>
          <w:i/>
          <w:iCs/>
          <w:color w:val="2F2F2F"/>
        </w:rPr>
        <w:t>Latvenergo</w:t>
      </w:r>
      <w:proofErr w:type="spellEnd"/>
      <w:r w:rsidRPr="00375A1C">
        <w:rPr>
          <w:rFonts w:ascii="Times New Roman" w:eastAsia="Times New Roman" w:hAnsi="Times New Roman" w:cs="Times New Roman"/>
          <w:i/>
          <w:iCs/>
          <w:color w:val="2F2F2F"/>
        </w:rPr>
        <w:t>“ (Latvija) antrinė įmonė, teikianti įvairius energetikos sprendimus buitiniams ir verslo klientams Lietuvoje. Daugiau nei 70 proc. „</w:t>
      </w:r>
      <w:proofErr w:type="spellStart"/>
      <w:r w:rsidRPr="00375A1C">
        <w:rPr>
          <w:rFonts w:ascii="Times New Roman" w:eastAsia="Times New Roman" w:hAnsi="Times New Roman" w:cs="Times New Roman"/>
          <w:i/>
          <w:iCs/>
          <w:color w:val="2F2F2F"/>
        </w:rPr>
        <w:t>Latvenergo</w:t>
      </w:r>
      <w:proofErr w:type="spellEnd"/>
      <w:r w:rsidRPr="00375A1C">
        <w:rPr>
          <w:rFonts w:ascii="Times New Roman" w:eastAsia="Times New Roman" w:hAnsi="Times New Roman" w:cs="Times New Roman"/>
          <w:i/>
          <w:iCs/>
          <w:color w:val="2F2F2F"/>
        </w:rPr>
        <w:t>“ pagamintos elektros energijos yra iš atsinaujinančių šaltinių. Bendrovė „</w:t>
      </w:r>
      <w:proofErr w:type="spellStart"/>
      <w:r w:rsidRPr="00375A1C">
        <w:rPr>
          <w:rFonts w:ascii="Times New Roman" w:eastAsia="Times New Roman" w:hAnsi="Times New Roman" w:cs="Times New Roman"/>
          <w:i/>
          <w:iCs/>
          <w:color w:val="2F2F2F"/>
        </w:rPr>
        <w:t>Elektrum</w:t>
      </w:r>
      <w:proofErr w:type="spellEnd"/>
      <w:r w:rsidRPr="00375A1C">
        <w:rPr>
          <w:rFonts w:ascii="Times New Roman" w:eastAsia="Times New Roman" w:hAnsi="Times New Roman" w:cs="Times New Roman"/>
          <w:i/>
          <w:iCs/>
          <w:color w:val="2F2F2F"/>
        </w:rPr>
        <w:t xml:space="preserve"> Lietuva“ šiuo metu tiekia elektrą daugiau nei 12 tūkst. įmonių, savo elektros tiekėju įmonę pasirinko daugiau kaip 2</w:t>
      </w:r>
      <w:r>
        <w:rPr>
          <w:rFonts w:ascii="Times New Roman" w:eastAsia="Times New Roman" w:hAnsi="Times New Roman" w:cs="Times New Roman"/>
          <w:i/>
          <w:iCs/>
          <w:color w:val="2F2F2F"/>
        </w:rPr>
        <w:t>1</w:t>
      </w:r>
      <w:r w:rsidR="00563E9E">
        <w:rPr>
          <w:rFonts w:ascii="Times New Roman" w:eastAsia="Times New Roman" w:hAnsi="Times New Roman" w:cs="Times New Roman"/>
          <w:i/>
          <w:iCs/>
          <w:color w:val="2F2F2F"/>
          <w:lang w:val="lv-LV"/>
        </w:rPr>
        <w:t>2</w:t>
      </w:r>
      <w:r w:rsidRPr="00375A1C">
        <w:rPr>
          <w:rFonts w:ascii="Times New Roman" w:eastAsia="Times New Roman" w:hAnsi="Times New Roman" w:cs="Times New Roman"/>
          <w:i/>
          <w:iCs/>
          <w:color w:val="2F2F2F"/>
        </w:rPr>
        <w:t xml:space="preserve"> tūkst. namų ūkių, įmonė tiekia dujas beveik 800 bendrovių, yra įrengusi virš 2000 saulės elektrinių bei šešis saulės parkus (29,6 MW). Vystomi nauji saulės ir vėjo parkai, kurių bendra galia viršys 300 MW.</w:t>
      </w:r>
    </w:p>
    <w:p w14:paraId="38493882" w14:textId="04BB3171" w:rsidR="004C645F" w:rsidRPr="00514372" w:rsidRDefault="004B0BA5" w:rsidP="00514372">
      <w:pPr>
        <w:rPr>
          <w:rFonts w:ascii="Times New Roman" w:eastAsia="Times New Roman" w:hAnsi="Times New Roman" w:cs="Times New Roman"/>
          <w:b/>
          <w:bCs/>
          <w:color w:val="212121"/>
          <w:sz w:val="24"/>
          <w:szCs w:val="24"/>
        </w:rPr>
      </w:pPr>
      <w:r w:rsidRPr="00326AA4">
        <w:rPr>
          <w:rFonts w:ascii="Times New Roman" w:eastAsia="Times New Roman" w:hAnsi="Times New Roman" w:cs="Times New Roman"/>
          <w:color w:val="212121"/>
          <w:sz w:val="24"/>
          <w:szCs w:val="24"/>
        </w:rPr>
        <w:br/>
      </w:r>
      <w:r w:rsidRPr="00326AA4">
        <w:rPr>
          <w:rFonts w:ascii="Times New Roman" w:eastAsia="Times New Roman" w:hAnsi="Times New Roman" w:cs="Times New Roman"/>
          <w:b/>
          <w:bCs/>
          <w:color w:val="212121"/>
        </w:rPr>
        <w:t>Daugiau informacijos:</w:t>
      </w:r>
      <w:r w:rsidRPr="00326AA4">
        <w:rPr>
          <w:rFonts w:ascii="Times New Roman" w:eastAsia="Times New Roman" w:hAnsi="Times New Roman" w:cs="Times New Roman"/>
          <w:color w:val="212121"/>
        </w:rPr>
        <w:br/>
      </w:r>
      <w:r w:rsidRPr="00326AA4">
        <w:rPr>
          <w:rFonts w:ascii="Times New Roman" w:eastAsia="Times New Roman" w:hAnsi="Times New Roman" w:cs="Times New Roman"/>
          <w:color w:val="212121"/>
        </w:rPr>
        <w:lastRenderedPageBreak/>
        <w:t>Milda Basijokienė</w:t>
      </w:r>
      <w:r w:rsidRPr="00326AA4">
        <w:rPr>
          <w:rFonts w:ascii="Times New Roman" w:eastAsia="Times New Roman" w:hAnsi="Times New Roman" w:cs="Times New Roman"/>
          <w:color w:val="212121"/>
        </w:rPr>
        <w:br/>
        <w:t>Atstovė spaudai</w:t>
      </w:r>
      <w:r w:rsidRPr="00326AA4">
        <w:rPr>
          <w:rFonts w:ascii="Times New Roman" w:eastAsia="Times New Roman" w:hAnsi="Times New Roman" w:cs="Times New Roman"/>
          <w:color w:val="212121"/>
        </w:rPr>
        <w:br/>
        <w:t>„</w:t>
      </w:r>
      <w:proofErr w:type="spellStart"/>
      <w:r w:rsidRPr="00326AA4">
        <w:rPr>
          <w:rFonts w:ascii="Times New Roman" w:eastAsia="Times New Roman" w:hAnsi="Times New Roman" w:cs="Times New Roman"/>
          <w:color w:val="212121"/>
        </w:rPr>
        <w:t>Elektrum</w:t>
      </w:r>
      <w:proofErr w:type="spellEnd"/>
      <w:r w:rsidRPr="00326AA4">
        <w:rPr>
          <w:rFonts w:ascii="Times New Roman" w:eastAsia="Times New Roman" w:hAnsi="Times New Roman" w:cs="Times New Roman"/>
          <w:color w:val="212121"/>
        </w:rPr>
        <w:t xml:space="preserve"> Lietuva“</w:t>
      </w:r>
      <w:r w:rsidRPr="00326AA4">
        <w:rPr>
          <w:rFonts w:ascii="Times New Roman" w:eastAsia="Times New Roman" w:hAnsi="Times New Roman" w:cs="Times New Roman"/>
          <w:color w:val="0000FF"/>
          <w:u w:val="single"/>
        </w:rPr>
        <w:br/>
      </w:r>
      <w:hyperlink r:id="rId11" w:tooltip="mailto:jmildae.rupsiene@elektrum.lt" w:history="1">
        <w:r w:rsidRPr="00326AA4">
          <w:rPr>
            <w:rFonts w:ascii="Times New Roman" w:eastAsia="Times New Roman" w:hAnsi="Times New Roman" w:cs="Times New Roman"/>
            <w:color w:val="0000FF"/>
            <w:u w:val="single"/>
          </w:rPr>
          <w:t>milda.basijokiene@elektrum.lt</w:t>
        </w:r>
      </w:hyperlink>
      <w:r w:rsidRPr="00326AA4">
        <w:rPr>
          <w:rFonts w:ascii="Times New Roman" w:eastAsia="Times New Roman" w:hAnsi="Times New Roman" w:cs="Times New Roman"/>
          <w:color w:val="212121"/>
        </w:rPr>
        <w:br/>
        <w:t>Tel. 8</w:t>
      </w:r>
      <w:r w:rsidRPr="00326AA4">
        <w:rPr>
          <w:rFonts w:ascii="Times New Roman" w:eastAsia="Times New Roman" w:hAnsi="Times New Roman" w:cs="Times New Roman"/>
          <w:i/>
          <w:iCs/>
          <w:color w:val="212121"/>
        </w:rPr>
        <w:t> </w:t>
      </w:r>
      <w:r w:rsidRPr="00326AA4">
        <w:rPr>
          <w:rFonts w:ascii="Times New Roman" w:eastAsia="Times New Roman" w:hAnsi="Times New Roman" w:cs="Times New Roman"/>
          <w:color w:val="212121"/>
        </w:rPr>
        <w:t>629 76223 </w:t>
      </w:r>
    </w:p>
    <w:sectPr w:rsidR="004C645F" w:rsidRPr="00514372" w:rsidSect="00FE1220">
      <w:headerReference w:type="default" r:id="rId12"/>
      <w:pgSz w:w="11906" w:h="16838"/>
      <w:pgMar w:top="1701"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5FCCF" w14:textId="77777777" w:rsidR="00403EB1" w:rsidRDefault="00403EB1" w:rsidP="00FF79C0">
      <w:r>
        <w:separator/>
      </w:r>
    </w:p>
  </w:endnote>
  <w:endnote w:type="continuationSeparator" w:id="0">
    <w:p w14:paraId="019C6D85" w14:textId="77777777" w:rsidR="00403EB1" w:rsidRDefault="00403EB1" w:rsidP="00FF7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3205A" w14:textId="77777777" w:rsidR="00403EB1" w:rsidRDefault="00403EB1" w:rsidP="00FF79C0">
      <w:r>
        <w:separator/>
      </w:r>
    </w:p>
  </w:footnote>
  <w:footnote w:type="continuationSeparator" w:id="0">
    <w:p w14:paraId="727687CA" w14:textId="77777777" w:rsidR="00403EB1" w:rsidRDefault="00403EB1" w:rsidP="00FF79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87A41" w14:textId="183A082A" w:rsidR="00FF79C0" w:rsidRDefault="00FF79C0" w:rsidP="00FF79C0">
    <w:pPr>
      <w:jc w:val="right"/>
    </w:pPr>
    <w:r w:rsidRPr="007F388F">
      <w:rPr>
        <w:noProof/>
        <w:lang w:val="en-US" w:eastAsia="en-US"/>
      </w:rPr>
      <w:drawing>
        <wp:anchor distT="0" distB="0" distL="114300" distR="114300" simplePos="0" relativeHeight="251659264" behindDoc="1" locked="0" layoutInCell="1" allowOverlap="1" wp14:anchorId="57A3A75A" wp14:editId="15FE770F">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726153252" name="Picture 72615325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a:ln>
                    <a:noFill/>
                  </a:ln>
                </pic:spPr>
              </pic:pic>
            </a:graphicData>
          </a:graphic>
        </wp:anchor>
      </w:drawing>
    </w:r>
  </w:p>
  <w:p w14:paraId="48E578B9" w14:textId="355A98E6" w:rsidR="00FF79C0" w:rsidRPr="00FF79C0" w:rsidRDefault="00FF79C0" w:rsidP="00FF79C0">
    <w:pPr>
      <w:jc w:val="right"/>
      <w:rPr>
        <w:rFonts w:ascii="Times New Roman" w:hAnsi="Times New Roman" w:cs="Times New Roman"/>
        <w:i/>
        <w:iCs/>
        <w:sz w:val="24"/>
        <w:szCs w:val="24"/>
      </w:rPr>
    </w:pPr>
    <w:r w:rsidRPr="00FF79C0">
      <w:rPr>
        <w:rFonts w:ascii="Times New Roman" w:hAnsi="Times New Roman" w:cs="Times New Roman"/>
        <w:i/>
        <w:iCs/>
        <w:sz w:val="24"/>
        <w:szCs w:val="24"/>
      </w:rPr>
      <w:t>Pranešimas žiniasklaidai</w:t>
    </w:r>
  </w:p>
  <w:p w14:paraId="26554007" w14:textId="2FEF5854" w:rsidR="00FF79C0" w:rsidRPr="00EE3EC7" w:rsidRDefault="00FF79C0" w:rsidP="00EE3EC7">
    <w:pPr>
      <w:jc w:val="right"/>
      <w:rPr>
        <w:rFonts w:ascii="Times New Roman" w:hAnsi="Times New Roman" w:cs="Times New Roman"/>
        <w:i/>
        <w:iCs/>
        <w:sz w:val="24"/>
        <w:szCs w:val="24"/>
      </w:rPr>
    </w:pPr>
    <w:r w:rsidRPr="00EE3EC7">
      <w:rPr>
        <w:rFonts w:ascii="Times New Roman" w:hAnsi="Times New Roman" w:cs="Times New Roman"/>
        <w:i/>
        <w:iCs/>
        <w:sz w:val="24"/>
        <w:szCs w:val="24"/>
      </w:rPr>
      <w:t>202</w:t>
    </w:r>
    <w:r w:rsidR="00A3618F">
      <w:rPr>
        <w:rFonts w:ascii="Times New Roman" w:hAnsi="Times New Roman" w:cs="Times New Roman"/>
        <w:i/>
        <w:iCs/>
        <w:sz w:val="24"/>
        <w:szCs w:val="24"/>
        <w:lang w:val="lv-LV"/>
      </w:rPr>
      <w:t>4</w:t>
    </w:r>
    <w:r w:rsidRPr="00EE3EC7">
      <w:rPr>
        <w:rFonts w:ascii="Times New Roman" w:hAnsi="Times New Roman" w:cs="Times New Roman"/>
        <w:i/>
        <w:iCs/>
        <w:sz w:val="24"/>
        <w:szCs w:val="24"/>
      </w:rPr>
      <w:t xml:space="preserve"> m</w:t>
    </w:r>
    <w:r w:rsidR="00904716">
      <w:rPr>
        <w:rFonts w:ascii="Times New Roman" w:hAnsi="Times New Roman" w:cs="Times New Roman"/>
        <w:i/>
        <w:iCs/>
        <w:sz w:val="24"/>
        <w:szCs w:val="24"/>
      </w:rPr>
      <w:t xml:space="preserve">. </w:t>
    </w:r>
    <w:r w:rsidR="004B0BA5">
      <w:rPr>
        <w:rFonts w:ascii="Times New Roman" w:hAnsi="Times New Roman" w:cs="Times New Roman"/>
        <w:i/>
        <w:iCs/>
        <w:sz w:val="24"/>
        <w:szCs w:val="24"/>
      </w:rPr>
      <w:t>gegužės</w:t>
    </w:r>
    <w:r w:rsidR="00A3618F">
      <w:rPr>
        <w:rFonts w:ascii="Times New Roman" w:hAnsi="Times New Roman" w:cs="Times New Roman"/>
        <w:i/>
        <w:iCs/>
        <w:sz w:val="24"/>
        <w:szCs w:val="24"/>
      </w:rPr>
      <w:t xml:space="preserve"> </w:t>
    </w:r>
    <w:r w:rsidR="0043089E">
      <w:rPr>
        <w:rFonts w:ascii="Times New Roman" w:hAnsi="Times New Roman" w:cs="Times New Roman"/>
        <w:i/>
        <w:iCs/>
        <w:sz w:val="24"/>
        <w:szCs w:val="24"/>
      </w:rPr>
      <w:t>9</w:t>
    </w:r>
    <w:r w:rsidR="00D3211C">
      <w:rPr>
        <w:rFonts w:ascii="Times New Roman" w:hAnsi="Times New Roman" w:cs="Times New Roman"/>
        <w:i/>
        <w:iCs/>
        <w:sz w:val="24"/>
        <w:szCs w:val="24"/>
      </w:rPr>
      <w:t xml:space="preserve"> </w:t>
    </w:r>
    <w:r w:rsidR="0086042A" w:rsidRPr="00EE3EC7">
      <w:rPr>
        <w:rFonts w:ascii="Times New Roman" w:hAnsi="Times New Roman" w:cs="Times New Roman"/>
        <w:i/>
        <w:iCs/>
        <w:sz w:val="24"/>
        <w:szCs w:val="24"/>
      </w:rPr>
      <w:t xml:space="preserve"> </w:t>
    </w:r>
    <w:r w:rsidRPr="00EE3EC7">
      <w:rPr>
        <w:rFonts w:ascii="Times New Roman" w:hAnsi="Times New Roman" w:cs="Times New Roman"/>
        <w:i/>
        <w:iCs/>
        <w:sz w:val="24"/>
        <w:szCs w:val="24"/>
      </w:rPr>
      <w:t>d.</w:t>
    </w:r>
  </w:p>
  <w:p w14:paraId="31FDEDD5" w14:textId="467306AE" w:rsidR="00FF79C0" w:rsidRDefault="00FF7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334297"/>
    <w:multiLevelType w:val="hybridMultilevel"/>
    <w:tmpl w:val="C83AD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387262D"/>
    <w:multiLevelType w:val="hybridMultilevel"/>
    <w:tmpl w:val="7D4C2AEA"/>
    <w:lvl w:ilvl="0" w:tplc="AC582326">
      <w:start w:val="1"/>
      <w:numFmt w:val="bullet"/>
      <w:lvlText w:val="•"/>
      <w:lvlJc w:val="left"/>
      <w:pPr>
        <w:tabs>
          <w:tab w:val="num" w:pos="720"/>
        </w:tabs>
        <w:ind w:left="720" w:hanging="360"/>
      </w:pPr>
      <w:rPr>
        <w:rFonts w:ascii="Arial" w:hAnsi="Arial" w:hint="default"/>
      </w:rPr>
    </w:lvl>
    <w:lvl w:ilvl="1" w:tplc="C7F209F4" w:tentative="1">
      <w:start w:val="1"/>
      <w:numFmt w:val="bullet"/>
      <w:lvlText w:val="•"/>
      <w:lvlJc w:val="left"/>
      <w:pPr>
        <w:tabs>
          <w:tab w:val="num" w:pos="1440"/>
        </w:tabs>
        <w:ind w:left="1440" w:hanging="360"/>
      </w:pPr>
      <w:rPr>
        <w:rFonts w:ascii="Arial" w:hAnsi="Arial" w:hint="default"/>
      </w:rPr>
    </w:lvl>
    <w:lvl w:ilvl="2" w:tplc="47DC255A" w:tentative="1">
      <w:start w:val="1"/>
      <w:numFmt w:val="bullet"/>
      <w:lvlText w:val="•"/>
      <w:lvlJc w:val="left"/>
      <w:pPr>
        <w:tabs>
          <w:tab w:val="num" w:pos="2160"/>
        </w:tabs>
        <w:ind w:left="2160" w:hanging="360"/>
      </w:pPr>
      <w:rPr>
        <w:rFonts w:ascii="Arial" w:hAnsi="Arial" w:hint="default"/>
      </w:rPr>
    </w:lvl>
    <w:lvl w:ilvl="3" w:tplc="33A8FA22" w:tentative="1">
      <w:start w:val="1"/>
      <w:numFmt w:val="bullet"/>
      <w:lvlText w:val="•"/>
      <w:lvlJc w:val="left"/>
      <w:pPr>
        <w:tabs>
          <w:tab w:val="num" w:pos="2880"/>
        </w:tabs>
        <w:ind w:left="2880" w:hanging="360"/>
      </w:pPr>
      <w:rPr>
        <w:rFonts w:ascii="Arial" w:hAnsi="Arial" w:hint="default"/>
      </w:rPr>
    </w:lvl>
    <w:lvl w:ilvl="4" w:tplc="889439BA" w:tentative="1">
      <w:start w:val="1"/>
      <w:numFmt w:val="bullet"/>
      <w:lvlText w:val="•"/>
      <w:lvlJc w:val="left"/>
      <w:pPr>
        <w:tabs>
          <w:tab w:val="num" w:pos="3600"/>
        </w:tabs>
        <w:ind w:left="3600" w:hanging="360"/>
      </w:pPr>
      <w:rPr>
        <w:rFonts w:ascii="Arial" w:hAnsi="Arial" w:hint="default"/>
      </w:rPr>
    </w:lvl>
    <w:lvl w:ilvl="5" w:tplc="007C1480" w:tentative="1">
      <w:start w:val="1"/>
      <w:numFmt w:val="bullet"/>
      <w:lvlText w:val="•"/>
      <w:lvlJc w:val="left"/>
      <w:pPr>
        <w:tabs>
          <w:tab w:val="num" w:pos="4320"/>
        </w:tabs>
        <w:ind w:left="4320" w:hanging="360"/>
      </w:pPr>
      <w:rPr>
        <w:rFonts w:ascii="Arial" w:hAnsi="Arial" w:hint="default"/>
      </w:rPr>
    </w:lvl>
    <w:lvl w:ilvl="6" w:tplc="C9BCED72" w:tentative="1">
      <w:start w:val="1"/>
      <w:numFmt w:val="bullet"/>
      <w:lvlText w:val="•"/>
      <w:lvlJc w:val="left"/>
      <w:pPr>
        <w:tabs>
          <w:tab w:val="num" w:pos="5040"/>
        </w:tabs>
        <w:ind w:left="5040" w:hanging="360"/>
      </w:pPr>
      <w:rPr>
        <w:rFonts w:ascii="Arial" w:hAnsi="Arial" w:hint="default"/>
      </w:rPr>
    </w:lvl>
    <w:lvl w:ilvl="7" w:tplc="DDE8880A" w:tentative="1">
      <w:start w:val="1"/>
      <w:numFmt w:val="bullet"/>
      <w:lvlText w:val="•"/>
      <w:lvlJc w:val="left"/>
      <w:pPr>
        <w:tabs>
          <w:tab w:val="num" w:pos="5760"/>
        </w:tabs>
        <w:ind w:left="5760" w:hanging="360"/>
      </w:pPr>
      <w:rPr>
        <w:rFonts w:ascii="Arial" w:hAnsi="Arial" w:hint="default"/>
      </w:rPr>
    </w:lvl>
    <w:lvl w:ilvl="8" w:tplc="51CEA03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5C36DFB"/>
    <w:multiLevelType w:val="multilevel"/>
    <w:tmpl w:val="25A0D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3160DD"/>
    <w:multiLevelType w:val="hybridMultilevel"/>
    <w:tmpl w:val="8B468B9C"/>
    <w:lvl w:ilvl="0" w:tplc="86A019BA">
      <w:start w:val="1"/>
      <w:numFmt w:val="bullet"/>
      <w:lvlText w:val="•"/>
      <w:lvlJc w:val="left"/>
      <w:pPr>
        <w:tabs>
          <w:tab w:val="num" w:pos="720"/>
        </w:tabs>
        <w:ind w:left="720" w:hanging="360"/>
      </w:pPr>
      <w:rPr>
        <w:rFonts w:ascii="Arial" w:hAnsi="Arial" w:hint="default"/>
      </w:rPr>
    </w:lvl>
    <w:lvl w:ilvl="1" w:tplc="4920D33E" w:tentative="1">
      <w:start w:val="1"/>
      <w:numFmt w:val="bullet"/>
      <w:lvlText w:val="•"/>
      <w:lvlJc w:val="left"/>
      <w:pPr>
        <w:tabs>
          <w:tab w:val="num" w:pos="1440"/>
        </w:tabs>
        <w:ind w:left="1440" w:hanging="360"/>
      </w:pPr>
      <w:rPr>
        <w:rFonts w:ascii="Arial" w:hAnsi="Arial" w:hint="default"/>
      </w:rPr>
    </w:lvl>
    <w:lvl w:ilvl="2" w:tplc="67D25482" w:tentative="1">
      <w:start w:val="1"/>
      <w:numFmt w:val="bullet"/>
      <w:lvlText w:val="•"/>
      <w:lvlJc w:val="left"/>
      <w:pPr>
        <w:tabs>
          <w:tab w:val="num" w:pos="2160"/>
        </w:tabs>
        <w:ind w:left="2160" w:hanging="360"/>
      </w:pPr>
      <w:rPr>
        <w:rFonts w:ascii="Arial" w:hAnsi="Arial" w:hint="default"/>
      </w:rPr>
    </w:lvl>
    <w:lvl w:ilvl="3" w:tplc="545A87FC" w:tentative="1">
      <w:start w:val="1"/>
      <w:numFmt w:val="bullet"/>
      <w:lvlText w:val="•"/>
      <w:lvlJc w:val="left"/>
      <w:pPr>
        <w:tabs>
          <w:tab w:val="num" w:pos="2880"/>
        </w:tabs>
        <w:ind w:left="2880" w:hanging="360"/>
      </w:pPr>
      <w:rPr>
        <w:rFonts w:ascii="Arial" w:hAnsi="Arial" w:hint="default"/>
      </w:rPr>
    </w:lvl>
    <w:lvl w:ilvl="4" w:tplc="635298A0" w:tentative="1">
      <w:start w:val="1"/>
      <w:numFmt w:val="bullet"/>
      <w:lvlText w:val="•"/>
      <w:lvlJc w:val="left"/>
      <w:pPr>
        <w:tabs>
          <w:tab w:val="num" w:pos="3600"/>
        </w:tabs>
        <w:ind w:left="3600" w:hanging="360"/>
      </w:pPr>
      <w:rPr>
        <w:rFonts w:ascii="Arial" w:hAnsi="Arial" w:hint="default"/>
      </w:rPr>
    </w:lvl>
    <w:lvl w:ilvl="5" w:tplc="D1240724" w:tentative="1">
      <w:start w:val="1"/>
      <w:numFmt w:val="bullet"/>
      <w:lvlText w:val="•"/>
      <w:lvlJc w:val="left"/>
      <w:pPr>
        <w:tabs>
          <w:tab w:val="num" w:pos="4320"/>
        </w:tabs>
        <w:ind w:left="4320" w:hanging="360"/>
      </w:pPr>
      <w:rPr>
        <w:rFonts w:ascii="Arial" w:hAnsi="Arial" w:hint="default"/>
      </w:rPr>
    </w:lvl>
    <w:lvl w:ilvl="6" w:tplc="38A4720C" w:tentative="1">
      <w:start w:val="1"/>
      <w:numFmt w:val="bullet"/>
      <w:lvlText w:val="•"/>
      <w:lvlJc w:val="left"/>
      <w:pPr>
        <w:tabs>
          <w:tab w:val="num" w:pos="5040"/>
        </w:tabs>
        <w:ind w:left="5040" w:hanging="360"/>
      </w:pPr>
      <w:rPr>
        <w:rFonts w:ascii="Arial" w:hAnsi="Arial" w:hint="default"/>
      </w:rPr>
    </w:lvl>
    <w:lvl w:ilvl="7" w:tplc="B1BAD508" w:tentative="1">
      <w:start w:val="1"/>
      <w:numFmt w:val="bullet"/>
      <w:lvlText w:val="•"/>
      <w:lvlJc w:val="left"/>
      <w:pPr>
        <w:tabs>
          <w:tab w:val="num" w:pos="5760"/>
        </w:tabs>
        <w:ind w:left="5760" w:hanging="360"/>
      </w:pPr>
      <w:rPr>
        <w:rFonts w:ascii="Arial" w:hAnsi="Arial" w:hint="default"/>
      </w:rPr>
    </w:lvl>
    <w:lvl w:ilvl="8" w:tplc="4F8C2FDC" w:tentative="1">
      <w:start w:val="1"/>
      <w:numFmt w:val="bullet"/>
      <w:lvlText w:val="•"/>
      <w:lvlJc w:val="left"/>
      <w:pPr>
        <w:tabs>
          <w:tab w:val="num" w:pos="6480"/>
        </w:tabs>
        <w:ind w:left="6480" w:hanging="360"/>
      </w:pPr>
      <w:rPr>
        <w:rFonts w:ascii="Arial" w:hAnsi="Arial" w:hint="default"/>
      </w:rPr>
    </w:lvl>
  </w:abstractNum>
  <w:num w:numId="1" w16cid:durableId="1336424111">
    <w:abstractNumId w:val="2"/>
  </w:num>
  <w:num w:numId="2" w16cid:durableId="210386111">
    <w:abstractNumId w:val="1"/>
  </w:num>
  <w:num w:numId="3" w16cid:durableId="701826828">
    <w:abstractNumId w:val="3"/>
  </w:num>
  <w:num w:numId="4" w16cid:durableId="192616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4D1"/>
    <w:rsid w:val="00002597"/>
    <w:rsid w:val="00002BFB"/>
    <w:rsid w:val="0000389C"/>
    <w:rsid w:val="00004887"/>
    <w:rsid w:val="000075F2"/>
    <w:rsid w:val="00007909"/>
    <w:rsid w:val="00010C7F"/>
    <w:rsid w:val="00011D6F"/>
    <w:rsid w:val="00014DF8"/>
    <w:rsid w:val="000164A8"/>
    <w:rsid w:val="0001689F"/>
    <w:rsid w:val="00016AC9"/>
    <w:rsid w:val="000202DA"/>
    <w:rsid w:val="00021E5F"/>
    <w:rsid w:val="00023998"/>
    <w:rsid w:val="00023BD2"/>
    <w:rsid w:val="00026251"/>
    <w:rsid w:val="00026715"/>
    <w:rsid w:val="000276C6"/>
    <w:rsid w:val="0003155B"/>
    <w:rsid w:val="00035585"/>
    <w:rsid w:val="00042066"/>
    <w:rsid w:val="00044A9B"/>
    <w:rsid w:val="00047934"/>
    <w:rsid w:val="00050CBF"/>
    <w:rsid w:val="00053E40"/>
    <w:rsid w:val="000542AC"/>
    <w:rsid w:val="0005650C"/>
    <w:rsid w:val="00064092"/>
    <w:rsid w:val="00064B49"/>
    <w:rsid w:val="00067440"/>
    <w:rsid w:val="00075956"/>
    <w:rsid w:val="00076F22"/>
    <w:rsid w:val="000812F5"/>
    <w:rsid w:val="00082005"/>
    <w:rsid w:val="0008232C"/>
    <w:rsid w:val="00085E5C"/>
    <w:rsid w:val="00090DBF"/>
    <w:rsid w:val="0009319F"/>
    <w:rsid w:val="00094F13"/>
    <w:rsid w:val="00094FE5"/>
    <w:rsid w:val="000952EC"/>
    <w:rsid w:val="00095E62"/>
    <w:rsid w:val="00097022"/>
    <w:rsid w:val="000A5886"/>
    <w:rsid w:val="000A5F4A"/>
    <w:rsid w:val="000A5FB6"/>
    <w:rsid w:val="000B056E"/>
    <w:rsid w:val="000C4B92"/>
    <w:rsid w:val="000C52A8"/>
    <w:rsid w:val="000C55EF"/>
    <w:rsid w:val="000D1248"/>
    <w:rsid w:val="000D16F8"/>
    <w:rsid w:val="000D208D"/>
    <w:rsid w:val="000D378A"/>
    <w:rsid w:val="000D387E"/>
    <w:rsid w:val="000E291A"/>
    <w:rsid w:val="000E6EED"/>
    <w:rsid w:val="000F06D5"/>
    <w:rsid w:val="000F198B"/>
    <w:rsid w:val="000F4047"/>
    <w:rsid w:val="00101E78"/>
    <w:rsid w:val="00105335"/>
    <w:rsid w:val="0010564A"/>
    <w:rsid w:val="00113E74"/>
    <w:rsid w:val="001141D4"/>
    <w:rsid w:val="001141FF"/>
    <w:rsid w:val="0011703B"/>
    <w:rsid w:val="0011778A"/>
    <w:rsid w:val="00122257"/>
    <w:rsid w:val="00124C3F"/>
    <w:rsid w:val="00125674"/>
    <w:rsid w:val="00130F05"/>
    <w:rsid w:val="00133147"/>
    <w:rsid w:val="00134376"/>
    <w:rsid w:val="001345F9"/>
    <w:rsid w:val="00135D32"/>
    <w:rsid w:val="0013742E"/>
    <w:rsid w:val="00143772"/>
    <w:rsid w:val="00145901"/>
    <w:rsid w:val="00151FB4"/>
    <w:rsid w:val="00154C34"/>
    <w:rsid w:val="00155853"/>
    <w:rsid w:val="00156BDE"/>
    <w:rsid w:val="001576DF"/>
    <w:rsid w:val="00160B1F"/>
    <w:rsid w:val="00162A17"/>
    <w:rsid w:val="00174A8F"/>
    <w:rsid w:val="00193C05"/>
    <w:rsid w:val="00195982"/>
    <w:rsid w:val="001A1B53"/>
    <w:rsid w:val="001A1C15"/>
    <w:rsid w:val="001A4135"/>
    <w:rsid w:val="001A6BCA"/>
    <w:rsid w:val="001A739B"/>
    <w:rsid w:val="001B392A"/>
    <w:rsid w:val="001B69E6"/>
    <w:rsid w:val="001C07B8"/>
    <w:rsid w:val="001C0A56"/>
    <w:rsid w:val="001C17EF"/>
    <w:rsid w:val="001C1816"/>
    <w:rsid w:val="001C6E29"/>
    <w:rsid w:val="001C7785"/>
    <w:rsid w:val="001D0D7E"/>
    <w:rsid w:val="001D0E81"/>
    <w:rsid w:val="001D2DFA"/>
    <w:rsid w:val="001D5FFF"/>
    <w:rsid w:val="001E100D"/>
    <w:rsid w:val="001E44CE"/>
    <w:rsid w:val="001E6736"/>
    <w:rsid w:val="001F0C69"/>
    <w:rsid w:val="001F0D7B"/>
    <w:rsid w:val="001F14A0"/>
    <w:rsid w:val="001F20FB"/>
    <w:rsid w:val="001F4B04"/>
    <w:rsid w:val="001F54E7"/>
    <w:rsid w:val="001F6ADF"/>
    <w:rsid w:val="001F7759"/>
    <w:rsid w:val="00200F32"/>
    <w:rsid w:val="00202246"/>
    <w:rsid w:val="00202752"/>
    <w:rsid w:val="00205B4B"/>
    <w:rsid w:val="00205B95"/>
    <w:rsid w:val="00206160"/>
    <w:rsid w:val="00206AF7"/>
    <w:rsid w:val="002136C4"/>
    <w:rsid w:val="00213FEC"/>
    <w:rsid w:val="002144DE"/>
    <w:rsid w:val="002150D1"/>
    <w:rsid w:val="00215CB7"/>
    <w:rsid w:val="00216566"/>
    <w:rsid w:val="00220196"/>
    <w:rsid w:val="00220FC6"/>
    <w:rsid w:val="0022349F"/>
    <w:rsid w:val="00225311"/>
    <w:rsid w:val="00225E3C"/>
    <w:rsid w:val="0023083B"/>
    <w:rsid w:val="00234282"/>
    <w:rsid w:val="00237A06"/>
    <w:rsid w:val="00237C4A"/>
    <w:rsid w:val="002410A4"/>
    <w:rsid w:val="0024112E"/>
    <w:rsid w:val="002437E8"/>
    <w:rsid w:val="002447FD"/>
    <w:rsid w:val="00246270"/>
    <w:rsid w:val="00251518"/>
    <w:rsid w:val="00253A18"/>
    <w:rsid w:val="00256FE0"/>
    <w:rsid w:val="00257946"/>
    <w:rsid w:val="00257D31"/>
    <w:rsid w:val="00260C26"/>
    <w:rsid w:val="002626D0"/>
    <w:rsid w:val="00265D23"/>
    <w:rsid w:val="00266171"/>
    <w:rsid w:val="002663D9"/>
    <w:rsid w:val="002707D7"/>
    <w:rsid w:val="0027086A"/>
    <w:rsid w:val="00270A4F"/>
    <w:rsid w:val="00270A6D"/>
    <w:rsid w:val="002718F8"/>
    <w:rsid w:val="00272D27"/>
    <w:rsid w:val="002743ED"/>
    <w:rsid w:val="00275324"/>
    <w:rsid w:val="00275999"/>
    <w:rsid w:val="00275C3E"/>
    <w:rsid w:val="002816E4"/>
    <w:rsid w:val="002819BF"/>
    <w:rsid w:val="0028559B"/>
    <w:rsid w:val="00290B43"/>
    <w:rsid w:val="00292CB6"/>
    <w:rsid w:val="00292DB5"/>
    <w:rsid w:val="00292E8B"/>
    <w:rsid w:val="00293C65"/>
    <w:rsid w:val="00295305"/>
    <w:rsid w:val="002961E2"/>
    <w:rsid w:val="00297513"/>
    <w:rsid w:val="002A1745"/>
    <w:rsid w:val="002A3BC6"/>
    <w:rsid w:val="002A3EEC"/>
    <w:rsid w:val="002A3FA6"/>
    <w:rsid w:val="002B0D14"/>
    <w:rsid w:val="002B6349"/>
    <w:rsid w:val="002B6B28"/>
    <w:rsid w:val="002B7EAA"/>
    <w:rsid w:val="002C2CBC"/>
    <w:rsid w:val="002C4BCE"/>
    <w:rsid w:val="002D2BA0"/>
    <w:rsid w:val="002D486A"/>
    <w:rsid w:val="002D6C42"/>
    <w:rsid w:val="002D76C6"/>
    <w:rsid w:val="002D778C"/>
    <w:rsid w:val="002D7999"/>
    <w:rsid w:val="002E0C75"/>
    <w:rsid w:val="002E3D14"/>
    <w:rsid w:val="002E5C77"/>
    <w:rsid w:val="002E6169"/>
    <w:rsid w:val="003031C2"/>
    <w:rsid w:val="003038DF"/>
    <w:rsid w:val="00305802"/>
    <w:rsid w:val="00310E63"/>
    <w:rsid w:val="003121E9"/>
    <w:rsid w:val="0031331B"/>
    <w:rsid w:val="003157C4"/>
    <w:rsid w:val="00321D5D"/>
    <w:rsid w:val="00321EDC"/>
    <w:rsid w:val="00323862"/>
    <w:rsid w:val="003251EC"/>
    <w:rsid w:val="00326015"/>
    <w:rsid w:val="00330152"/>
    <w:rsid w:val="00330817"/>
    <w:rsid w:val="0033162D"/>
    <w:rsid w:val="0033367B"/>
    <w:rsid w:val="00333AED"/>
    <w:rsid w:val="00335B1A"/>
    <w:rsid w:val="003367F8"/>
    <w:rsid w:val="0034226E"/>
    <w:rsid w:val="0034377F"/>
    <w:rsid w:val="00343C54"/>
    <w:rsid w:val="00344F4F"/>
    <w:rsid w:val="00345AB0"/>
    <w:rsid w:val="00351EAB"/>
    <w:rsid w:val="00355548"/>
    <w:rsid w:val="00356F6D"/>
    <w:rsid w:val="00357A36"/>
    <w:rsid w:val="003616D2"/>
    <w:rsid w:val="00363C15"/>
    <w:rsid w:val="00373D6B"/>
    <w:rsid w:val="00374F10"/>
    <w:rsid w:val="0037700E"/>
    <w:rsid w:val="00380266"/>
    <w:rsid w:val="003922F9"/>
    <w:rsid w:val="0039271C"/>
    <w:rsid w:val="003A1793"/>
    <w:rsid w:val="003A3626"/>
    <w:rsid w:val="003B2D9C"/>
    <w:rsid w:val="003B31DA"/>
    <w:rsid w:val="003B5A9A"/>
    <w:rsid w:val="003B5C5F"/>
    <w:rsid w:val="003B7295"/>
    <w:rsid w:val="003B7F94"/>
    <w:rsid w:val="003C1715"/>
    <w:rsid w:val="003C188E"/>
    <w:rsid w:val="003C2C56"/>
    <w:rsid w:val="003D32C4"/>
    <w:rsid w:val="003D37FF"/>
    <w:rsid w:val="003D70AC"/>
    <w:rsid w:val="003E0FDB"/>
    <w:rsid w:val="003E25E0"/>
    <w:rsid w:val="003E3A2F"/>
    <w:rsid w:val="003E3D24"/>
    <w:rsid w:val="003E3FD6"/>
    <w:rsid w:val="003E62DC"/>
    <w:rsid w:val="003F1C85"/>
    <w:rsid w:val="003F4FD9"/>
    <w:rsid w:val="003F6943"/>
    <w:rsid w:val="003F7303"/>
    <w:rsid w:val="00401716"/>
    <w:rsid w:val="00402BF6"/>
    <w:rsid w:val="00403EB1"/>
    <w:rsid w:val="00416C6D"/>
    <w:rsid w:val="004174AF"/>
    <w:rsid w:val="0041788F"/>
    <w:rsid w:val="00420249"/>
    <w:rsid w:val="00420AFB"/>
    <w:rsid w:val="00422093"/>
    <w:rsid w:val="00424CDB"/>
    <w:rsid w:val="0043089E"/>
    <w:rsid w:val="00430E3B"/>
    <w:rsid w:val="00433F20"/>
    <w:rsid w:val="00437271"/>
    <w:rsid w:val="00441326"/>
    <w:rsid w:val="00445E5E"/>
    <w:rsid w:val="004502C0"/>
    <w:rsid w:val="0045156F"/>
    <w:rsid w:val="00452CC5"/>
    <w:rsid w:val="00453557"/>
    <w:rsid w:val="00454028"/>
    <w:rsid w:val="0045615E"/>
    <w:rsid w:val="004574ED"/>
    <w:rsid w:val="00457AF8"/>
    <w:rsid w:val="004638D5"/>
    <w:rsid w:val="00467D9D"/>
    <w:rsid w:val="00471032"/>
    <w:rsid w:val="00471FE4"/>
    <w:rsid w:val="00472235"/>
    <w:rsid w:val="00473B97"/>
    <w:rsid w:val="00474305"/>
    <w:rsid w:val="00483E43"/>
    <w:rsid w:val="00483F0D"/>
    <w:rsid w:val="004848DA"/>
    <w:rsid w:val="00484E58"/>
    <w:rsid w:val="00485167"/>
    <w:rsid w:val="00485186"/>
    <w:rsid w:val="00485E3E"/>
    <w:rsid w:val="004863B0"/>
    <w:rsid w:val="00486591"/>
    <w:rsid w:val="004934E9"/>
    <w:rsid w:val="00493B53"/>
    <w:rsid w:val="004943F7"/>
    <w:rsid w:val="0049545C"/>
    <w:rsid w:val="004954D5"/>
    <w:rsid w:val="00496BE6"/>
    <w:rsid w:val="00497CD5"/>
    <w:rsid w:val="004A518F"/>
    <w:rsid w:val="004A5E79"/>
    <w:rsid w:val="004A699D"/>
    <w:rsid w:val="004A782C"/>
    <w:rsid w:val="004B07E0"/>
    <w:rsid w:val="004B0BA5"/>
    <w:rsid w:val="004B6DDF"/>
    <w:rsid w:val="004C01A3"/>
    <w:rsid w:val="004C2DAB"/>
    <w:rsid w:val="004C4BBD"/>
    <w:rsid w:val="004C645F"/>
    <w:rsid w:val="004D2DCC"/>
    <w:rsid w:val="004D3F8E"/>
    <w:rsid w:val="004D6991"/>
    <w:rsid w:val="004E0E18"/>
    <w:rsid w:val="004E68A4"/>
    <w:rsid w:val="004F274A"/>
    <w:rsid w:val="004F3352"/>
    <w:rsid w:val="004F3B39"/>
    <w:rsid w:val="004F4C95"/>
    <w:rsid w:val="004F6D3E"/>
    <w:rsid w:val="004F7FE0"/>
    <w:rsid w:val="00501B4C"/>
    <w:rsid w:val="0050361E"/>
    <w:rsid w:val="005057F7"/>
    <w:rsid w:val="005108B2"/>
    <w:rsid w:val="005111CC"/>
    <w:rsid w:val="00514372"/>
    <w:rsid w:val="00514622"/>
    <w:rsid w:val="00515C5F"/>
    <w:rsid w:val="0052512F"/>
    <w:rsid w:val="0052601C"/>
    <w:rsid w:val="0053080B"/>
    <w:rsid w:val="00530908"/>
    <w:rsid w:val="005363A7"/>
    <w:rsid w:val="00537B9D"/>
    <w:rsid w:val="00537F56"/>
    <w:rsid w:val="005439A4"/>
    <w:rsid w:val="00544AEF"/>
    <w:rsid w:val="00546762"/>
    <w:rsid w:val="00546E4C"/>
    <w:rsid w:val="00547586"/>
    <w:rsid w:val="00547C01"/>
    <w:rsid w:val="0055099D"/>
    <w:rsid w:val="00552E99"/>
    <w:rsid w:val="005541B3"/>
    <w:rsid w:val="005558E9"/>
    <w:rsid w:val="00555AEE"/>
    <w:rsid w:val="00556D5B"/>
    <w:rsid w:val="00563E9E"/>
    <w:rsid w:val="005653E2"/>
    <w:rsid w:val="00566DC1"/>
    <w:rsid w:val="00571053"/>
    <w:rsid w:val="00572518"/>
    <w:rsid w:val="005729F0"/>
    <w:rsid w:val="00577892"/>
    <w:rsid w:val="005839FC"/>
    <w:rsid w:val="00584EA2"/>
    <w:rsid w:val="0058620F"/>
    <w:rsid w:val="00587BD1"/>
    <w:rsid w:val="0059182D"/>
    <w:rsid w:val="00591C25"/>
    <w:rsid w:val="005A08A8"/>
    <w:rsid w:val="005A3D63"/>
    <w:rsid w:val="005A4549"/>
    <w:rsid w:val="005B1158"/>
    <w:rsid w:val="005B24BC"/>
    <w:rsid w:val="005B3D07"/>
    <w:rsid w:val="005B4360"/>
    <w:rsid w:val="005C5589"/>
    <w:rsid w:val="005D66EE"/>
    <w:rsid w:val="005D6DF8"/>
    <w:rsid w:val="005E0C60"/>
    <w:rsid w:val="005E490B"/>
    <w:rsid w:val="005F1043"/>
    <w:rsid w:val="005F471D"/>
    <w:rsid w:val="005F5CBF"/>
    <w:rsid w:val="005F6EE3"/>
    <w:rsid w:val="00602DBC"/>
    <w:rsid w:val="006075B9"/>
    <w:rsid w:val="00607BF0"/>
    <w:rsid w:val="006101E0"/>
    <w:rsid w:val="00612DB8"/>
    <w:rsid w:val="00615A3A"/>
    <w:rsid w:val="00622F2E"/>
    <w:rsid w:val="00625DF5"/>
    <w:rsid w:val="006309CA"/>
    <w:rsid w:val="00631AE1"/>
    <w:rsid w:val="006323AC"/>
    <w:rsid w:val="006343DC"/>
    <w:rsid w:val="00634969"/>
    <w:rsid w:val="00635A96"/>
    <w:rsid w:val="0063625F"/>
    <w:rsid w:val="006422D6"/>
    <w:rsid w:val="00645283"/>
    <w:rsid w:val="00645AEF"/>
    <w:rsid w:val="00646EC4"/>
    <w:rsid w:val="0064716A"/>
    <w:rsid w:val="00650B23"/>
    <w:rsid w:val="00652840"/>
    <w:rsid w:val="00652D09"/>
    <w:rsid w:val="006539B5"/>
    <w:rsid w:val="00655940"/>
    <w:rsid w:val="00655E7B"/>
    <w:rsid w:val="00657425"/>
    <w:rsid w:val="00661E5F"/>
    <w:rsid w:val="00662253"/>
    <w:rsid w:val="006669E7"/>
    <w:rsid w:val="00667B33"/>
    <w:rsid w:val="00673260"/>
    <w:rsid w:val="00680157"/>
    <w:rsid w:val="00685B86"/>
    <w:rsid w:val="006873C9"/>
    <w:rsid w:val="006944AA"/>
    <w:rsid w:val="006A3DB2"/>
    <w:rsid w:val="006A593A"/>
    <w:rsid w:val="006A5D4A"/>
    <w:rsid w:val="006A6CA9"/>
    <w:rsid w:val="006A74F1"/>
    <w:rsid w:val="006B0F84"/>
    <w:rsid w:val="006B469D"/>
    <w:rsid w:val="006B4B80"/>
    <w:rsid w:val="006B5B03"/>
    <w:rsid w:val="006B788E"/>
    <w:rsid w:val="006C049C"/>
    <w:rsid w:val="006C471E"/>
    <w:rsid w:val="006C5BFC"/>
    <w:rsid w:val="006C7312"/>
    <w:rsid w:val="006C7CDC"/>
    <w:rsid w:val="006D1333"/>
    <w:rsid w:val="006D133D"/>
    <w:rsid w:val="006D7E6B"/>
    <w:rsid w:val="006E02E1"/>
    <w:rsid w:val="006E1C73"/>
    <w:rsid w:val="006E331F"/>
    <w:rsid w:val="006E3780"/>
    <w:rsid w:val="006E3795"/>
    <w:rsid w:val="006E53F5"/>
    <w:rsid w:val="006E5F90"/>
    <w:rsid w:val="006E61C3"/>
    <w:rsid w:val="006E7748"/>
    <w:rsid w:val="006F2492"/>
    <w:rsid w:val="006F4F24"/>
    <w:rsid w:val="006F702D"/>
    <w:rsid w:val="00712389"/>
    <w:rsid w:val="00720208"/>
    <w:rsid w:val="007210A0"/>
    <w:rsid w:val="007218C2"/>
    <w:rsid w:val="007220B5"/>
    <w:rsid w:val="00722CB6"/>
    <w:rsid w:val="00724DBE"/>
    <w:rsid w:val="007326F6"/>
    <w:rsid w:val="0073273E"/>
    <w:rsid w:val="00734233"/>
    <w:rsid w:val="00741CB8"/>
    <w:rsid w:val="0074446A"/>
    <w:rsid w:val="0074485F"/>
    <w:rsid w:val="007455EF"/>
    <w:rsid w:val="00747A21"/>
    <w:rsid w:val="007511CF"/>
    <w:rsid w:val="007552AC"/>
    <w:rsid w:val="00760143"/>
    <w:rsid w:val="007602E4"/>
    <w:rsid w:val="0076138E"/>
    <w:rsid w:val="00761E2B"/>
    <w:rsid w:val="0076339F"/>
    <w:rsid w:val="00764913"/>
    <w:rsid w:val="0077047C"/>
    <w:rsid w:val="00771392"/>
    <w:rsid w:val="00771AFE"/>
    <w:rsid w:val="00774CE0"/>
    <w:rsid w:val="00775F86"/>
    <w:rsid w:val="007769E1"/>
    <w:rsid w:val="0077712D"/>
    <w:rsid w:val="00777826"/>
    <w:rsid w:val="0078126E"/>
    <w:rsid w:val="00787C04"/>
    <w:rsid w:val="00787EF3"/>
    <w:rsid w:val="0079093D"/>
    <w:rsid w:val="00796240"/>
    <w:rsid w:val="00796DE8"/>
    <w:rsid w:val="007A0736"/>
    <w:rsid w:val="007A205D"/>
    <w:rsid w:val="007A7380"/>
    <w:rsid w:val="007C2DAE"/>
    <w:rsid w:val="007C2FEA"/>
    <w:rsid w:val="007C576E"/>
    <w:rsid w:val="007C7D40"/>
    <w:rsid w:val="007C7ED1"/>
    <w:rsid w:val="007D30D8"/>
    <w:rsid w:val="007D549A"/>
    <w:rsid w:val="007E68EF"/>
    <w:rsid w:val="007E7440"/>
    <w:rsid w:val="007F02A2"/>
    <w:rsid w:val="00800B34"/>
    <w:rsid w:val="00800F40"/>
    <w:rsid w:val="00802D48"/>
    <w:rsid w:val="0080324F"/>
    <w:rsid w:val="00814815"/>
    <w:rsid w:val="00816742"/>
    <w:rsid w:val="008167DF"/>
    <w:rsid w:val="00816ADE"/>
    <w:rsid w:val="00817B0C"/>
    <w:rsid w:val="00817F91"/>
    <w:rsid w:val="0082300D"/>
    <w:rsid w:val="00824E8D"/>
    <w:rsid w:val="00825893"/>
    <w:rsid w:val="008273A8"/>
    <w:rsid w:val="008322E9"/>
    <w:rsid w:val="00832FE1"/>
    <w:rsid w:val="00834C68"/>
    <w:rsid w:val="00834F27"/>
    <w:rsid w:val="00837937"/>
    <w:rsid w:val="008404A3"/>
    <w:rsid w:val="00844878"/>
    <w:rsid w:val="00844A5E"/>
    <w:rsid w:val="00850762"/>
    <w:rsid w:val="00852360"/>
    <w:rsid w:val="0085267F"/>
    <w:rsid w:val="00853CBD"/>
    <w:rsid w:val="00853ED2"/>
    <w:rsid w:val="0085713A"/>
    <w:rsid w:val="0085746F"/>
    <w:rsid w:val="0086042A"/>
    <w:rsid w:val="00866E7A"/>
    <w:rsid w:val="00867B34"/>
    <w:rsid w:val="0087064D"/>
    <w:rsid w:val="00874F6E"/>
    <w:rsid w:val="00877146"/>
    <w:rsid w:val="00877499"/>
    <w:rsid w:val="00881C9E"/>
    <w:rsid w:val="0089013F"/>
    <w:rsid w:val="00891AAC"/>
    <w:rsid w:val="00892B3D"/>
    <w:rsid w:val="008948AA"/>
    <w:rsid w:val="00895CA5"/>
    <w:rsid w:val="008974FF"/>
    <w:rsid w:val="008A09AB"/>
    <w:rsid w:val="008A1C72"/>
    <w:rsid w:val="008A23EA"/>
    <w:rsid w:val="008A6192"/>
    <w:rsid w:val="008A647D"/>
    <w:rsid w:val="008B525B"/>
    <w:rsid w:val="008B5E17"/>
    <w:rsid w:val="008B6378"/>
    <w:rsid w:val="008B68DD"/>
    <w:rsid w:val="008C078A"/>
    <w:rsid w:val="008C1BC3"/>
    <w:rsid w:val="008C3F16"/>
    <w:rsid w:val="008C5739"/>
    <w:rsid w:val="008C58A9"/>
    <w:rsid w:val="008D102C"/>
    <w:rsid w:val="008D1115"/>
    <w:rsid w:val="008D201B"/>
    <w:rsid w:val="008D4A9E"/>
    <w:rsid w:val="008D72C7"/>
    <w:rsid w:val="008E2A85"/>
    <w:rsid w:val="008E4A01"/>
    <w:rsid w:val="008E4F47"/>
    <w:rsid w:val="008E5BF4"/>
    <w:rsid w:val="008E60A5"/>
    <w:rsid w:val="008E74CE"/>
    <w:rsid w:val="008F53C1"/>
    <w:rsid w:val="008F5508"/>
    <w:rsid w:val="008F6B3E"/>
    <w:rsid w:val="009018D1"/>
    <w:rsid w:val="00901D8C"/>
    <w:rsid w:val="00904716"/>
    <w:rsid w:val="009105DB"/>
    <w:rsid w:val="00912039"/>
    <w:rsid w:val="00914B85"/>
    <w:rsid w:val="00920E2D"/>
    <w:rsid w:val="00920E86"/>
    <w:rsid w:val="009245EF"/>
    <w:rsid w:val="00924BE9"/>
    <w:rsid w:val="00925D5F"/>
    <w:rsid w:val="00926395"/>
    <w:rsid w:val="009302DA"/>
    <w:rsid w:val="00932B17"/>
    <w:rsid w:val="00933C2B"/>
    <w:rsid w:val="00937B6F"/>
    <w:rsid w:val="00942577"/>
    <w:rsid w:val="0094734D"/>
    <w:rsid w:val="009510DB"/>
    <w:rsid w:val="009517F2"/>
    <w:rsid w:val="00951A20"/>
    <w:rsid w:val="00961778"/>
    <w:rsid w:val="00961F02"/>
    <w:rsid w:val="00964DC8"/>
    <w:rsid w:val="0097055A"/>
    <w:rsid w:val="00970DB5"/>
    <w:rsid w:val="00973620"/>
    <w:rsid w:val="00975CE6"/>
    <w:rsid w:val="00980C45"/>
    <w:rsid w:val="009811DA"/>
    <w:rsid w:val="00981FDA"/>
    <w:rsid w:val="00982C59"/>
    <w:rsid w:val="00983C23"/>
    <w:rsid w:val="00983CE0"/>
    <w:rsid w:val="00984332"/>
    <w:rsid w:val="0098470E"/>
    <w:rsid w:val="00986C0C"/>
    <w:rsid w:val="009874E3"/>
    <w:rsid w:val="00993A80"/>
    <w:rsid w:val="009940EE"/>
    <w:rsid w:val="009941C5"/>
    <w:rsid w:val="009A2B8E"/>
    <w:rsid w:val="009A41CF"/>
    <w:rsid w:val="009A5547"/>
    <w:rsid w:val="009B39AE"/>
    <w:rsid w:val="009B4232"/>
    <w:rsid w:val="009B5D27"/>
    <w:rsid w:val="009B6D1C"/>
    <w:rsid w:val="009B7D90"/>
    <w:rsid w:val="009B7F90"/>
    <w:rsid w:val="009D18D9"/>
    <w:rsid w:val="009D48DA"/>
    <w:rsid w:val="009D533A"/>
    <w:rsid w:val="009D7C48"/>
    <w:rsid w:val="009E4CF8"/>
    <w:rsid w:val="009E5564"/>
    <w:rsid w:val="009E7D91"/>
    <w:rsid w:val="009F0559"/>
    <w:rsid w:val="009F326E"/>
    <w:rsid w:val="009F3CA0"/>
    <w:rsid w:val="009F57E3"/>
    <w:rsid w:val="009F6417"/>
    <w:rsid w:val="00A0505D"/>
    <w:rsid w:val="00A15322"/>
    <w:rsid w:val="00A15328"/>
    <w:rsid w:val="00A1695F"/>
    <w:rsid w:val="00A177CF"/>
    <w:rsid w:val="00A21ECE"/>
    <w:rsid w:val="00A26187"/>
    <w:rsid w:val="00A34FA6"/>
    <w:rsid w:val="00A3618F"/>
    <w:rsid w:val="00A3679F"/>
    <w:rsid w:val="00A37E4A"/>
    <w:rsid w:val="00A41F1C"/>
    <w:rsid w:val="00A4210B"/>
    <w:rsid w:val="00A46F64"/>
    <w:rsid w:val="00A47354"/>
    <w:rsid w:val="00A5226A"/>
    <w:rsid w:val="00A5356F"/>
    <w:rsid w:val="00A543C1"/>
    <w:rsid w:val="00A54A43"/>
    <w:rsid w:val="00A55B5A"/>
    <w:rsid w:val="00A57FCB"/>
    <w:rsid w:val="00A6058F"/>
    <w:rsid w:val="00A640C4"/>
    <w:rsid w:val="00A65150"/>
    <w:rsid w:val="00A707AB"/>
    <w:rsid w:val="00A72019"/>
    <w:rsid w:val="00A722FC"/>
    <w:rsid w:val="00A727B4"/>
    <w:rsid w:val="00A73C32"/>
    <w:rsid w:val="00A8330B"/>
    <w:rsid w:val="00A83488"/>
    <w:rsid w:val="00A84401"/>
    <w:rsid w:val="00A86515"/>
    <w:rsid w:val="00A868C0"/>
    <w:rsid w:val="00A86EDA"/>
    <w:rsid w:val="00A90112"/>
    <w:rsid w:val="00A92594"/>
    <w:rsid w:val="00A93A45"/>
    <w:rsid w:val="00A93BF3"/>
    <w:rsid w:val="00AA412E"/>
    <w:rsid w:val="00AB27E2"/>
    <w:rsid w:val="00AB3A2D"/>
    <w:rsid w:val="00AB5BE9"/>
    <w:rsid w:val="00AC00C0"/>
    <w:rsid w:val="00AC2DB3"/>
    <w:rsid w:val="00AC3D28"/>
    <w:rsid w:val="00AC5374"/>
    <w:rsid w:val="00AD12A2"/>
    <w:rsid w:val="00AD746A"/>
    <w:rsid w:val="00AD7ED3"/>
    <w:rsid w:val="00AE00C9"/>
    <w:rsid w:val="00AE79F0"/>
    <w:rsid w:val="00AF0971"/>
    <w:rsid w:val="00AF2CAD"/>
    <w:rsid w:val="00AF3697"/>
    <w:rsid w:val="00B01196"/>
    <w:rsid w:val="00B03804"/>
    <w:rsid w:val="00B03D06"/>
    <w:rsid w:val="00B04E91"/>
    <w:rsid w:val="00B11ACD"/>
    <w:rsid w:val="00B16481"/>
    <w:rsid w:val="00B20CB6"/>
    <w:rsid w:val="00B22BC5"/>
    <w:rsid w:val="00B236BC"/>
    <w:rsid w:val="00B2614D"/>
    <w:rsid w:val="00B30E43"/>
    <w:rsid w:val="00B34F10"/>
    <w:rsid w:val="00B356DE"/>
    <w:rsid w:val="00B36B6A"/>
    <w:rsid w:val="00B3755D"/>
    <w:rsid w:val="00B4034B"/>
    <w:rsid w:val="00B444AB"/>
    <w:rsid w:val="00B45127"/>
    <w:rsid w:val="00B47407"/>
    <w:rsid w:val="00B53822"/>
    <w:rsid w:val="00B54DD7"/>
    <w:rsid w:val="00B554D3"/>
    <w:rsid w:val="00B564D1"/>
    <w:rsid w:val="00B60F87"/>
    <w:rsid w:val="00B61A81"/>
    <w:rsid w:val="00B70AB6"/>
    <w:rsid w:val="00B71B83"/>
    <w:rsid w:val="00B72DDA"/>
    <w:rsid w:val="00B74BEA"/>
    <w:rsid w:val="00B8154B"/>
    <w:rsid w:val="00B9042E"/>
    <w:rsid w:val="00B90ADC"/>
    <w:rsid w:val="00B94184"/>
    <w:rsid w:val="00B94634"/>
    <w:rsid w:val="00BA2435"/>
    <w:rsid w:val="00BA3BF8"/>
    <w:rsid w:val="00BA4770"/>
    <w:rsid w:val="00BB7811"/>
    <w:rsid w:val="00BC3BAF"/>
    <w:rsid w:val="00BC450B"/>
    <w:rsid w:val="00BC514D"/>
    <w:rsid w:val="00BC540D"/>
    <w:rsid w:val="00BC7533"/>
    <w:rsid w:val="00BD0965"/>
    <w:rsid w:val="00BD4EC2"/>
    <w:rsid w:val="00BD7B6B"/>
    <w:rsid w:val="00BE117C"/>
    <w:rsid w:val="00BE2167"/>
    <w:rsid w:val="00BE2753"/>
    <w:rsid w:val="00BE3F06"/>
    <w:rsid w:val="00BE6F0C"/>
    <w:rsid w:val="00BE7936"/>
    <w:rsid w:val="00BE797F"/>
    <w:rsid w:val="00BF0D2E"/>
    <w:rsid w:val="00BF118F"/>
    <w:rsid w:val="00BF1498"/>
    <w:rsid w:val="00BF510C"/>
    <w:rsid w:val="00BF5300"/>
    <w:rsid w:val="00BF5F85"/>
    <w:rsid w:val="00C038C4"/>
    <w:rsid w:val="00C04013"/>
    <w:rsid w:val="00C06D43"/>
    <w:rsid w:val="00C07E50"/>
    <w:rsid w:val="00C13395"/>
    <w:rsid w:val="00C202F2"/>
    <w:rsid w:val="00C220CA"/>
    <w:rsid w:val="00C235E7"/>
    <w:rsid w:val="00C23DF8"/>
    <w:rsid w:val="00C27DC8"/>
    <w:rsid w:val="00C357DC"/>
    <w:rsid w:val="00C367E1"/>
    <w:rsid w:val="00C4334F"/>
    <w:rsid w:val="00C4457E"/>
    <w:rsid w:val="00C477C2"/>
    <w:rsid w:val="00C51006"/>
    <w:rsid w:val="00C513F6"/>
    <w:rsid w:val="00C5151D"/>
    <w:rsid w:val="00C52D44"/>
    <w:rsid w:val="00C5417C"/>
    <w:rsid w:val="00C61C1D"/>
    <w:rsid w:val="00C621E2"/>
    <w:rsid w:val="00C62C4A"/>
    <w:rsid w:val="00C65880"/>
    <w:rsid w:val="00C71314"/>
    <w:rsid w:val="00C75C2E"/>
    <w:rsid w:val="00C76684"/>
    <w:rsid w:val="00C824C4"/>
    <w:rsid w:val="00C87E6D"/>
    <w:rsid w:val="00C90246"/>
    <w:rsid w:val="00C90403"/>
    <w:rsid w:val="00C92AE4"/>
    <w:rsid w:val="00C93ED2"/>
    <w:rsid w:val="00C94855"/>
    <w:rsid w:val="00CA785F"/>
    <w:rsid w:val="00CA7D3F"/>
    <w:rsid w:val="00CB044B"/>
    <w:rsid w:val="00CB0857"/>
    <w:rsid w:val="00CB0A7C"/>
    <w:rsid w:val="00CB4DBF"/>
    <w:rsid w:val="00CB74F4"/>
    <w:rsid w:val="00CB78C6"/>
    <w:rsid w:val="00CC0C96"/>
    <w:rsid w:val="00CC3926"/>
    <w:rsid w:val="00CC3B4F"/>
    <w:rsid w:val="00CC5C63"/>
    <w:rsid w:val="00CD6401"/>
    <w:rsid w:val="00CE385B"/>
    <w:rsid w:val="00CE74CF"/>
    <w:rsid w:val="00CF07FF"/>
    <w:rsid w:val="00CF3724"/>
    <w:rsid w:val="00CF4820"/>
    <w:rsid w:val="00CF518C"/>
    <w:rsid w:val="00CF52E6"/>
    <w:rsid w:val="00CF5B5F"/>
    <w:rsid w:val="00D02C61"/>
    <w:rsid w:val="00D05D7E"/>
    <w:rsid w:val="00D06031"/>
    <w:rsid w:val="00D11B2C"/>
    <w:rsid w:val="00D11B93"/>
    <w:rsid w:val="00D12463"/>
    <w:rsid w:val="00D138AE"/>
    <w:rsid w:val="00D14CAD"/>
    <w:rsid w:val="00D15333"/>
    <w:rsid w:val="00D25B9A"/>
    <w:rsid w:val="00D26EC7"/>
    <w:rsid w:val="00D27799"/>
    <w:rsid w:val="00D308DB"/>
    <w:rsid w:val="00D3211C"/>
    <w:rsid w:val="00D328C1"/>
    <w:rsid w:val="00D328E8"/>
    <w:rsid w:val="00D32D75"/>
    <w:rsid w:val="00D33048"/>
    <w:rsid w:val="00D37AE9"/>
    <w:rsid w:val="00D4145F"/>
    <w:rsid w:val="00D43B57"/>
    <w:rsid w:val="00D444EE"/>
    <w:rsid w:val="00D46C65"/>
    <w:rsid w:val="00D47302"/>
    <w:rsid w:val="00D51383"/>
    <w:rsid w:val="00D529C8"/>
    <w:rsid w:val="00D543AE"/>
    <w:rsid w:val="00D552BB"/>
    <w:rsid w:val="00D56FF0"/>
    <w:rsid w:val="00D571F0"/>
    <w:rsid w:val="00D600B6"/>
    <w:rsid w:val="00D61CFC"/>
    <w:rsid w:val="00D629DF"/>
    <w:rsid w:val="00D62B6E"/>
    <w:rsid w:val="00D638BB"/>
    <w:rsid w:val="00D64568"/>
    <w:rsid w:val="00D72346"/>
    <w:rsid w:val="00D7730A"/>
    <w:rsid w:val="00D779B4"/>
    <w:rsid w:val="00D80938"/>
    <w:rsid w:val="00D8167B"/>
    <w:rsid w:val="00D84984"/>
    <w:rsid w:val="00D91EB5"/>
    <w:rsid w:val="00D94BC5"/>
    <w:rsid w:val="00DA0D58"/>
    <w:rsid w:val="00DA354E"/>
    <w:rsid w:val="00DA5A97"/>
    <w:rsid w:val="00DA77E4"/>
    <w:rsid w:val="00DB055B"/>
    <w:rsid w:val="00DB2FC1"/>
    <w:rsid w:val="00DB7F1D"/>
    <w:rsid w:val="00DC1748"/>
    <w:rsid w:val="00DC263C"/>
    <w:rsid w:val="00DC2EC7"/>
    <w:rsid w:val="00DC60C5"/>
    <w:rsid w:val="00DD065E"/>
    <w:rsid w:val="00DD374B"/>
    <w:rsid w:val="00DD4B08"/>
    <w:rsid w:val="00DD7632"/>
    <w:rsid w:val="00DD7C45"/>
    <w:rsid w:val="00DE1C63"/>
    <w:rsid w:val="00DE3555"/>
    <w:rsid w:val="00DE5AD3"/>
    <w:rsid w:val="00DE6DC8"/>
    <w:rsid w:val="00DE71A6"/>
    <w:rsid w:val="00DE73AD"/>
    <w:rsid w:val="00DF1E03"/>
    <w:rsid w:val="00DF3701"/>
    <w:rsid w:val="00DF3DFA"/>
    <w:rsid w:val="00DF5063"/>
    <w:rsid w:val="00DF5360"/>
    <w:rsid w:val="00DF5E0E"/>
    <w:rsid w:val="00DF65ED"/>
    <w:rsid w:val="00E027E6"/>
    <w:rsid w:val="00E04C98"/>
    <w:rsid w:val="00E0655A"/>
    <w:rsid w:val="00E10667"/>
    <w:rsid w:val="00E11BD8"/>
    <w:rsid w:val="00E20C77"/>
    <w:rsid w:val="00E21A16"/>
    <w:rsid w:val="00E21A3F"/>
    <w:rsid w:val="00E23F58"/>
    <w:rsid w:val="00E35D18"/>
    <w:rsid w:val="00E363A1"/>
    <w:rsid w:val="00E36AD0"/>
    <w:rsid w:val="00E37A6F"/>
    <w:rsid w:val="00E42211"/>
    <w:rsid w:val="00E4608F"/>
    <w:rsid w:val="00E50C1F"/>
    <w:rsid w:val="00E51A02"/>
    <w:rsid w:val="00E52C02"/>
    <w:rsid w:val="00E52C2B"/>
    <w:rsid w:val="00E55F2F"/>
    <w:rsid w:val="00E57F19"/>
    <w:rsid w:val="00E60C5E"/>
    <w:rsid w:val="00E610F8"/>
    <w:rsid w:val="00E63397"/>
    <w:rsid w:val="00E7273B"/>
    <w:rsid w:val="00E72FB2"/>
    <w:rsid w:val="00E73943"/>
    <w:rsid w:val="00E741F4"/>
    <w:rsid w:val="00E776F5"/>
    <w:rsid w:val="00E77940"/>
    <w:rsid w:val="00E82CDE"/>
    <w:rsid w:val="00E865DD"/>
    <w:rsid w:val="00E877E4"/>
    <w:rsid w:val="00E934E6"/>
    <w:rsid w:val="00EA3810"/>
    <w:rsid w:val="00EA7157"/>
    <w:rsid w:val="00EB1ECA"/>
    <w:rsid w:val="00EB2DE2"/>
    <w:rsid w:val="00EB61FB"/>
    <w:rsid w:val="00EB716B"/>
    <w:rsid w:val="00EC05EF"/>
    <w:rsid w:val="00EC15D2"/>
    <w:rsid w:val="00EC3E8E"/>
    <w:rsid w:val="00EC5BAA"/>
    <w:rsid w:val="00EC5DB8"/>
    <w:rsid w:val="00EC61D5"/>
    <w:rsid w:val="00ED5B51"/>
    <w:rsid w:val="00ED7447"/>
    <w:rsid w:val="00EE2BAE"/>
    <w:rsid w:val="00EE3EC7"/>
    <w:rsid w:val="00EE4F15"/>
    <w:rsid w:val="00EE58B0"/>
    <w:rsid w:val="00EF1204"/>
    <w:rsid w:val="00EF2621"/>
    <w:rsid w:val="00EF46F2"/>
    <w:rsid w:val="00EF4AB0"/>
    <w:rsid w:val="00EF71DF"/>
    <w:rsid w:val="00EF7764"/>
    <w:rsid w:val="00F001BB"/>
    <w:rsid w:val="00F0364F"/>
    <w:rsid w:val="00F0546D"/>
    <w:rsid w:val="00F056BA"/>
    <w:rsid w:val="00F066BC"/>
    <w:rsid w:val="00F07ADF"/>
    <w:rsid w:val="00F07FD6"/>
    <w:rsid w:val="00F134B8"/>
    <w:rsid w:val="00F15115"/>
    <w:rsid w:val="00F171A7"/>
    <w:rsid w:val="00F2019D"/>
    <w:rsid w:val="00F211CD"/>
    <w:rsid w:val="00F21DB8"/>
    <w:rsid w:val="00F23C17"/>
    <w:rsid w:val="00F3325E"/>
    <w:rsid w:val="00F35E7B"/>
    <w:rsid w:val="00F3684E"/>
    <w:rsid w:val="00F37C51"/>
    <w:rsid w:val="00F37DFC"/>
    <w:rsid w:val="00F4138C"/>
    <w:rsid w:val="00F41D6C"/>
    <w:rsid w:val="00F420E4"/>
    <w:rsid w:val="00F468F6"/>
    <w:rsid w:val="00F46E5A"/>
    <w:rsid w:val="00F54DB3"/>
    <w:rsid w:val="00F609E9"/>
    <w:rsid w:val="00F6294F"/>
    <w:rsid w:val="00F65AD8"/>
    <w:rsid w:val="00F67157"/>
    <w:rsid w:val="00F70DEE"/>
    <w:rsid w:val="00F73928"/>
    <w:rsid w:val="00F73AF2"/>
    <w:rsid w:val="00F74034"/>
    <w:rsid w:val="00F80106"/>
    <w:rsid w:val="00F823CD"/>
    <w:rsid w:val="00F834D3"/>
    <w:rsid w:val="00F8535F"/>
    <w:rsid w:val="00F86858"/>
    <w:rsid w:val="00F9084D"/>
    <w:rsid w:val="00F90CD3"/>
    <w:rsid w:val="00F92FA2"/>
    <w:rsid w:val="00F94CD7"/>
    <w:rsid w:val="00FA0557"/>
    <w:rsid w:val="00FA0617"/>
    <w:rsid w:val="00FA1141"/>
    <w:rsid w:val="00FA3261"/>
    <w:rsid w:val="00FA5828"/>
    <w:rsid w:val="00FA738F"/>
    <w:rsid w:val="00FB2633"/>
    <w:rsid w:val="00FB3A5A"/>
    <w:rsid w:val="00FC050D"/>
    <w:rsid w:val="00FC1628"/>
    <w:rsid w:val="00FC1934"/>
    <w:rsid w:val="00FC1AAE"/>
    <w:rsid w:val="00FC1E43"/>
    <w:rsid w:val="00FC2067"/>
    <w:rsid w:val="00FC267C"/>
    <w:rsid w:val="00FD1551"/>
    <w:rsid w:val="00FD1C4B"/>
    <w:rsid w:val="00FD37BA"/>
    <w:rsid w:val="00FD562B"/>
    <w:rsid w:val="00FD5A13"/>
    <w:rsid w:val="00FD5EFE"/>
    <w:rsid w:val="00FD68EA"/>
    <w:rsid w:val="00FE0B9C"/>
    <w:rsid w:val="00FE1220"/>
    <w:rsid w:val="00FE18A5"/>
    <w:rsid w:val="00FE201C"/>
    <w:rsid w:val="00FE315E"/>
    <w:rsid w:val="00FE63F1"/>
    <w:rsid w:val="00FE71EE"/>
    <w:rsid w:val="00FF3760"/>
    <w:rsid w:val="00FF40BF"/>
    <w:rsid w:val="00FF50B4"/>
    <w:rsid w:val="00FF6D46"/>
    <w:rsid w:val="00FF79C0"/>
    <w:rsid w:val="0149A107"/>
    <w:rsid w:val="01E93E15"/>
    <w:rsid w:val="105AC707"/>
    <w:rsid w:val="149F5319"/>
    <w:rsid w:val="18964D36"/>
    <w:rsid w:val="1CCFA7CB"/>
    <w:rsid w:val="1E09E8CE"/>
    <w:rsid w:val="313CFDDC"/>
    <w:rsid w:val="7D4D01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BE3C42"/>
  <w15:docId w15:val="{D9075AB2-EE30-4FFE-BA9F-CB810A50E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3C9"/>
    <w:pPr>
      <w:spacing w:after="0" w:line="240" w:lineRule="auto"/>
    </w:pPr>
    <w:rPr>
      <w:rFonts w:ascii="Calibri" w:hAnsi="Calibri" w:cs="Calibri"/>
      <w:lang w:val="lt-LT"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6E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EC7"/>
    <w:rPr>
      <w:rFonts w:ascii="Segoe UI" w:hAnsi="Segoe UI" w:cs="Segoe UI"/>
      <w:sz w:val="18"/>
      <w:szCs w:val="18"/>
    </w:rPr>
  </w:style>
  <w:style w:type="character" w:styleId="Hyperlink">
    <w:name w:val="Hyperlink"/>
    <w:basedOn w:val="DefaultParagraphFont"/>
    <w:uiPriority w:val="99"/>
    <w:unhideWhenUsed/>
    <w:rsid w:val="00E21A16"/>
    <w:rPr>
      <w:color w:val="0000FF"/>
      <w:u w:val="single"/>
    </w:rPr>
  </w:style>
  <w:style w:type="character" w:styleId="CommentReference">
    <w:name w:val="annotation reference"/>
    <w:basedOn w:val="DefaultParagraphFont"/>
    <w:uiPriority w:val="99"/>
    <w:semiHidden/>
    <w:unhideWhenUsed/>
    <w:rsid w:val="00D328C1"/>
    <w:rPr>
      <w:sz w:val="16"/>
      <w:szCs w:val="16"/>
    </w:rPr>
  </w:style>
  <w:style w:type="paragraph" w:styleId="CommentText">
    <w:name w:val="annotation text"/>
    <w:basedOn w:val="Normal"/>
    <w:link w:val="CommentTextChar"/>
    <w:uiPriority w:val="99"/>
    <w:unhideWhenUsed/>
    <w:rsid w:val="00D328C1"/>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D328C1"/>
    <w:rPr>
      <w:sz w:val="20"/>
      <w:szCs w:val="20"/>
    </w:rPr>
  </w:style>
  <w:style w:type="paragraph" w:styleId="CommentSubject">
    <w:name w:val="annotation subject"/>
    <w:basedOn w:val="CommentText"/>
    <w:next w:val="CommentText"/>
    <w:link w:val="CommentSubjectChar"/>
    <w:uiPriority w:val="99"/>
    <w:semiHidden/>
    <w:unhideWhenUsed/>
    <w:rsid w:val="00D328C1"/>
    <w:rPr>
      <w:b/>
      <w:bCs/>
    </w:rPr>
  </w:style>
  <w:style w:type="character" w:customStyle="1" w:styleId="CommentSubjectChar">
    <w:name w:val="Comment Subject Char"/>
    <w:basedOn w:val="CommentTextChar"/>
    <w:link w:val="CommentSubject"/>
    <w:uiPriority w:val="99"/>
    <w:semiHidden/>
    <w:rsid w:val="00D328C1"/>
    <w:rPr>
      <w:b/>
      <w:bCs/>
      <w:sz w:val="20"/>
      <w:szCs w:val="20"/>
    </w:rPr>
  </w:style>
  <w:style w:type="paragraph" w:styleId="Header">
    <w:name w:val="header"/>
    <w:basedOn w:val="Normal"/>
    <w:link w:val="HeaderChar"/>
    <w:uiPriority w:val="99"/>
    <w:unhideWhenUsed/>
    <w:rsid w:val="00FF79C0"/>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FF79C0"/>
  </w:style>
  <w:style w:type="paragraph" w:styleId="Footer">
    <w:name w:val="footer"/>
    <w:basedOn w:val="Normal"/>
    <w:link w:val="FooterChar"/>
    <w:uiPriority w:val="99"/>
    <w:unhideWhenUsed/>
    <w:rsid w:val="00FF79C0"/>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FF79C0"/>
  </w:style>
  <w:style w:type="character" w:customStyle="1" w:styleId="UnresolvedMention1">
    <w:name w:val="Unresolved Mention1"/>
    <w:basedOn w:val="DefaultParagraphFont"/>
    <w:uiPriority w:val="99"/>
    <w:semiHidden/>
    <w:unhideWhenUsed/>
    <w:rsid w:val="003B7295"/>
    <w:rPr>
      <w:color w:val="605E5C"/>
      <w:shd w:val="clear" w:color="auto" w:fill="E1DFDD"/>
    </w:rPr>
  </w:style>
  <w:style w:type="paragraph" w:styleId="NormalWeb">
    <w:name w:val="Normal (Web)"/>
    <w:basedOn w:val="Normal"/>
    <w:uiPriority w:val="99"/>
    <w:unhideWhenUsed/>
    <w:rsid w:val="006A5D4A"/>
    <w:pPr>
      <w:spacing w:before="100" w:beforeAutospacing="1" w:after="100" w:afterAutospacing="1"/>
    </w:pPr>
    <w:rPr>
      <w:rFonts w:ascii="Times New Roman" w:eastAsia="Times New Roman" w:hAnsi="Times New Roman" w:cs="Times New Roman"/>
      <w:sz w:val="24"/>
      <w:szCs w:val="24"/>
      <w:lang w:eastAsia="lt-LT"/>
    </w:rPr>
  </w:style>
  <w:style w:type="character" w:styleId="Emphasis">
    <w:name w:val="Emphasis"/>
    <w:basedOn w:val="DefaultParagraphFont"/>
    <w:uiPriority w:val="20"/>
    <w:qFormat/>
    <w:rsid w:val="006A5D4A"/>
    <w:rPr>
      <w:i/>
      <w:iCs/>
    </w:rPr>
  </w:style>
  <w:style w:type="character" w:styleId="FollowedHyperlink">
    <w:name w:val="FollowedHyperlink"/>
    <w:basedOn w:val="DefaultParagraphFont"/>
    <w:uiPriority w:val="99"/>
    <w:semiHidden/>
    <w:unhideWhenUsed/>
    <w:rsid w:val="00EF7764"/>
    <w:rPr>
      <w:color w:val="954F72" w:themeColor="followedHyperlink"/>
      <w:u w:val="single"/>
    </w:rPr>
  </w:style>
  <w:style w:type="paragraph" w:styleId="ListParagraph">
    <w:name w:val="List Paragraph"/>
    <w:basedOn w:val="Normal"/>
    <w:uiPriority w:val="34"/>
    <w:qFormat/>
    <w:rsid w:val="0034377F"/>
    <w:pPr>
      <w:ind w:left="720"/>
    </w:pPr>
    <w:rPr>
      <w:lang w:val="en-GB"/>
    </w:rPr>
  </w:style>
  <w:style w:type="paragraph" w:styleId="Revision">
    <w:name w:val="Revision"/>
    <w:hidden/>
    <w:uiPriority w:val="99"/>
    <w:semiHidden/>
    <w:rsid w:val="00537F56"/>
    <w:pPr>
      <w:spacing w:after="0" w:line="240" w:lineRule="auto"/>
    </w:pPr>
    <w:rPr>
      <w:rFonts w:ascii="Calibri" w:hAnsi="Calibri" w:cs="Calibri"/>
      <w:lang w:val="lt-LT" w:eastAsia="en-GB"/>
    </w:rPr>
  </w:style>
  <w:style w:type="character" w:styleId="Strong">
    <w:name w:val="Strong"/>
    <w:basedOn w:val="DefaultParagraphFont"/>
    <w:uiPriority w:val="22"/>
    <w:qFormat/>
    <w:rsid w:val="00981F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67638">
      <w:bodyDiv w:val="1"/>
      <w:marLeft w:val="0"/>
      <w:marRight w:val="0"/>
      <w:marTop w:val="0"/>
      <w:marBottom w:val="0"/>
      <w:divBdr>
        <w:top w:val="none" w:sz="0" w:space="0" w:color="auto"/>
        <w:left w:val="none" w:sz="0" w:space="0" w:color="auto"/>
        <w:bottom w:val="none" w:sz="0" w:space="0" w:color="auto"/>
        <w:right w:val="none" w:sz="0" w:space="0" w:color="auto"/>
      </w:divBdr>
    </w:div>
    <w:div w:id="67461346">
      <w:bodyDiv w:val="1"/>
      <w:marLeft w:val="0"/>
      <w:marRight w:val="0"/>
      <w:marTop w:val="0"/>
      <w:marBottom w:val="0"/>
      <w:divBdr>
        <w:top w:val="none" w:sz="0" w:space="0" w:color="auto"/>
        <w:left w:val="none" w:sz="0" w:space="0" w:color="auto"/>
        <w:bottom w:val="none" w:sz="0" w:space="0" w:color="auto"/>
        <w:right w:val="none" w:sz="0" w:space="0" w:color="auto"/>
      </w:divBdr>
    </w:div>
    <w:div w:id="236985278">
      <w:bodyDiv w:val="1"/>
      <w:marLeft w:val="0"/>
      <w:marRight w:val="0"/>
      <w:marTop w:val="0"/>
      <w:marBottom w:val="0"/>
      <w:divBdr>
        <w:top w:val="none" w:sz="0" w:space="0" w:color="auto"/>
        <w:left w:val="none" w:sz="0" w:space="0" w:color="auto"/>
        <w:bottom w:val="none" w:sz="0" w:space="0" w:color="auto"/>
        <w:right w:val="none" w:sz="0" w:space="0" w:color="auto"/>
      </w:divBdr>
    </w:div>
    <w:div w:id="243346225">
      <w:bodyDiv w:val="1"/>
      <w:marLeft w:val="0"/>
      <w:marRight w:val="0"/>
      <w:marTop w:val="0"/>
      <w:marBottom w:val="0"/>
      <w:divBdr>
        <w:top w:val="none" w:sz="0" w:space="0" w:color="auto"/>
        <w:left w:val="none" w:sz="0" w:space="0" w:color="auto"/>
        <w:bottom w:val="none" w:sz="0" w:space="0" w:color="auto"/>
        <w:right w:val="none" w:sz="0" w:space="0" w:color="auto"/>
      </w:divBdr>
      <w:divsChild>
        <w:div w:id="986319768">
          <w:marLeft w:val="0"/>
          <w:marRight w:val="0"/>
          <w:marTop w:val="0"/>
          <w:marBottom w:val="0"/>
          <w:divBdr>
            <w:top w:val="none" w:sz="0" w:space="0" w:color="auto"/>
            <w:left w:val="none" w:sz="0" w:space="0" w:color="auto"/>
            <w:bottom w:val="none" w:sz="0" w:space="0" w:color="auto"/>
            <w:right w:val="none" w:sz="0" w:space="0" w:color="auto"/>
          </w:divBdr>
          <w:divsChild>
            <w:div w:id="1831168829">
              <w:marLeft w:val="0"/>
              <w:marRight w:val="0"/>
              <w:marTop w:val="600"/>
              <w:marBottom w:val="0"/>
              <w:divBdr>
                <w:top w:val="none" w:sz="0" w:space="0" w:color="auto"/>
                <w:left w:val="none" w:sz="0" w:space="0" w:color="auto"/>
                <w:bottom w:val="none" w:sz="0" w:space="0" w:color="auto"/>
                <w:right w:val="none" w:sz="0" w:space="0" w:color="auto"/>
              </w:divBdr>
            </w:div>
          </w:divsChild>
        </w:div>
        <w:div w:id="1213232100">
          <w:marLeft w:val="0"/>
          <w:marRight w:val="0"/>
          <w:marTop w:val="900"/>
          <w:marBottom w:val="900"/>
          <w:divBdr>
            <w:top w:val="single" w:sz="6" w:space="23" w:color="E0E3E9"/>
            <w:left w:val="none" w:sz="0" w:space="0" w:color="auto"/>
            <w:bottom w:val="single" w:sz="6" w:space="23" w:color="E0E3E9"/>
            <w:right w:val="none" w:sz="0" w:space="0" w:color="auto"/>
          </w:divBdr>
        </w:div>
      </w:divsChild>
    </w:div>
    <w:div w:id="256329251">
      <w:bodyDiv w:val="1"/>
      <w:marLeft w:val="0"/>
      <w:marRight w:val="0"/>
      <w:marTop w:val="0"/>
      <w:marBottom w:val="0"/>
      <w:divBdr>
        <w:top w:val="none" w:sz="0" w:space="0" w:color="auto"/>
        <w:left w:val="none" w:sz="0" w:space="0" w:color="auto"/>
        <w:bottom w:val="none" w:sz="0" w:space="0" w:color="auto"/>
        <w:right w:val="none" w:sz="0" w:space="0" w:color="auto"/>
      </w:divBdr>
    </w:div>
    <w:div w:id="259457153">
      <w:bodyDiv w:val="1"/>
      <w:marLeft w:val="0"/>
      <w:marRight w:val="0"/>
      <w:marTop w:val="0"/>
      <w:marBottom w:val="0"/>
      <w:divBdr>
        <w:top w:val="none" w:sz="0" w:space="0" w:color="auto"/>
        <w:left w:val="none" w:sz="0" w:space="0" w:color="auto"/>
        <w:bottom w:val="none" w:sz="0" w:space="0" w:color="auto"/>
        <w:right w:val="none" w:sz="0" w:space="0" w:color="auto"/>
      </w:divBdr>
    </w:div>
    <w:div w:id="375853482">
      <w:bodyDiv w:val="1"/>
      <w:marLeft w:val="0"/>
      <w:marRight w:val="0"/>
      <w:marTop w:val="0"/>
      <w:marBottom w:val="0"/>
      <w:divBdr>
        <w:top w:val="none" w:sz="0" w:space="0" w:color="auto"/>
        <w:left w:val="none" w:sz="0" w:space="0" w:color="auto"/>
        <w:bottom w:val="none" w:sz="0" w:space="0" w:color="auto"/>
        <w:right w:val="none" w:sz="0" w:space="0" w:color="auto"/>
      </w:divBdr>
    </w:div>
    <w:div w:id="495877448">
      <w:bodyDiv w:val="1"/>
      <w:marLeft w:val="0"/>
      <w:marRight w:val="0"/>
      <w:marTop w:val="0"/>
      <w:marBottom w:val="0"/>
      <w:divBdr>
        <w:top w:val="none" w:sz="0" w:space="0" w:color="auto"/>
        <w:left w:val="none" w:sz="0" w:space="0" w:color="auto"/>
        <w:bottom w:val="none" w:sz="0" w:space="0" w:color="auto"/>
        <w:right w:val="none" w:sz="0" w:space="0" w:color="auto"/>
      </w:divBdr>
    </w:div>
    <w:div w:id="509567785">
      <w:bodyDiv w:val="1"/>
      <w:marLeft w:val="0"/>
      <w:marRight w:val="0"/>
      <w:marTop w:val="0"/>
      <w:marBottom w:val="0"/>
      <w:divBdr>
        <w:top w:val="none" w:sz="0" w:space="0" w:color="auto"/>
        <w:left w:val="none" w:sz="0" w:space="0" w:color="auto"/>
        <w:bottom w:val="none" w:sz="0" w:space="0" w:color="auto"/>
        <w:right w:val="none" w:sz="0" w:space="0" w:color="auto"/>
      </w:divBdr>
    </w:div>
    <w:div w:id="578488414">
      <w:bodyDiv w:val="1"/>
      <w:marLeft w:val="0"/>
      <w:marRight w:val="0"/>
      <w:marTop w:val="0"/>
      <w:marBottom w:val="0"/>
      <w:divBdr>
        <w:top w:val="none" w:sz="0" w:space="0" w:color="auto"/>
        <w:left w:val="none" w:sz="0" w:space="0" w:color="auto"/>
        <w:bottom w:val="none" w:sz="0" w:space="0" w:color="auto"/>
        <w:right w:val="none" w:sz="0" w:space="0" w:color="auto"/>
      </w:divBdr>
    </w:div>
    <w:div w:id="619531299">
      <w:bodyDiv w:val="1"/>
      <w:marLeft w:val="0"/>
      <w:marRight w:val="0"/>
      <w:marTop w:val="0"/>
      <w:marBottom w:val="0"/>
      <w:divBdr>
        <w:top w:val="none" w:sz="0" w:space="0" w:color="auto"/>
        <w:left w:val="none" w:sz="0" w:space="0" w:color="auto"/>
        <w:bottom w:val="none" w:sz="0" w:space="0" w:color="auto"/>
        <w:right w:val="none" w:sz="0" w:space="0" w:color="auto"/>
      </w:divBdr>
    </w:div>
    <w:div w:id="656374964">
      <w:bodyDiv w:val="1"/>
      <w:marLeft w:val="0"/>
      <w:marRight w:val="0"/>
      <w:marTop w:val="0"/>
      <w:marBottom w:val="0"/>
      <w:divBdr>
        <w:top w:val="none" w:sz="0" w:space="0" w:color="auto"/>
        <w:left w:val="none" w:sz="0" w:space="0" w:color="auto"/>
        <w:bottom w:val="none" w:sz="0" w:space="0" w:color="auto"/>
        <w:right w:val="none" w:sz="0" w:space="0" w:color="auto"/>
      </w:divBdr>
    </w:div>
    <w:div w:id="661199216">
      <w:bodyDiv w:val="1"/>
      <w:marLeft w:val="0"/>
      <w:marRight w:val="0"/>
      <w:marTop w:val="0"/>
      <w:marBottom w:val="0"/>
      <w:divBdr>
        <w:top w:val="none" w:sz="0" w:space="0" w:color="auto"/>
        <w:left w:val="none" w:sz="0" w:space="0" w:color="auto"/>
        <w:bottom w:val="none" w:sz="0" w:space="0" w:color="auto"/>
        <w:right w:val="none" w:sz="0" w:space="0" w:color="auto"/>
      </w:divBdr>
    </w:div>
    <w:div w:id="730151532">
      <w:bodyDiv w:val="1"/>
      <w:marLeft w:val="0"/>
      <w:marRight w:val="0"/>
      <w:marTop w:val="0"/>
      <w:marBottom w:val="0"/>
      <w:divBdr>
        <w:top w:val="none" w:sz="0" w:space="0" w:color="auto"/>
        <w:left w:val="none" w:sz="0" w:space="0" w:color="auto"/>
        <w:bottom w:val="none" w:sz="0" w:space="0" w:color="auto"/>
        <w:right w:val="none" w:sz="0" w:space="0" w:color="auto"/>
      </w:divBdr>
    </w:div>
    <w:div w:id="730689430">
      <w:bodyDiv w:val="1"/>
      <w:marLeft w:val="0"/>
      <w:marRight w:val="0"/>
      <w:marTop w:val="0"/>
      <w:marBottom w:val="0"/>
      <w:divBdr>
        <w:top w:val="none" w:sz="0" w:space="0" w:color="auto"/>
        <w:left w:val="none" w:sz="0" w:space="0" w:color="auto"/>
        <w:bottom w:val="none" w:sz="0" w:space="0" w:color="auto"/>
        <w:right w:val="none" w:sz="0" w:space="0" w:color="auto"/>
      </w:divBdr>
    </w:div>
    <w:div w:id="772482533">
      <w:bodyDiv w:val="1"/>
      <w:marLeft w:val="0"/>
      <w:marRight w:val="0"/>
      <w:marTop w:val="0"/>
      <w:marBottom w:val="0"/>
      <w:divBdr>
        <w:top w:val="none" w:sz="0" w:space="0" w:color="auto"/>
        <w:left w:val="none" w:sz="0" w:space="0" w:color="auto"/>
        <w:bottom w:val="none" w:sz="0" w:space="0" w:color="auto"/>
        <w:right w:val="none" w:sz="0" w:space="0" w:color="auto"/>
      </w:divBdr>
      <w:divsChild>
        <w:div w:id="2113549768">
          <w:marLeft w:val="360"/>
          <w:marRight w:val="0"/>
          <w:marTop w:val="0"/>
          <w:marBottom w:val="0"/>
          <w:divBdr>
            <w:top w:val="none" w:sz="0" w:space="0" w:color="auto"/>
            <w:left w:val="none" w:sz="0" w:space="0" w:color="auto"/>
            <w:bottom w:val="none" w:sz="0" w:space="0" w:color="auto"/>
            <w:right w:val="none" w:sz="0" w:space="0" w:color="auto"/>
          </w:divBdr>
        </w:div>
        <w:div w:id="639264956">
          <w:marLeft w:val="360"/>
          <w:marRight w:val="0"/>
          <w:marTop w:val="0"/>
          <w:marBottom w:val="0"/>
          <w:divBdr>
            <w:top w:val="none" w:sz="0" w:space="0" w:color="auto"/>
            <w:left w:val="none" w:sz="0" w:space="0" w:color="auto"/>
            <w:bottom w:val="none" w:sz="0" w:space="0" w:color="auto"/>
            <w:right w:val="none" w:sz="0" w:space="0" w:color="auto"/>
          </w:divBdr>
        </w:div>
      </w:divsChild>
    </w:div>
    <w:div w:id="776220216">
      <w:bodyDiv w:val="1"/>
      <w:marLeft w:val="0"/>
      <w:marRight w:val="0"/>
      <w:marTop w:val="0"/>
      <w:marBottom w:val="0"/>
      <w:divBdr>
        <w:top w:val="none" w:sz="0" w:space="0" w:color="auto"/>
        <w:left w:val="none" w:sz="0" w:space="0" w:color="auto"/>
        <w:bottom w:val="none" w:sz="0" w:space="0" w:color="auto"/>
        <w:right w:val="none" w:sz="0" w:space="0" w:color="auto"/>
      </w:divBdr>
    </w:div>
    <w:div w:id="908422067">
      <w:bodyDiv w:val="1"/>
      <w:marLeft w:val="0"/>
      <w:marRight w:val="0"/>
      <w:marTop w:val="0"/>
      <w:marBottom w:val="0"/>
      <w:divBdr>
        <w:top w:val="none" w:sz="0" w:space="0" w:color="auto"/>
        <w:left w:val="none" w:sz="0" w:space="0" w:color="auto"/>
        <w:bottom w:val="none" w:sz="0" w:space="0" w:color="auto"/>
        <w:right w:val="none" w:sz="0" w:space="0" w:color="auto"/>
      </w:divBdr>
    </w:div>
    <w:div w:id="932472423">
      <w:bodyDiv w:val="1"/>
      <w:marLeft w:val="0"/>
      <w:marRight w:val="0"/>
      <w:marTop w:val="0"/>
      <w:marBottom w:val="0"/>
      <w:divBdr>
        <w:top w:val="none" w:sz="0" w:space="0" w:color="auto"/>
        <w:left w:val="none" w:sz="0" w:space="0" w:color="auto"/>
        <w:bottom w:val="none" w:sz="0" w:space="0" w:color="auto"/>
        <w:right w:val="none" w:sz="0" w:space="0" w:color="auto"/>
      </w:divBdr>
    </w:div>
    <w:div w:id="1302541405">
      <w:bodyDiv w:val="1"/>
      <w:marLeft w:val="0"/>
      <w:marRight w:val="0"/>
      <w:marTop w:val="0"/>
      <w:marBottom w:val="0"/>
      <w:divBdr>
        <w:top w:val="none" w:sz="0" w:space="0" w:color="auto"/>
        <w:left w:val="none" w:sz="0" w:space="0" w:color="auto"/>
        <w:bottom w:val="none" w:sz="0" w:space="0" w:color="auto"/>
        <w:right w:val="none" w:sz="0" w:space="0" w:color="auto"/>
      </w:divBdr>
    </w:div>
    <w:div w:id="1327828097">
      <w:bodyDiv w:val="1"/>
      <w:marLeft w:val="0"/>
      <w:marRight w:val="0"/>
      <w:marTop w:val="0"/>
      <w:marBottom w:val="0"/>
      <w:divBdr>
        <w:top w:val="none" w:sz="0" w:space="0" w:color="auto"/>
        <w:left w:val="none" w:sz="0" w:space="0" w:color="auto"/>
        <w:bottom w:val="none" w:sz="0" w:space="0" w:color="auto"/>
        <w:right w:val="none" w:sz="0" w:space="0" w:color="auto"/>
      </w:divBdr>
    </w:div>
    <w:div w:id="1329363182">
      <w:bodyDiv w:val="1"/>
      <w:marLeft w:val="0"/>
      <w:marRight w:val="0"/>
      <w:marTop w:val="0"/>
      <w:marBottom w:val="0"/>
      <w:divBdr>
        <w:top w:val="none" w:sz="0" w:space="0" w:color="auto"/>
        <w:left w:val="none" w:sz="0" w:space="0" w:color="auto"/>
        <w:bottom w:val="none" w:sz="0" w:space="0" w:color="auto"/>
        <w:right w:val="none" w:sz="0" w:space="0" w:color="auto"/>
      </w:divBdr>
    </w:div>
    <w:div w:id="1354529790">
      <w:bodyDiv w:val="1"/>
      <w:marLeft w:val="0"/>
      <w:marRight w:val="0"/>
      <w:marTop w:val="0"/>
      <w:marBottom w:val="0"/>
      <w:divBdr>
        <w:top w:val="none" w:sz="0" w:space="0" w:color="auto"/>
        <w:left w:val="none" w:sz="0" w:space="0" w:color="auto"/>
        <w:bottom w:val="none" w:sz="0" w:space="0" w:color="auto"/>
        <w:right w:val="none" w:sz="0" w:space="0" w:color="auto"/>
      </w:divBdr>
    </w:div>
    <w:div w:id="1529566074">
      <w:bodyDiv w:val="1"/>
      <w:marLeft w:val="0"/>
      <w:marRight w:val="0"/>
      <w:marTop w:val="0"/>
      <w:marBottom w:val="0"/>
      <w:divBdr>
        <w:top w:val="none" w:sz="0" w:space="0" w:color="auto"/>
        <w:left w:val="none" w:sz="0" w:space="0" w:color="auto"/>
        <w:bottom w:val="none" w:sz="0" w:space="0" w:color="auto"/>
        <w:right w:val="none" w:sz="0" w:space="0" w:color="auto"/>
      </w:divBdr>
    </w:div>
    <w:div w:id="1573077522">
      <w:bodyDiv w:val="1"/>
      <w:marLeft w:val="0"/>
      <w:marRight w:val="0"/>
      <w:marTop w:val="0"/>
      <w:marBottom w:val="0"/>
      <w:divBdr>
        <w:top w:val="none" w:sz="0" w:space="0" w:color="auto"/>
        <w:left w:val="none" w:sz="0" w:space="0" w:color="auto"/>
        <w:bottom w:val="none" w:sz="0" w:space="0" w:color="auto"/>
        <w:right w:val="none" w:sz="0" w:space="0" w:color="auto"/>
      </w:divBdr>
    </w:div>
    <w:div w:id="1648316948">
      <w:bodyDiv w:val="1"/>
      <w:marLeft w:val="0"/>
      <w:marRight w:val="0"/>
      <w:marTop w:val="0"/>
      <w:marBottom w:val="0"/>
      <w:divBdr>
        <w:top w:val="none" w:sz="0" w:space="0" w:color="auto"/>
        <w:left w:val="none" w:sz="0" w:space="0" w:color="auto"/>
        <w:bottom w:val="none" w:sz="0" w:space="0" w:color="auto"/>
        <w:right w:val="none" w:sz="0" w:space="0" w:color="auto"/>
      </w:divBdr>
    </w:div>
    <w:div w:id="1669751386">
      <w:bodyDiv w:val="1"/>
      <w:marLeft w:val="0"/>
      <w:marRight w:val="0"/>
      <w:marTop w:val="0"/>
      <w:marBottom w:val="0"/>
      <w:divBdr>
        <w:top w:val="none" w:sz="0" w:space="0" w:color="auto"/>
        <w:left w:val="none" w:sz="0" w:space="0" w:color="auto"/>
        <w:bottom w:val="none" w:sz="0" w:space="0" w:color="auto"/>
        <w:right w:val="none" w:sz="0" w:space="0" w:color="auto"/>
      </w:divBdr>
    </w:div>
    <w:div w:id="1723138940">
      <w:bodyDiv w:val="1"/>
      <w:marLeft w:val="0"/>
      <w:marRight w:val="0"/>
      <w:marTop w:val="0"/>
      <w:marBottom w:val="0"/>
      <w:divBdr>
        <w:top w:val="none" w:sz="0" w:space="0" w:color="auto"/>
        <w:left w:val="none" w:sz="0" w:space="0" w:color="auto"/>
        <w:bottom w:val="none" w:sz="0" w:space="0" w:color="auto"/>
        <w:right w:val="none" w:sz="0" w:space="0" w:color="auto"/>
      </w:divBdr>
    </w:div>
    <w:div w:id="1764451472">
      <w:bodyDiv w:val="1"/>
      <w:marLeft w:val="0"/>
      <w:marRight w:val="0"/>
      <w:marTop w:val="0"/>
      <w:marBottom w:val="0"/>
      <w:divBdr>
        <w:top w:val="none" w:sz="0" w:space="0" w:color="auto"/>
        <w:left w:val="none" w:sz="0" w:space="0" w:color="auto"/>
        <w:bottom w:val="none" w:sz="0" w:space="0" w:color="auto"/>
        <w:right w:val="none" w:sz="0" w:space="0" w:color="auto"/>
      </w:divBdr>
      <w:divsChild>
        <w:div w:id="1325275691">
          <w:marLeft w:val="360"/>
          <w:marRight w:val="0"/>
          <w:marTop w:val="0"/>
          <w:marBottom w:val="0"/>
          <w:divBdr>
            <w:top w:val="none" w:sz="0" w:space="0" w:color="auto"/>
            <w:left w:val="none" w:sz="0" w:space="0" w:color="auto"/>
            <w:bottom w:val="none" w:sz="0" w:space="0" w:color="auto"/>
            <w:right w:val="none" w:sz="0" w:space="0" w:color="auto"/>
          </w:divBdr>
        </w:div>
        <w:div w:id="480118347">
          <w:marLeft w:val="360"/>
          <w:marRight w:val="0"/>
          <w:marTop w:val="0"/>
          <w:marBottom w:val="0"/>
          <w:divBdr>
            <w:top w:val="none" w:sz="0" w:space="0" w:color="auto"/>
            <w:left w:val="none" w:sz="0" w:space="0" w:color="auto"/>
            <w:bottom w:val="none" w:sz="0" w:space="0" w:color="auto"/>
            <w:right w:val="none" w:sz="0" w:space="0" w:color="auto"/>
          </w:divBdr>
        </w:div>
      </w:divsChild>
    </w:div>
    <w:div w:id="1841577420">
      <w:bodyDiv w:val="1"/>
      <w:marLeft w:val="0"/>
      <w:marRight w:val="0"/>
      <w:marTop w:val="0"/>
      <w:marBottom w:val="0"/>
      <w:divBdr>
        <w:top w:val="none" w:sz="0" w:space="0" w:color="auto"/>
        <w:left w:val="none" w:sz="0" w:space="0" w:color="auto"/>
        <w:bottom w:val="none" w:sz="0" w:space="0" w:color="auto"/>
        <w:right w:val="none" w:sz="0" w:space="0" w:color="auto"/>
      </w:divBdr>
    </w:div>
    <w:div w:id="1865820406">
      <w:bodyDiv w:val="1"/>
      <w:marLeft w:val="0"/>
      <w:marRight w:val="0"/>
      <w:marTop w:val="0"/>
      <w:marBottom w:val="0"/>
      <w:divBdr>
        <w:top w:val="none" w:sz="0" w:space="0" w:color="auto"/>
        <w:left w:val="none" w:sz="0" w:space="0" w:color="auto"/>
        <w:bottom w:val="none" w:sz="0" w:space="0" w:color="auto"/>
        <w:right w:val="none" w:sz="0" w:space="0" w:color="auto"/>
      </w:divBdr>
    </w:div>
    <w:div w:id="1941254790">
      <w:bodyDiv w:val="1"/>
      <w:marLeft w:val="0"/>
      <w:marRight w:val="0"/>
      <w:marTop w:val="0"/>
      <w:marBottom w:val="0"/>
      <w:divBdr>
        <w:top w:val="none" w:sz="0" w:space="0" w:color="auto"/>
        <w:left w:val="none" w:sz="0" w:space="0" w:color="auto"/>
        <w:bottom w:val="none" w:sz="0" w:space="0" w:color="auto"/>
        <w:right w:val="none" w:sz="0" w:space="0" w:color="auto"/>
      </w:divBdr>
    </w:div>
    <w:div w:id="1950357565">
      <w:bodyDiv w:val="1"/>
      <w:marLeft w:val="0"/>
      <w:marRight w:val="0"/>
      <w:marTop w:val="0"/>
      <w:marBottom w:val="0"/>
      <w:divBdr>
        <w:top w:val="none" w:sz="0" w:space="0" w:color="auto"/>
        <w:left w:val="none" w:sz="0" w:space="0" w:color="auto"/>
        <w:bottom w:val="none" w:sz="0" w:space="0" w:color="auto"/>
        <w:right w:val="none" w:sz="0" w:space="0" w:color="auto"/>
      </w:divBdr>
    </w:div>
    <w:div w:id="1950505724">
      <w:bodyDiv w:val="1"/>
      <w:marLeft w:val="0"/>
      <w:marRight w:val="0"/>
      <w:marTop w:val="0"/>
      <w:marBottom w:val="0"/>
      <w:divBdr>
        <w:top w:val="none" w:sz="0" w:space="0" w:color="auto"/>
        <w:left w:val="none" w:sz="0" w:space="0" w:color="auto"/>
        <w:bottom w:val="none" w:sz="0" w:space="0" w:color="auto"/>
        <w:right w:val="none" w:sz="0" w:space="0" w:color="auto"/>
      </w:divBdr>
    </w:div>
    <w:div w:id="1970820214">
      <w:bodyDiv w:val="1"/>
      <w:marLeft w:val="0"/>
      <w:marRight w:val="0"/>
      <w:marTop w:val="0"/>
      <w:marBottom w:val="0"/>
      <w:divBdr>
        <w:top w:val="none" w:sz="0" w:space="0" w:color="auto"/>
        <w:left w:val="none" w:sz="0" w:space="0" w:color="auto"/>
        <w:bottom w:val="none" w:sz="0" w:space="0" w:color="auto"/>
        <w:right w:val="none" w:sz="0" w:space="0" w:color="auto"/>
      </w:divBdr>
    </w:div>
    <w:div w:id="2025477372">
      <w:bodyDiv w:val="1"/>
      <w:marLeft w:val="0"/>
      <w:marRight w:val="0"/>
      <w:marTop w:val="0"/>
      <w:marBottom w:val="0"/>
      <w:divBdr>
        <w:top w:val="none" w:sz="0" w:space="0" w:color="auto"/>
        <w:left w:val="none" w:sz="0" w:space="0" w:color="auto"/>
        <w:bottom w:val="none" w:sz="0" w:space="0" w:color="auto"/>
        <w:right w:val="none" w:sz="0" w:space="0" w:color="auto"/>
      </w:divBdr>
    </w:div>
    <w:div w:id="204821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mildae.rupsiene@elektrum.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6" ma:contentTypeDescription="Kurkite naują dokumentą." ma:contentTypeScope="" ma:versionID="fb9c09cc0c95fef6a7a0c17a92bc98ee">
  <xsd:schema xmlns:xsd="http://www.w3.org/2001/XMLSchema" xmlns:xs="http://www.w3.org/2001/XMLSchema" xmlns:p="http://schemas.microsoft.com/office/2006/metadata/properties" xmlns:ns2="fb290afd-b687-4e3a-aacc-387c928723e0" targetNamespace="http://schemas.microsoft.com/office/2006/metadata/properties" ma:root="true" ma:fieldsID="22e252c9b5599460e62593f9be035e0e" ns2:_="">
    <xsd:import namespace="fb290afd-b687-4e3a-aacc-387c928723e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A83DA-35D7-4C34-BD3A-21E46060B9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63919E-AFAA-42D6-B005-67D042A20340}">
  <ds:schemaRefs>
    <ds:schemaRef ds:uri="http://schemas.microsoft.com/sharepoint/v3/contenttype/forms"/>
  </ds:schemaRefs>
</ds:datastoreItem>
</file>

<file path=customXml/itemProps3.xml><?xml version="1.0" encoding="utf-8"?>
<ds:datastoreItem xmlns:ds="http://schemas.openxmlformats.org/officeDocument/2006/customXml" ds:itemID="{668BB18D-CCEE-48F1-9A3D-B71AF4860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F78568-26F5-4D83-B71A-C7FFB6573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5074</Words>
  <Characters>2893</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Basijokienė</dc:creator>
  <cp:lastModifiedBy>Milda Basijokienė</cp:lastModifiedBy>
  <cp:revision>4</cp:revision>
  <dcterms:created xsi:type="dcterms:W3CDTF">2024-05-08T13:21:00Z</dcterms:created>
  <dcterms:modified xsi:type="dcterms:W3CDTF">2024-05-09T04:37:00Z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