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DABA4" w14:textId="0D3F726E" w:rsidR="00B3539F" w:rsidRPr="00244F3C" w:rsidRDefault="000F032E" w:rsidP="001214B0">
      <w:pPr>
        <w:jc w:val="both"/>
        <w:rPr>
          <w:b/>
          <w:bCs/>
          <w:sz w:val="28"/>
          <w:szCs w:val="28"/>
          <w:lang w:val="lt-LT"/>
        </w:rPr>
      </w:pPr>
      <w:r w:rsidRPr="00244F3C">
        <w:rPr>
          <w:b/>
          <w:bCs/>
          <w:sz w:val="28"/>
          <w:szCs w:val="28"/>
          <w:lang w:val="lt-LT"/>
        </w:rPr>
        <w:t>„Eurocash1“ sudarė sutartį dėl patalpų nuomos verslo centre „U219“</w:t>
      </w:r>
    </w:p>
    <w:p w14:paraId="6AE4A614" w14:textId="31B6F607" w:rsidR="000F032E" w:rsidRPr="00244F3C" w:rsidRDefault="000F032E" w:rsidP="000F032E">
      <w:pPr>
        <w:jc w:val="both"/>
        <w:rPr>
          <w:b/>
          <w:bCs/>
          <w:lang w:val="lt-LT"/>
        </w:rPr>
      </w:pPr>
      <w:bookmarkStart w:id="0" w:name="_Hlk147307955"/>
      <w:r w:rsidRPr="00244F3C">
        <w:rPr>
          <w:b/>
          <w:bCs/>
          <w:lang w:val="lt-LT"/>
        </w:rPr>
        <w:t>Apsaugos paslaugas teikianti bendrovė „Eurocash1“ ir „Panevėžio statybos tresto“</w:t>
      </w:r>
      <w:r w:rsidR="00A97772">
        <w:rPr>
          <w:b/>
          <w:bCs/>
          <w:lang w:val="lt-LT"/>
        </w:rPr>
        <w:t xml:space="preserve"> (PST)</w:t>
      </w:r>
      <w:r w:rsidRPr="00244F3C">
        <w:rPr>
          <w:b/>
          <w:bCs/>
          <w:lang w:val="lt-LT"/>
        </w:rPr>
        <w:t xml:space="preserve"> valdoma įmonė „Šeškinės projektai“ pasirašė sutartį dėl daugiau nei 800 kv. m ploto biuro erdvių verslo centre „U219“, Vilniuje. Jose </w:t>
      </w:r>
      <w:r w:rsidR="00EB1D68">
        <w:rPr>
          <w:b/>
          <w:bCs/>
          <w:lang w:val="lt-LT"/>
        </w:rPr>
        <w:t>įsikurs</w:t>
      </w:r>
      <w:r w:rsidRPr="00244F3C">
        <w:rPr>
          <w:b/>
          <w:bCs/>
          <w:lang w:val="lt-LT"/>
        </w:rPr>
        <w:t xml:space="preserve"> „Eurocash1“ pagrindinė būstinė</w:t>
      </w:r>
      <w:r w:rsidR="00E2547F">
        <w:rPr>
          <w:b/>
          <w:bCs/>
          <w:lang w:val="lt-LT"/>
        </w:rPr>
        <w:t xml:space="preserve"> Baltijos šalyse.</w:t>
      </w:r>
    </w:p>
    <w:bookmarkEnd w:id="0"/>
    <w:p w14:paraId="6D7539D1" w14:textId="77777777" w:rsidR="000F032E" w:rsidRPr="00307E3B" w:rsidRDefault="000F032E" w:rsidP="000F032E">
      <w:pPr>
        <w:jc w:val="both"/>
        <w:rPr>
          <w:lang w:val="lt-LT"/>
        </w:rPr>
      </w:pPr>
      <w:r w:rsidRPr="00244F3C">
        <w:rPr>
          <w:lang w:val="lt-LT"/>
        </w:rPr>
        <w:t xml:space="preserve">Numatoma, kad naujame biure „Eurocash1“ administruos visas savo paslaugas – elektroninės ir fizinės </w:t>
      </w:r>
      <w:r w:rsidRPr="00307E3B">
        <w:rPr>
          <w:lang w:val="lt-LT"/>
        </w:rPr>
        <w:t>apsaugos, apsaugos sprendimų diegimo ir aptarnavimo, pinigų tvarkymo, seifų nuomos.</w:t>
      </w:r>
    </w:p>
    <w:p w14:paraId="4537F392" w14:textId="755EF786" w:rsidR="000F032E" w:rsidRPr="00307E3B" w:rsidRDefault="000F032E" w:rsidP="000F032E">
      <w:pPr>
        <w:jc w:val="both"/>
        <w:rPr>
          <w:lang w:val="lt-LT"/>
        </w:rPr>
      </w:pPr>
      <w:r w:rsidRPr="00307E3B">
        <w:rPr>
          <w:lang w:val="lt-LT"/>
        </w:rPr>
        <w:t xml:space="preserve">„Eurocash1“ </w:t>
      </w:r>
      <w:r w:rsidR="00EC24FB" w:rsidRPr="00307E3B">
        <w:rPr>
          <w:lang w:val="lt-LT"/>
        </w:rPr>
        <w:t xml:space="preserve">direktorius Justinas </w:t>
      </w:r>
      <w:proofErr w:type="spellStart"/>
      <w:r w:rsidR="00EC24FB" w:rsidRPr="00307E3B">
        <w:rPr>
          <w:lang w:val="lt-LT"/>
        </w:rPr>
        <w:t>Drėgva</w:t>
      </w:r>
      <w:proofErr w:type="spellEnd"/>
      <w:r w:rsidRPr="00307E3B">
        <w:rPr>
          <w:lang w:val="lt-LT"/>
        </w:rPr>
        <w:t xml:space="preserve"> teigia, kad modernios architektūros verslo centre „U219“ daug dėmesio skiriama darbuotojų patogumui: įrengtos patogios darbo vietos, laisvalaikio zonos, žaliosios terasos, kuriomis </w:t>
      </w:r>
      <w:r w:rsidR="00EB1D68" w:rsidRPr="00307E3B">
        <w:rPr>
          <w:lang w:val="lt-LT"/>
        </w:rPr>
        <w:t>naudosis</w:t>
      </w:r>
      <w:r w:rsidRPr="00307E3B">
        <w:rPr>
          <w:lang w:val="lt-LT"/>
        </w:rPr>
        <w:t xml:space="preserve"> darbuotojai ir svečiai.</w:t>
      </w:r>
    </w:p>
    <w:p w14:paraId="0E881091" w14:textId="6392D7F0" w:rsidR="000F032E" w:rsidRPr="00307E3B" w:rsidRDefault="000F032E" w:rsidP="000F032E">
      <w:pPr>
        <w:jc w:val="both"/>
        <w:rPr>
          <w:lang w:val="lt-LT"/>
        </w:rPr>
      </w:pPr>
      <w:r w:rsidRPr="00307E3B">
        <w:rPr>
          <w:lang w:val="lt-LT"/>
        </w:rPr>
        <w:t xml:space="preserve">Be to, biure įdiegta išmani infrastruktūra – automatinio valdymo apšvietimo sistema, </w:t>
      </w:r>
      <w:r w:rsidR="00244F3C" w:rsidRPr="00307E3B">
        <w:rPr>
          <w:lang w:val="lt-LT"/>
        </w:rPr>
        <w:t xml:space="preserve">į vieną tinklą sujungtos ir kartu valdomos </w:t>
      </w:r>
      <w:r w:rsidRPr="00307E3B">
        <w:rPr>
          <w:lang w:val="lt-LT"/>
        </w:rPr>
        <w:t>šildymo, vėsinimo, vėdinimo ir drėkinimo sistemos</w:t>
      </w:r>
      <w:r w:rsidR="00244F3C" w:rsidRPr="00307E3B">
        <w:rPr>
          <w:lang w:val="lt-LT"/>
        </w:rPr>
        <w:t>.</w:t>
      </w:r>
    </w:p>
    <w:p w14:paraId="14F04D11" w14:textId="652F8A7D" w:rsidR="000F032E" w:rsidRPr="00307E3B" w:rsidRDefault="000F032E" w:rsidP="000F032E">
      <w:pPr>
        <w:jc w:val="both"/>
        <w:rPr>
          <w:lang w:val="lt-LT"/>
        </w:rPr>
      </w:pPr>
      <w:r w:rsidRPr="00307E3B">
        <w:rPr>
          <w:lang w:val="lt-LT"/>
        </w:rPr>
        <w:t xml:space="preserve">„Siekiame, kad biure darbuotojai galėtų jaustis </w:t>
      </w:r>
      <w:r w:rsidR="00EB1D68" w:rsidRPr="00307E3B">
        <w:rPr>
          <w:lang w:val="lt-LT"/>
        </w:rPr>
        <w:t>patogiai</w:t>
      </w:r>
      <w:r w:rsidRPr="00307E3B">
        <w:rPr>
          <w:lang w:val="lt-LT"/>
        </w:rPr>
        <w:t>, todėl rinkdamiesi naujas patalpas ieškojome galimybės sukurti modernią ir patogią aplinką</w:t>
      </w:r>
      <w:r w:rsidR="00EB1D68" w:rsidRPr="00307E3B">
        <w:rPr>
          <w:lang w:val="lt-LT"/>
        </w:rPr>
        <w:t xml:space="preserve"> darbui</w:t>
      </w:r>
      <w:r w:rsidRPr="00307E3B">
        <w:rPr>
          <w:lang w:val="lt-LT"/>
        </w:rPr>
        <w:t xml:space="preserve">. Naujoje buveinėje bus ne tik daugiau erdvės, bet ir daugiau natūralios dienos šviesos, </w:t>
      </w:r>
      <w:r w:rsidR="00EB1D68" w:rsidRPr="00307E3B">
        <w:rPr>
          <w:lang w:val="lt-LT"/>
        </w:rPr>
        <w:t>pritaikytų inovatyvių sprendimų, turėsime vieną iš pažangiausių saugomų objektų stebėjimo centrų Europoje</w:t>
      </w:r>
      <w:r w:rsidRPr="00307E3B">
        <w:rPr>
          <w:lang w:val="lt-LT"/>
        </w:rPr>
        <w:t xml:space="preserve">“, – sako </w:t>
      </w:r>
      <w:r w:rsidR="00EC24FB" w:rsidRPr="00307E3B">
        <w:rPr>
          <w:lang w:val="lt-LT"/>
        </w:rPr>
        <w:t>J</w:t>
      </w:r>
      <w:r w:rsidRPr="00307E3B">
        <w:rPr>
          <w:lang w:val="lt-LT"/>
        </w:rPr>
        <w:t xml:space="preserve">. </w:t>
      </w:r>
      <w:proofErr w:type="spellStart"/>
      <w:r w:rsidR="00EC24FB" w:rsidRPr="00307E3B">
        <w:rPr>
          <w:lang w:val="lt-LT"/>
        </w:rPr>
        <w:t>Drėgva</w:t>
      </w:r>
      <w:proofErr w:type="spellEnd"/>
      <w:r w:rsidRPr="00307E3B">
        <w:rPr>
          <w:lang w:val="lt-LT"/>
        </w:rPr>
        <w:t>.</w:t>
      </w:r>
    </w:p>
    <w:p w14:paraId="61C9361A" w14:textId="620349B6" w:rsidR="000F032E" w:rsidRPr="00307E3B" w:rsidRDefault="000F032E" w:rsidP="000F032E">
      <w:pPr>
        <w:jc w:val="both"/>
        <w:rPr>
          <w:lang w:val="lt-LT"/>
        </w:rPr>
      </w:pPr>
      <w:r w:rsidRPr="00307E3B">
        <w:rPr>
          <w:lang w:val="lt-LT"/>
        </w:rPr>
        <w:t xml:space="preserve">Jo teigimu, naujasis biuras bus strategiškai patogioje miesto lokacijoje, todėl darbuotojams ir klientams naująjį biurą </w:t>
      </w:r>
      <w:r w:rsidR="00EB1D68" w:rsidRPr="00307E3B">
        <w:rPr>
          <w:lang w:val="lt-LT"/>
        </w:rPr>
        <w:t xml:space="preserve">patogu </w:t>
      </w:r>
      <w:r w:rsidRPr="00307E3B">
        <w:rPr>
          <w:lang w:val="lt-LT"/>
        </w:rPr>
        <w:t>pasiekti.</w:t>
      </w:r>
    </w:p>
    <w:p w14:paraId="554CE176" w14:textId="7D3DB41B" w:rsidR="00E7294B" w:rsidRPr="00307E3B" w:rsidRDefault="000F032E" w:rsidP="000F032E">
      <w:pPr>
        <w:jc w:val="both"/>
        <w:rPr>
          <w:lang w:val="lt-LT"/>
        </w:rPr>
      </w:pPr>
      <w:r w:rsidRPr="00307E3B">
        <w:rPr>
          <w:lang w:val="lt-LT"/>
        </w:rPr>
        <w:t>„Kaip ir su visais „U219“ nuomininkais, stengiamės atitikti „Eurocash1“ poreikius ir panašu, kad mums pavyko – derybos vyko sklandžiai, greitai radome bendrą kalbą. Džiaugiamės galėdami suteikti naujus namus apsaugos sektoriaus lyderei ir praplėsti „U219“ bendruomenę</w:t>
      </w:r>
      <w:r w:rsidRPr="00157388">
        <w:rPr>
          <w:lang w:val="lt-LT"/>
        </w:rPr>
        <w:t>“,</w:t>
      </w:r>
      <w:r w:rsidRPr="00551F39">
        <w:rPr>
          <w:color w:val="0070C0"/>
          <w:lang w:val="lt-LT"/>
        </w:rPr>
        <w:t xml:space="preserve"> </w:t>
      </w:r>
      <w:r w:rsidRPr="00307E3B">
        <w:rPr>
          <w:lang w:val="lt-LT"/>
        </w:rPr>
        <w:t xml:space="preserve">– tvirtina </w:t>
      </w:r>
      <w:r w:rsidR="00F861F6" w:rsidRPr="00307E3B">
        <w:rPr>
          <w:lang w:val="lt-LT"/>
        </w:rPr>
        <w:t>Almantas Gudinauskas</w:t>
      </w:r>
      <w:r w:rsidR="00F861F6">
        <w:rPr>
          <w:lang w:val="lt-LT"/>
        </w:rPr>
        <w:t xml:space="preserve">, </w:t>
      </w:r>
      <w:r w:rsidRPr="00307E3B">
        <w:rPr>
          <w:lang w:val="lt-LT"/>
        </w:rPr>
        <w:t xml:space="preserve">„U219“ valdančios </w:t>
      </w:r>
      <w:r w:rsidR="00E7294B" w:rsidRPr="00307E3B">
        <w:rPr>
          <w:lang w:val="lt-LT"/>
        </w:rPr>
        <w:t>PS</w:t>
      </w:r>
      <w:r w:rsidR="00A97772" w:rsidRPr="00307E3B">
        <w:rPr>
          <w:lang w:val="lt-LT"/>
        </w:rPr>
        <w:t>T</w:t>
      </w:r>
      <w:r w:rsidR="00E7294B" w:rsidRPr="00307E3B">
        <w:rPr>
          <w:lang w:val="lt-LT"/>
        </w:rPr>
        <w:t xml:space="preserve"> antrinės nekilnojamojo turto plėtros bendrovės „Šeškinės projektai“ direktorius.</w:t>
      </w:r>
    </w:p>
    <w:p w14:paraId="085E538D" w14:textId="0B9103D6" w:rsidR="000170E6" w:rsidRDefault="000170E6" w:rsidP="000F032E">
      <w:pPr>
        <w:jc w:val="both"/>
        <w:rPr>
          <w:lang w:val="lt-LT"/>
        </w:rPr>
      </w:pPr>
      <w:r w:rsidRPr="00307E3B">
        <w:rPr>
          <w:lang w:val="lt-LT"/>
        </w:rPr>
        <w:t>Įsikraustymą į naują būstinę „Eurocash1“ planuoja šių metų rugpjūtį.</w:t>
      </w:r>
    </w:p>
    <w:p w14:paraId="053BE7A3" w14:textId="54737C52" w:rsidR="001214B0" w:rsidRPr="00244F3C" w:rsidRDefault="001214B0" w:rsidP="0048517A">
      <w:pPr>
        <w:jc w:val="both"/>
        <w:rPr>
          <w:rFonts w:cstheme="minorHAnsi"/>
          <w:sz w:val="24"/>
          <w:szCs w:val="24"/>
          <w:lang w:val="lt-LT"/>
        </w:rPr>
      </w:pPr>
    </w:p>
    <w:p w14:paraId="7BD7E91F" w14:textId="4A8FAF10" w:rsidR="00E15B0D" w:rsidRPr="00244F3C" w:rsidRDefault="00E15B0D" w:rsidP="00E15B0D">
      <w:pPr>
        <w:spacing w:after="0"/>
        <w:rPr>
          <w:rFonts w:cstheme="minorHAnsi"/>
          <w:b/>
          <w:bCs/>
          <w:lang w:val="lt-LT"/>
        </w:rPr>
      </w:pPr>
      <w:r w:rsidRPr="00244F3C">
        <w:rPr>
          <w:rFonts w:cstheme="minorHAnsi"/>
          <w:b/>
          <w:bCs/>
          <w:lang w:val="lt-LT"/>
        </w:rPr>
        <w:t>Daugiau informacijos:</w:t>
      </w:r>
    </w:p>
    <w:p w14:paraId="25174403" w14:textId="76EC8BDB" w:rsidR="00E15B0D" w:rsidRPr="00244F3C" w:rsidRDefault="0048517A" w:rsidP="00E15B0D">
      <w:pPr>
        <w:spacing w:after="0"/>
        <w:rPr>
          <w:rFonts w:cstheme="minorHAnsi"/>
          <w:lang w:val="lt-LT"/>
        </w:rPr>
      </w:pPr>
      <w:r w:rsidRPr="00244F3C">
        <w:rPr>
          <w:rFonts w:cstheme="minorHAnsi"/>
          <w:lang w:val="lt-LT"/>
        </w:rPr>
        <w:t>Simona Survilaitė</w:t>
      </w:r>
    </w:p>
    <w:p w14:paraId="0898F817" w14:textId="1EBCF8C6" w:rsidR="00E15B0D" w:rsidRPr="00244F3C" w:rsidRDefault="00FC1613" w:rsidP="00E15B0D">
      <w:pPr>
        <w:spacing w:after="0"/>
        <w:rPr>
          <w:rFonts w:cstheme="minorHAnsi"/>
          <w:lang w:val="lt-LT"/>
        </w:rPr>
      </w:pPr>
      <w:proofErr w:type="spellStart"/>
      <w:r w:rsidRPr="00244F3C">
        <w:rPr>
          <w:rFonts w:cstheme="minorHAnsi"/>
          <w:lang w:val="lt-LT"/>
        </w:rPr>
        <w:t>co:agency</w:t>
      </w:r>
      <w:proofErr w:type="spellEnd"/>
      <w:r w:rsidR="00244F3C" w:rsidRPr="00244F3C">
        <w:rPr>
          <w:rFonts w:cstheme="minorHAnsi"/>
          <w:lang w:val="lt-LT"/>
        </w:rPr>
        <w:t xml:space="preserve"> projektų vadovė</w:t>
      </w:r>
    </w:p>
    <w:p w14:paraId="0F18B535" w14:textId="77777777" w:rsidR="00FC1613" w:rsidRPr="00244F3C" w:rsidRDefault="00FC1613" w:rsidP="001C310F">
      <w:pPr>
        <w:spacing w:after="0"/>
        <w:rPr>
          <w:rFonts w:cstheme="minorHAnsi"/>
          <w:lang w:val="lt-LT"/>
        </w:rPr>
      </w:pPr>
      <w:r w:rsidRPr="00244F3C">
        <w:rPr>
          <w:rFonts w:cstheme="minorHAnsi"/>
          <w:lang w:val="lt-LT"/>
        </w:rPr>
        <w:t>+370 685 25281</w:t>
      </w:r>
    </w:p>
    <w:p w14:paraId="6D5C57B6" w14:textId="515A4512" w:rsidR="00386928" w:rsidRPr="00244F3C" w:rsidRDefault="00FC1613" w:rsidP="001C310F">
      <w:pPr>
        <w:spacing w:after="0"/>
        <w:rPr>
          <w:rFonts w:cstheme="minorHAnsi"/>
          <w:lang w:val="lt-LT"/>
        </w:rPr>
      </w:pPr>
      <w:r w:rsidRPr="00244F3C">
        <w:rPr>
          <w:rFonts w:cstheme="minorHAnsi"/>
          <w:lang w:val="lt-LT"/>
        </w:rPr>
        <w:t>simona.s@coagency.lt</w:t>
      </w:r>
    </w:p>
    <w:sectPr w:rsidR="00386928" w:rsidRPr="00244F3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D9FB2" w14:textId="77777777" w:rsidR="00992C9E" w:rsidRDefault="00992C9E" w:rsidP="00AD1844">
      <w:pPr>
        <w:spacing w:after="0" w:line="240" w:lineRule="auto"/>
      </w:pPr>
      <w:r>
        <w:separator/>
      </w:r>
    </w:p>
  </w:endnote>
  <w:endnote w:type="continuationSeparator" w:id="0">
    <w:p w14:paraId="5BE31FB1" w14:textId="77777777" w:rsidR="00992C9E" w:rsidRDefault="00992C9E" w:rsidP="00AD1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DE68E" w14:textId="77777777" w:rsidR="00992C9E" w:rsidRDefault="00992C9E" w:rsidP="00AD1844">
      <w:pPr>
        <w:spacing w:after="0" w:line="240" w:lineRule="auto"/>
      </w:pPr>
      <w:r>
        <w:separator/>
      </w:r>
    </w:p>
  </w:footnote>
  <w:footnote w:type="continuationSeparator" w:id="0">
    <w:p w14:paraId="7C38867B" w14:textId="77777777" w:rsidR="00992C9E" w:rsidRDefault="00992C9E" w:rsidP="00AD1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6C0E4" w14:textId="73C771FE" w:rsidR="00AD1844" w:rsidRDefault="00AD1844">
    <w:pPr>
      <w:pStyle w:val="Antrats"/>
      <w:rPr>
        <w:i/>
        <w:iCs/>
        <w:lang w:val="lt-LT"/>
      </w:rPr>
    </w:pPr>
    <w:r>
      <w:rPr>
        <w:i/>
        <w:iCs/>
        <w:lang w:val="lt-LT"/>
      </w:rPr>
      <w:t>Pranešimas žiniasklaidai</w:t>
    </w:r>
  </w:p>
  <w:p w14:paraId="4264A3D4" w14:textId="4D37F133" w:rsidR="00AD1844" w:rsidRDefault="00AD1844">
    <w:pPr>
      <w:pStyle w:val="Antrats"/>
      <w:rPr>
        <w:i/>
        <w:iCs/>
        <w:lang w:val="lt-LT"/>
      </w:rPr>
    </w:pPr>
    <w:r>
      <w:rPr>
        <w:i/>
        <w:iCs/>
        <w:lang w:val="lt-LT"/>
      </w:rPr>
      <w:t>202</w:t>
    </w:r>
    <w:r w:rsidR="000F032E">
      <w:rPr>
        <w:i/>
        <w:iCs/>
        <w:lang w:val="lt-LT"/>
      </w:rPr>
      <w:t>4 m.</w:t>
    </w:r>
    <w:r>
      <w:rPr>
        <w:i/>
        <w:iCs/>
        <w:lang w:val="lt-LT"/>
      </w:rPr>
      <w:t xml:space="preserve"> </w:t>
    </w:r>
    <w:r w:rsidR="000F032E">
      <w:rPr>
        <w:i/>
        <w:iCs/>
        <w:lang w:val="lt-LT"/>
      </w:rPr>
      <w:t>gegužės</w:t>
    </w:r>
    <w:r w:rsidR="0065002A">
      <w:rPr>
        <w:i/>
        <w:iCs/>
        <w:lang w:val="lt-LT"/>
      </w:rPr>
      <w:t xml:space="preserve"> </w:t>
    </w:r>
    <w:r w:rsidR="00B61ED1">
      <w:rPr>
        <w:i/>
        <w:iCs/>
        <w:lang w:val="lt-LT"/>
      </w:rPr>
      <w:t xml:space="preserve">28 </w:t>
    </w:r>
    <w:r w:rsidR="0065002A">
      <w:rPr>
        <w:i/>
        <w:iCs/>
        <w:lang w:val="lt-LT"/>
      </w:rPr>
      <w:t>d.</w:t>
    </w:r>
  </w:p>
  <w:p w14:paraId="167807F6" w14:textId="77777777" w:rsidR="00625D6A" w:rsidRDefault="00625D6A">
    <w:pPr>
      <w:pStyle w:val="Antrats"/>
      <w:rPr>
        <w:i/>
        <w:iCs/>
        <w:lang w:val="lt-LT"/>
      </w:rPr>
    </w:pPr>
  </w:p>
  <w:p w14:paraId="761453AA" w14:textId="3FF202DA" w:rsidR="0065002A" w:rsidRPr="00AD1844" w:rsidRDefault="0065002A">
    <w:pPr>
      <w:pStyle w:val="Antrats"/>
      <w:rPr>
        <w:i/>
        <w:iCs/>
        <w:lang w:val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B7A"/>
    <w:rsid w:val="000170E6"/>
    <w:rsid w:val="00032272"/>
    <w:rsid w:val="0004377B"/>
    <w:rsid w:val="000453CC"/>
    <w:rsid w:val="000721C4"/>
    <w:rsid w:val="00077FC7"/>
    <w:rsid w:val="0008795A"/>
    <w:rsid w:val="000A25E1"/>
    <w:rsid w:val="000F032E"/>
    <w:rsid w:val="000F640D"/>
    <w:rsid w:val="0010333B"/>
    <w:rsid w:val="001214B0"/>
    <w:rsid w:val="00130E13"/>
    <w:rsid w:val="0014060A"/>
    <w:rsid w:val="00155A3C"/>
    <w:rsid w:val="00157388"/>
    <w:rsid w:val="00157739"/>
    <w:rsid w:val="00166680"/>
    <w:rsid w:val="00166D97"/>
    <w:rsid w:val="00170418"/>
    <w:rsid w:val="00173D1A"/>
    <w:rsid w:val="00182243"/>
    <w:rsid w:val="001A06BC"/>
    <w:rsid w:val="001A5C6D"/>
    <w:rsid w:val="001B3B79"/>
    <w:rsid w:val="001B6F91"/>
    <w:rsid w:val="001C024C"/>
    <w:rsid w:val="001C310F"/>
    <w:rsid w:val="001F6FB7"/>
    <w:rsid w:val="00210D4F"/>
    <w:rsid w:val="00244F3C"/>
    <w:rsid w:val="00245CDD"/>
    <w:rsid w:val="00274807"/>
    <w:rsid w:val="0028773F"/>
    <w:rsid w:val="002A1A0A"/>
    <w:rsid w:val="002A2BBF"/>
    <w:rsid w:val="002A5A94"/>
    <w:rsid w:val="002B3A1B"/>
    <w:rsid w:val="002B7F3D"/>
    <w:rsid w:val="002C510B"/>
    <w:rsid w:val="002D06A1"/>
    <w:rsid w:val="00307E3B"/>
    <w:rsid w:val="00334BE1"/>
    <w:rsid w:val="00361177"/>
    <w:rsid w:val="003736C6"/>
    <w:rsid w:val="00374368"/>
    <w:rsid w:val="00386928"/>
    <w:rsid w:val="003A0CA4"/>
    <w:rsid w:val="003A3F1F"/>
    <w:rsid w:val="003B05FD"/>
    <w:rsid w:val="00434226"/>
    <w:rsid w:val="004367B8"/>
    <w:rsid w:val="0044747B"/>
    <w:rsid w:val="004565C8"/>
    <w:rsid w:val="0047184C"/>
    <w:rsid w:val="0048517A"/>
    <w:rsid w:val="004B3758"/>
    <w:rsid w:val="004B7B7A"/>
    <w:rsid w:val="004E0A2D"/>
    <w:rsid w:val="004E269D"/>
    <w:rsid w:val="00502FEE"/>
    <w:rsid w:val="00512854"/>
    <w:rsid w:val="00525B7F"/>
    <w:rsid w:val="00536F33"/>
    <w:rsid w:val="0053789D"/>
    <w:rsid w:val="00551F39"/>
    <w:rsid w:val="005B2C2E"/>
    <w:rsid w:val="005B57EA"/>
    <w:rsid w:val="005C4F34"/>
    <w:rsid w:val="005E1090"/>
    <w:rsid w:val="0062406A"/>
    <w:rsid w:val="00625D6A"/>
    <w:rsid w:val="006277C5"/>
    <w:rsid w:val="0064484B"/>
    <w:rsid w:val="006458F6"/>
    <w:rsid w:val="0065002A"/>
    <w:rsid w:val="00680F27"/>
    <w:rsid w:val="00684FA0"/>
    <w:rsid w:val="0068594E"/>
    <w:rsid w:val="006908F5"/>
    <w:rsid w:val="006E4CE6"/>
    <w:rsid w:val="006E7896"/>
    <w:rsid w:val="00705B9D"/>
    <w:rsid w:val="0072006D"/>
    <w:rsid w:val="00725044"/>
    <w:rsid w:val="007516D2"/>
    <w:rsid w:val="0077493C"/>
    <w:rsid w:val="00790042"/>
    <w:rsid w:val="007D0AEF"/>
    <w:rsid w:val="00800B60"/>
    <w:rsid w:val="0082060F"/>
    <w:rsid w:val="0083691A"/>
    <w:rsid w:val="00843337"/>
    <w:rsid w:val="00847D1E"/>
    <w:rsid w:val="008570E1"/>
    <w:rsid w:val="00897466"/>
    <w:rsid w:val="0090777C"/>
    <w:rsid w:val="00915D6B"/>
    <w:rsid w:val="00916014"/>
    <w:rsid w:val="009242E9"/>
    <w:rsid w:val="0094426C"/>
    <w:rsid w:val="00951C9F"/>
    <w:rsid w:val="009521C3"/>
    <w:rsid w:val="009629AE"/>
    <w:rsid w:val="00982AD1"/>
    <w:rsid w:val="00987859"/>
    <w:rsid w:val="00991B12"/>
    <w:rsid w:val="00992C9E"/>
    <w:rsid w:val="00995AAF"/>
    <w:rsid w:val="009A2BE0"/>
    <w:rsid w:val="009B4FF9"/>
    <w:rsid w:val="009E57A0"/>
    <w:rsid w:val="009E7D50"/>
    <w:rsid w:val="009F072A"/>
    <w:rsid w:val="009F7987"/>
    <w:rsid w:val="00A00764"/>
    <w:rsid w:val="00A15835"/>
    <w:rsid w:val="00A23300"/>
    <w:rsid w:val="00A373DA"/>
    <w:rsid w:val="00A43BDF"/>
    <w:rsid w:val="00A56F52"/>
    <w:rsid w:val="00A85A79"/>
    <w:rsid w:val="00A86258"/>
    <w:rsid w:val="00A93707"/>
    <w:rsid w:val="00A97772"/>
    <w:rsid w:val="00AB6AF5"/>
    <w:rsid w:val="00AC6523"/>
    <w:rsid w:val="00AC6AE7"/>
    <w:rsid w:val="00AD1844"/>
    <w:rsid w:val="00AE247A"/>
    <w:rsid w:val="00AF2308"/>
    <w:rsid w:val="00B127D7"/>
    <w:rsid w:val="00B27C84"/>
    <w:rsid w:val="00B3539F"/>
    <w:rsid w:val="00B411EA"/>
    <w:rsid w:val="00B44D79"/>
    <w:rsid w:val="00B56397"/>
    <w:rsid w:val="00B61ED1"/>
    <w:rsid w:val="00B65081"/>
    <w:rsid w:val="00B80E7F"/>
    <w:rsid w:val="00BB70E7"/>
    <w:rsid w:val="00BC2436"/>
    <w:rsid w:val="00BE0D78"/>
    <w:rsid w:val="00C258ED"/>
    <w:rsid w:val="00C477DF"/>
    <w:rsid w:val="00C857DB"/>
    <w:rsid w:val="00C91811"/>
    <w:rsid w:val="00CA28BB"/>
    <w:rsid w:val="00CC70B6"/>
    <w:rsid w:val="00CC79F1"/>
    <w:rsid w:val="00CE1008"/>
    <w:rsid w:val="00CF25DA"/>
    <w:rsid w:val="00D00FAD"/>
    <w:rsid w:val="00D020F8"/>
    <w:rsid w:val="00D07779"/>
    <w:rsid w:val="00D24BAD"/>
    <w:rsid w:val="00D25EBD"/>
    <w:rsid w:val="00D33ACA"/>
    <w:rsid w:val="00D42A5C"/>
    <w:rsid w:val="00D44518"/>
    <w:rsid w:val="00D5027A"/>
    <w:rsid w:val="00D61E3F"/>
    <w:rsid w:val="00D62E23"/>
    <w:rsid w:val="00D670B0"/>
    <w:rsid w:val="00D74A04"/>
    <w:rsid w:val="00D824DF"/>
    <w:rsid w:val="00DE4E9C"/>
    <w:rsid w:val="00DE6DD9"/>
    <w:rsid w:val="00DF4758"/>
    <w:rsid w:val="00E011FE"/>
    <w:rsid w:val="00E01C53"/>
    <w:rsid w:val="00E1595B"/>
    <w:rsid w:val="00E15B0D"/>
    <w:rsid w:val="00E2547F"/>
    <w:rsid w:val="00E726A7"/>
    <w:rsid w:val="00E7294B"/>
    <w:rsid w:val="00E879F7"/>
    <w:rsid w:val="00E90887"/>
    <w:rsid w:val="00EA0646"/>
    <w:rsid w:val="00EB1D68"/>
    <w:rsid w:val="00EB2A94"/>
    <w:rsid w:val="00EB6D0B"/>
    <w:rsid w:val="00EC24FB"/>
    <w:rsid w:val="00EE5A1E"/>
    <w:rsid w:val="00F0165F"/>
    <w:rsid w:val="00F47E6E"/>
    <w:rsid w:val="00F81164"/>
    <w:rsid w:val="00F861F6"/>
    <w:rsid w:val="00FC1613"/>
    <w:rsid w:val="00FD4450"/>
    <w:rsid w:val="00FE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5A0CE"/>
  <w15:chartTrackingRefBased/>
  <w15:docId w15:val="{1D8FCD75-0EAD-4B49-885E-7CB9966B1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C310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847D1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47D1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47D1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47D1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47D1E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A23300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unhideWhenUsed/>
    <w:rsid w:val="00725044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AD184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D1844"/>
  </w:style>
  <w:style w:type="paragraph" w:styleId="Porat">
    <w:name w:val="footer"/>
    <w:basedOn w:val="prastasis"/>
    <w:link w:val="PoratDiagrama"/>
    <w:uiPriority w:val="99"/>
    <w:unhideWhenUsed/>
    <w:rsid w:val="00AD184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D1844"/>
  </w:style>
  <w:style w:type="character" w:styleId="Neapdorotaspaminjimas">
    <w:name w:val="Unresolved Mention"/>
    <w:basedOn w:val="Numatytasispastraiposriftas"/>
    <w:uiPriority w:val="99"/>
    <w:semiHidden/>
    <w:unhideWhenUsed/>
    <w:rsid w:val="006500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4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Survilaitė</dc:creator>
  <cp:keywords/>
  <dc:description/>
  <cp:lastModifiedBy>Simona Survilaitė</cp:lastModifiedBy>
  <cp:revision>4</cp:revision>
  <dcterms:created xsi:type="dcterms:W3CDTF">2024-05-27T12:24:00Z</dcterms:created>
  <dcterms:modified xsi:type="dcterms:W3CDTF">2024-05-28T06:24:00Z</dcterms:modified>
</cp:coreProperties>
</file>