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23B76" w14:textId="56AE28EF" w:rsidR="00DE7E95" w:rsidRDefault="00DE7E95" w:rsidP="009B3C25">
      <w:pPr>
        <w:spacing w:line="276" w:lineRule="auto"/>
        <w:rPr>
          <w:rFonts w:eastAsia="Arial" w:cs="Arial"/>
          <w:b/>
          <w:color w:val="028275"/>
        </w:rPr>
      </w:pPr>
      <w:r>
        <w:rPr>
          <w:rFonts w:eastAsia="Arial" w:cs="Arial"/>
          <w:b/>
          <w:color w:val="028275"/>
        </w:rPr>
        <w:t xml:space="preserve">Interaktyviame žemėlapyje – Lietuvą lankančių </w:t>
      </w:r>
      <w:r w:rsidR="007A4E3E">
        <w:rPr>
          <w:rFonts w:eastAsia="Arial" w:cs="Arial"/>
          <w:b/>
          <w:color w:val="028275"/>
        </w:rPr>
        <w:t xml:space="preserve">užsieniečių </w:t>
      </w:r>
      <w:r>
        <w:rPr>
          <w:rFonts w:eastAsia="Arial" w:cs="Arial"/>
          <w:b/>
          <w:color w:val="028275"/>
        </w:rPr>
        <w:t>maršrutai ir įpročiai</w:t>
      </w:r>
      <w:r w:rsidR="00207521">
        <w:rPr>
          <w:rFonts w:eastAsia="Arial" w:cs="Arial"/>
          <w:b/>
          <w:color w:val="028275"/>
        </w:rPr>
        <w:t xml:space="preserve"> </w:t>
      </w:r>
    </w:p>
    <w:p w14:paraId="54120B8E" w14:textId="77777777" w:rsidR="00854579" w:rsidRDefault="00854579" w:rsidP="009B3C25">
      <w:pPr>
        <w:spacing w:line="276" w:lineRule="auto"/>
        <w:rPr>
          <w:rFonts w:eastAsia="Arial" w:cs="Arial"/>
          <w:b/>
          <w:color w:val="028275"/>
        </w:rPr>
      </w:pPr>
    </w:p>
    <w:p w14:paraId="01F6783D" w14:textId="77777777" w:rsidR="00DE7E95" w:rsidRDefault="00DE7E95" w:rsidP="00DE7E95">
      <w:pPr>
        <w:pStyle w:val="NormalWeb"/>
        <w:shd w:val="clear" w:color="auto" w:fill="FFFFFF"/>
        <w:spacing w:before="0" w:beforeAutospacing="0" w:after="0" w:afterAutospacing="0" w:line="235" w:lineRule="atLeast"/>
        <w:jc w:val="both"/>
        <w:rPr>
          <w:b/>
          <w:bCs/>
          <w:color w:val="222222"/>
        </w:rPr>
      </w:pPr>
    </w:p>
    <w:p w14:paraId="1D2971BC" w14:textId="33B962DD"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b/>
          <w:bCs/>
          <w:color w:val="21493C" w:themeColor="text2" w:themeShade="40"/>
        </w:rPr>
      </w:pPr>
      <w:r w:rsidRPr="00DE7E95">
        <w:rPr>
          <w:rFonts w:ascii="Arial" w:hAnsi="Arial" w:cs="Arial"/>
          <w:b/>
          <w:bCs/>
          <w:color w:val="21493C" w:themeColor="text2" w:themeShade="40"/>
        </w:rPr>
        <w:t xml:space="preserve">Ar žinojote, kad latvių poilsiavimo įpročiai Lietuvoje priklauso nuo moksleivių atostogų? Tuo tarpu vokiečių </w:t>
      </w:r>
      <w:r w:rsidR="008F2F33">
        <w:rPr>
          <w:rFonts w:ascii="Arial" w:hAnsi="Arial" w:cs="Arial"/>
          <w:b/>
          <w:bCs/>
          <w:color w:val="21493C" w:themeColor="text2" w:themeShade="40"/>
        </w:rPr>
        <w:t>keliautojus</w:t>
      </w:r>
      <w:r w:rsidR="008F2F33" w:rsidRPr="00DE7E95">
        <w:rPr>
          <w:rFonts w:ascii="Arial" w:hAnsi="Arial" w:cs="Arial"/>
          <w:b/>
          <w:bCs/>
          <w:color w:val="21493C" w:themeColor="text2" w:themeShade="40"/>
        </w:rPr>
        <w:t xml:space="preserve"> </w:t>
      </w:r>
      <w:r w:rsidRPr="00DE7E95">
        <w:rPr>
          <w:rFonts w:ascii="Arial" w:hAnsi="Arial" w:cs="Arial"/>
          <w:b/>
          <w:bCs/>
          <w:color w:val="21493C" w:themeColor="text2" w:themeShade="40"/>
        </w:rPr>
        <w:t>traukia ne tik istorinė Mažoji Lietuva, tačiau ir lietuviška gamta. Ši</w:t>
      </w:r>
      <w:r w:rsidR="00207521">
        <w:rPr>
          <w:rFonts w:ascii="Arial" w:hAnsi="Arial" w:cs="Arial"/>
          <w:b/>
          <w:bCs/>
          <w:color w:val="21493C" w:themeColor="text2" w:themeShade="40"/>
        </w:rPr>
        <w:t>e</w:t>
      </w:r>
      <w:r w:rsidRPr="00DE7E95">
        <w:rPr>
          <w:rFonts w:ascii="Arial" w:hAnsi="Arial" w:cs="Arial"/>
          <w:b/>
          <w:bCs/>
          <w:color w:val="21493C" w:themeColor="text2" w:themeShade="40"/>
        </w:rPr>
        <w:t xml:space="preserve"> ir kit</w:t>
      </w:r>
      <w:r w:rsidR="00207521">
        <w:rPr>
          <w:rFonts w:ascii="Arial" w:hAnsi="Arial" w:cs="Arial"/>
          <w:b/>
          <w:bCs/>
          <w:color w:val="21493C" w:themeColor="text2" w:themeShade="40"/>
        </w:rPr>
        <w:t>i</w:t>
      </w:r>
      <w:r w:rsidRPr="00DE7E95">
        <w:rPr>
          <w:rFonts w:ascii="Arial" w:hAnsi="Arial" w:cs="Arial"/>
          <w:b/>
          <w:bCs/>
          <w:color w:val="21493C" w:themeColor="text2" w:themeShade="40"/>
        </w:rPr>
        <w:t xml:space="preserve"> verslui</w:t>
      </w:r>
      <w:r w:rsidR="0020433F">
        <w:rPr>
          <w:rFonts w:ascii="Arial" w:hAnsi="Arial" w:cs="Arial"/>
          <w:b/>
          <w:bCs/>
          <w:color w:val="21493C" w:themeColor="text2" w:themeShade="40"/>
        </w:rPr>
        <w:t xml:space="preserve">, </w:t>
      </w:r>
      <w:r w:rsidRPr="00DE7E95">
        <w:rPr>
          <w:rFonts w:ascii="Arial" w:hAnsi="Arial" w:cs="Arial"/>
          <w:b/>
          <w:bCs/>
          <w:color w:val="21493C" w:themeColor="text2" w:themeShade="40"/>
        </w:rPr>
        <w:t xml:space="preserve">valstybei </w:t>
      </w:r>
      <w:r w:rsidR="0020433F">
        <w:rPr>
          <w:rFonts w:ascii="Arial" w:hAnsi="Arial" w:cs="Arial"/>
          <w:b/>
          <w:bCs/>
          <w:color w:val="21493C" w:themeColor="text2" w:themeShade="40"/>
        </w:rPr>
        <w:t xml:space="preserve">bei savivaldybėms </w:t>
      </w:r>
      <w:r w:rsidRPr="00DE7E95">
        <w:rPr>
          <w:rFonts w:ascii="Arial" w:hAnsi="Arial" w:cs="Arial"/>
          <w:b/>
          <w:bCs/>
          <w:color w:val="21493C" w:themeColor="text2" w:themeShade="40"/>
        </w:rPr>
        <w:t>verting</w:t>
      </w:r>
      <w:r w:rsidR="00207521">
        <w:rPr>
          <w:rFonts w:ascii="Arial" w:hAnsi="Arial" w:cs="Arial"/>
          <w:b/>
          <w:bCs/>
          <w:color w:val="21493C" w:themeColor="text2" w:themeShade="40"/>
        </w:rPr>
        <w:t>i</w:t>
      </w:r>
      <w:r w:rsidRPr="00DE7E95">
        <w:rPr>
          <w:rFonts w:ascii="Arial" w:hAnsi="Arial" w:cs="Arial"/>
          <w:b/>
          <w:bCs/>
          <w:color w:val="21493C" w:themeColor="text2" w:themeShade="40"/>
        </w:rPr>
        <w:t xml:space="preserve"> duomen</w:t>
      </w:r>
      <w:r w:rsidR="00207521">
        <w:rPr>
          <w:rFonts w:ascii="Arial" w:hAnsi="Arial" w:cs="Arial"/>
          <w:b/>
          <w:bCs/>
          <w:color w:val="21493C" w:themeColor="text2" w:themeShade="40"/>
        </w:rPr>
        <w:t>y</w:t>
      </w:r>
      <w:r w:rsidRPr="00DE7E95">
        <w:rPr>
          <w:rFonts w:ascii="Arial" w:hAnsi="Arial" w:cs="Arial"/>
          <w:b/>
          <w:bCs/>
          <w:color w:val="21493C" w:themeColor="text2" w:themeShade="40"/>
        </w:rPr>
        <w:t>s, papildyt</w:t>
      </w:r>
      <w:r w:rsidR="00207521">
        <w:rPr>
          <w:rFonts w:ascii="Arial" w:hAnsi="Arial" w:cs="Arial"/>
          <w:b/>
          <w:bCs/>
          <w:color w:val="21493C" w:themeColor="text2" w:themeShade="40"/>
        </w:rPr>
        <w:t>i</w:t>
      </w:r>
      <w:r w:rsidRPr="00DE7E95">
        <w:rPr>
          <w:rFonts w:ascii="Arial" w:hAnsi="Arial" w:cs="Arial"/>
          <w:b/>
          <w:bCs/>
          <w:color w:val="21493C" w:themeColor="text2" w:themeShade="40"/>
        </w:rPr>
        <w:t xml:space="preserve"> naujausia statistika, pateikiam</w:t>
      </w:r>
      <w:r w:rsidR="00207521">
        <w:rPr>
          <w:rFonts w:ascii="Arial" w:hAnsi="Arial" w:cs="Arial"/>
          <w:b/>
          <w:bCs/>
          <w:color w:val="21493C" w:themeColor="text2" w:themeShade="40"/>
        </w:rPr>
        <w:t>i</w:t>
      </w:r>
      <w:r w:rsidRPr="00DE7E95">
        <w:rPr>
          <w:rFonts w:ascii="Arial" w:hAnsi="Arial" w:cs="Arial"/>
          <w:b/>
          <w:bCs/>
          <w:color w:val="21493C" w:themeColor="text2" w:themeShade="40"/>
        </w:rPr>
        <w:t xml:space="preserve"> inovatyviuose </w:t>
      </w:r>
      <w:r w:rsidR="00BA706E">
        <w:rPr>
          <w:rFonts w:ascii="Arial" w:hAnsi="Arial" w:cs="Arial"/>
          <w:b/>
          <w:bCs/>
          <w:color w:val="21493C" w:themeColor="text2" w:themeShade="40"/>
        </w:rPr>
        <w:t>užsienio lankytojų</w:t>
      </w:r>
      <w:r w:rsidR="00BA706E" w:rsidRPr="00DE7E95">
        <w:rPr>
          <w:rFonts w:ascii="Arial" w:hAnsi="Arial" w:cs="Arial"/>
          <w:b/>
          <w:bCs/>
          <w:color w:val="21493C" w:themeColor="text2" w:themeShade="40"/>
        </w:rPr>
        <w:t xml:space="preserve"> </w:t>
      </w:r>
      <w:r w:rsidRPr="00DE7E95">
        <w:rPr>
          <w:rFonts w:ascii="Arial" w:hAnsi="Arial" w:cs="Arial"/>
          <w:b/>
          <w:bCs/>
          <w:color w:val="21493C" w:themeColor="text2" w:themeShade="40"/>
        </w:rPr>
        <w:t xml:space="preserve">mobilumo žemėlapiuose internete, kuriuos pristato nacionalinė turizmo skatinimo agentūra VšĮ „Keliauk Lietuvoje“. Tikimasi, kad </w:t>
      </w:r>
      <w:r w:rsidR="002414EA">
        <w:rPr>
          <w:rFonts w:ascii="Arial" w:hAnsi="Arial" w:cs="Arial"/>
          <w:b/>
          <w:bCs/>
          <w:color w:val="21493C" w:themeColor="text2" w:themeShade="40"/>
        </w:rPr>
        <w:t>atviri duomenys</w:t>
      </w:r>
      <w:r w:rsidRPr="00DE7E95">
        <w:rPr>
          <w:rFonts w:ascii="Arial" w:hAnsi="Arial" w:cs="Arial"/>
          <w:b/>
          <w:bCs/>
          <w:color w:val="21493C" w:themeColor="text2" w:themeShade="40"/>
        </w:rPr>
        <w:t xml:space="preserve"> prisidės prie šalies turistinio potencialo išpildymo. </w:t>
      </w:r>
    </w:p>
    <w:p w14:paraId="76F86BA2" w14:textId="77777777" w:rsidR="009B3C25" w:rsidRDefault="009B3C25" w:rsidP="009B3C25">
      <w:pPr>
        <w:pBdr>
          <w:top w:val="none" w:sz="0" w:space="0" w:color="000000"/>
          <w:left w:val="none" w:sz="0" w:space="0" w:color="000000"/>
          <w:bottom w:val="none" w:sz="0" w:space="0" w:color="000000"/>
          <w:right w:val="none" w:sz="0" w:space="0" w:color="000000"/>
          <w:between w:val="none" w:sz="0" w:space="0" w:color="000000"/>
        </w:pBdr>
        <w:rPr>
          <w:rFonts w:eastAsia="Arial" w:cs="Arial"/>
          <w:b/>
          <w:color w:val="028275"/>
          <w:highlight w:val="white"/>
        </w:rPr>
      </w:pPr>
    </w:p>
    <w:p w14:paraId="684A2068" w14:textId="5E836E9B"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Siekdami suteikti galimybę kuo paprasčiau </w:t>
      </w:r>
      <w:r w:rsidR="000162E7">
        <w:rPr>
          <w:rFonts w:ascii="Arial" w:hAnsi="Arial" w:cs="Arial"/>
          <w:color w:val="21493C" w:themeColor="text2" w:themeShade="40"/>
        </w:rPr>
        <w:t>pasiekti</w:t>
      </w:r>
      <w:r w:rsidR="000162E7"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išsamius </w:t>
      </w:r>
      <w:r w:rsidR="000162E7">
        <w:rPr>
          <w:rFonts w:ascii="Arial" w:hAnsi="Arial" w:cs="Arial"/>
          <w:color w:val="21493C" w:themeColor="text2" w:themeShade="40"/>
        </w:rPr>
        <w:t>užsieniečių</w:t>
      </w:r>
      <w:r w:rsidR="000162E7"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kelionių Lietuvoje duomenis bei prisidėti šalies konkurencingumo didinimo pritraukiant užsienio svečius, nacionalinė turizmo skatinimo agentūra VšĮ „Keliauk Lietuvoje“ jau </w:t>
      </w:r>
      <w:r w:rsidR="005949FD">
        <w:rPr>
          <w:rFonts w:ascii="Arial" w:hAnsi="Arial" w:cs="Arial"/>
          <w:color w:val="21493C" w:themeColor="text2" w:themeShade="40"/>
        </w:rPr>
        <w:t>trečią</w:t>
      </w:r>
      <w:r w:rsidR="005949FD"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kartą skelbia </w:t>
      </w:r>
      <w:r w:rsidR="00BC53EC">
        <w:rPr>
          <w:rFonts w:ascii="Arial" w:hAnsi="Arial" w:cs="Arial"/>
          <w:color w:val="21493C" w:themeColor="text2" w:themeShade="40"/>
        </w:rPr>
        <w:t>užsieniečių</w:t>
      </w:r>
      <w:r w:rsidR="00BC53EC"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judumo stebėsenos žemėlapius. Jie remiasi nuasmenintais mobiliojo ryšio duomenimis, leidžiančiais lengvai stebėti užsienio </w:t>
      </w:r>
      <w:r w:rsidR="00BC53EC">
        <w:rPr>
          <w:rFonts w:ascii="Arial" w:hAnsi="Arial" w:cs="Arial"/>
          <w:color w:val="21493C" w:themeColor="text2" w:themeShade="40"/>
        </w:rPr>
        <w:t>keliautojų</w:t>
      </w:r>
      <w:r w:rsidR="00BC53EC" w:rsidRPr="00DE7E95">
        <w:rPr>
          <w:rFonts w:ascii="Arial" w:hAnsi="Arial" w:cs="Arial"/>
          <w:color w:val="21493C" w:themeColor="text2" w:themeShade="40"/>
        </w:rPr>
        <w:t xml:space="preserve"> </w:t>
      </w:r>
      <w:r w:rsidRPr="00DE7E95">
        <w:rPr>
          <w:rFonts w:ascii="Arial" w:hAnsi="Arial" w:cs="Arial"/>
          <w:color w:val="21493C" w:themeColor="text2" w:themeShade="40"/>
        </w:rPr>
        <w:t>judėjimo šalyje tendencijas ir elgseną.</w:t>
      </w:r>
    </w:p>
    <w:p w14:paraId="7ECA19CF"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2A4D1250" w14:textId="362FFC91"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„Augant turizmo srautams, dėl jų vyksta intensyvi konkurencija tarp valstybių. Šioje konkurencinėje kovoje svarbu pokyčių greitis ir duomenimis grįsti sprendimai. </w:t>
      </w:r>
      <w:r w:rsidR="00BC53EC">
        <w:rPr>
          <w:rFonts w:ascii="Arial" w:hAnsi="Arial" w:cs="Arial"/>
          <w:color w:val="21493C" w:themeColor="text2" w:themeShade="40"/>
        </w:rPr>
        <w:t>Užsienio keliautojų</w:t>
      </w:r>
      <w:r w:rsidR="00BC53EC" w:rsidRPr="00DE7E95">
        <w:rPr>
          <w:rFonts w:ascii="Arial" w:hAnsi="Arial" w:cs="Arial"/>
          <w:color w:val="21493C" w:themeColor="text2" w:themeShade="40"/>
        </w:rPr>
        <w:t xml:space="preserve"> </w:t>
      </w:r>
      <w:r w:rsidRPr="00DE7E95">
        <w:rPr>
          <w:rFonts w:ascii="Arial" w:hAnsi="Arial" w:cs="Arial"/>
          <w:color w:val="21493C" w:themeColor="text2" w:themeShade="40"/>
        </w:rPr>
        <w:t>mobilumo žemėlapis yra realiai veikiantis įrankis, kuris suteikia verslui ir viešosioms institucijomis galimybę</w:t>
      </w:r>
      <w:r w:rsidR="0027010E">
        <w:rPr>
          <w:rFonts w:ascii="Arial" w:hAnsi="Arial" w:cs="Arial"/>
          <w:color w:val="21493C" w:themeColor="text2" w:themeShade="40"/>
        </w:rPr>
        <w:t xml:space="preserve"> ypač detaliai nagrinėti</w:t>
      </w:r>
      <w:r w:rsidRPr="00DE7E95">
        <w:rPr>
          <w:rFonts w:ascii="Arial" w:hAnsi="Arial" w:cs="Arial"/>
          <w:color w:val="21493C" w:themeColor="text2" w:themeShade="40"/>
        </w:rPr>
        <w:t xml:space="preserve"> turistų poreikius ir atitinkamai į juos reaguoti. Tikiu, kad tai itin prisidės prie šalies turizmo patrauklumo didinimo, išpildant visą Lietuvos turistinį potencialą“, – teigia Karolis Žemaitis, ekonomikos ir inovacijų viceministras</w:t>
      </w:r>
    </w:p>
    <w:p w14:paraId="69C44121"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p>
    <w:p w14:paraId="2903866D" w14:textId="16724D58"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Sistemoje pateikiami naujausi duomenys, apspindintys užsienio </w:t>
      </w:r>
      <w:r w:rsidR="001540C0">
        <w:rPr>
          <w:rFonts w:ascii="Arial" w:hAnsi="Arial" w:cs="Arial"/>
          <w:color w:val="21493C" w:themeColor="text2" w:themeShade="40"/>
        </w:rPr>
        <w:t>lankytojų</w:t>
      </w:r>
      <w:r w:rsidR="001540C0"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keliones Lietuvoje nuo 2022 m. rugsėjo iki 2023 m. rugpjūčio pabaigos, kuomet sulaukiama daugiausiai keliautojų iš kitų valstybių. </w:t>
      </w:r>
    </w:p>
    <w:p w14:paraId="0748CB9C"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p>
    <w:p w14:paraId="0EB7C224"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b/>
          <w:bCs/>
          <w:color w:val="21493C" w:themeColor="text2" w:themeShade="40"/>
        </w:rPr>
      </w:pPr>
      <w:r w:rsidRPr="00DE7E95">
        <w:rPr>
          <w:rFonts w:ascii="Arial" w:hAnsi="Arial" w:cs="Arial"/>
          <w:b/>
          <w:bCs/>
          <w:color w:val="21493C" w:themeColor="text2" w:themeShade="40"/>
        </w:rPr>
        <w:t>Matomas ir net pavienių renginių poveikis</w:t>
      </w:r>
    </w:p>
    <w:p w14:paraId="3A9FA7D6"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b/>
          <w:bCs/>
          <w:color w:val="21493C" w:themeColor="text2" w:themeShade="40"/>
        </w:rPr>
      </w:pPr>
    </w:p>
    <w:p w14:paraId="19F67E88" w14:textId="30D9C3D0"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Kaip teigia VšĮ  „Keliauk Lietuvoje“ </w:t>
      </w:r>
      <w:r w:rsidR="00765E29">
        <w:rPr>
          <w:rFonts w:ascii="Arial" w:hAnsi="Arial" w:cs="Arial"/>
          <w:color w:val="21493C" w:themeColor="text2" w:themeShade="40"/>
        </w:rPr>
        <w:t>analitikė</w:t>
      </w:r>
      <w:r w:rsidRPr="00DE7E95">
        <w:rPr>
          <w:rFonts w:ascii="Arial" w:hAnsi="Arial" w:cs="Arial"/>
          <w:color w:val="21493C" w:themeColor="text2" w:themeShade="40"/>
        </w:rPr>
        <w:t xml:space="preserve"> Jogilė Miežienė, įrankis leidžia šalies verslams ir institucijoms susidaryti objektyvų vaizdą apie </w:t>
      </w:r>
      <w:r w:rsidR="006C6E01">
        <w:rPr>
          <w:rFonts w:ascii="Arial" w:hAnsi="Arial" w:cs="Arial"/>
          <w:color w:val="21493C" w:themeColor="text2" w:themeShade="40"/>
        </w:rPr>
        <w:t>užsienio keliautojų</w:t>
      </w:r>
      <w:r w:rsidR="006C6E01"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srautus ir įpročius bei prie jų prisitaikyti. „Duomenys gali duoti apčiuopiamą naudą tiek verslams, tiek savivaldybių bei valstybės įstaigoms. Pavyzdžiui, žinant </w:t>
      </w:r>
      <w:r w:rsidR="003A7BF5">
        <w:rPr>
          <w:rFonts w:ascii="Arial" w:hAnsi="Arial" w:cs="Arial"/>
          <w:color w:val="21493C" w:themeColor="text2" w:themeShade="40"/>
        </w:rPr>
        <w:t>keliautojų</w:t>
      </w:r>
      <w:r w:rsidR="003A7BF5" w:rsidRPr="00DE7E95">
        <w:rPr>
          <w:rFonts w:ascii="Arial" w:hAnsi="Arial" w:cs="Arial"/>
          <w:color w:val="21493C" w:themeColor="text2" w:themeShade="40"/>
        </w:rPr>
        <w:t xml:space="preserve"> </w:t>
      </w:r>
      <w:r w:rsidRPr="00DE7E95">
        <w:rPr>
          <w:rFonts w:ascii="Arial" w:hAnsi="Arial" w:cs="Arial"/>
          <w:color w:val="21493C" w:themeColor="text2" w:themeShade="40"/>
        </w:rPr>
        <w:t>srautus iš konkrečių valstybių, maitinimo įstaigos gali atitinkamai išversti meniu ar net pritaik</w:t>
      </w:r>
      <w:r w:rsidR="00D3230B">
        <w:rPr>
          <w:rFonts w:ascii="Arial" w:hAnsi="Arial" w:cs="Arial"/>
          <w:color w:val="21493C" w:themeColor="text2" w:themeShade="40"/>
        </w:rPr>
        <w:t>yti</w:t>
      </w:r>
      <w:r w:rsidRPr="00DE7E95">
        <w:rPr>
          <w:rFonts w:ascii="Arial" w:hAnsi="Arial" w:cs="Arial"/>
          <w:color w:val="21493C" w:themeColor="text2" w:themeShade="40"/>
        </w:rPr>
        <w:t xml:space="preserve"> virtuvę prie svečių poreikių. Toks dėmesys labiausiai ir </w:t>
      </w:r>
      <w:r w:rsidRPr="00DE7E95">
        <w:rPr>
          <w:rFonts w:ascii="Arial" w:hAnsi="Arial" w:cs="Arial"/>
          <w:color w:val="21493C" w:themeColor="text2" w:themeShade="40"/>
        </w:rPr>
        <w:lastRenderedPageBreak/>
        <w:t xml:space="preserve">įsirėžia į atmintį. Savo ruožtu, pagal duomenis savivaldybės gali ruošti informacinę medžiagą ar nuorodas apie lankytinas vietas“, –  sako ji. </w:t>
      </w:r>
    </w:p>
    <w:p w14:paraId="2060ED51"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417D01F6" w14:textId="2D39BFEE" w:rsidR="00DE7E95" w:rsidRPr="00DE7E95" w:rsidRDefault="00ED739B"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Pr>
          <w:rFonts w:ascii="Arial" w:hAnsi="Arial" w:cs="Arial"/>
          <w:color w:val="21493C" w:themeColor="text2" w:themeShade="40"/>
        </w:rPr>
        <w:t>Užsienio lankytojų</w:t>
      </w:r>
      <w:r w:rsidRPr="00DE7E95">
        <w:rPr>
          <w:rFonts w:ascii="Arial" w:hAnsi="Arial" w:cs="Arial"/>
          <w:color w:val="21493C" w:themeColor="text2" w:themeShade="40"/>
        </w:rPr>
        <w:t xml:space="preserve"> </w:t>
      </w:r>
      <w:r w:rsidR="00DE7E95" w:rsidRPr="00DE7E95">
        <w:rPr>
          <w:rFonts w:ascii="Arial" w:hAnsi="Arial" w:cs="Arial"/>
          <w:color w:val="21493C" w:themeColor="text2" w:themeShade="40"/>
        </w:rPr>
        <w:t xml:space="preserve">judumo žemėlapiuose pateikiama detali informacija, net keliolika skirtingų pjūvių, todėl ieškantys įžvalgų gali jais produktyviai naudotis. Duomenys pateikiami padieniui, juose atsispindi švenčių dienų, savaitgalių, kruizų ar pavienių renginių populiarumas tarp užsienio svečių. </w:t>
      </w:r>
    </w:p>
    <w:p w14:paraId="73C1036B"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4EAD23E5" w14:textId="1B84DE3C"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J. Miežienė kaip pavyzdį pateikia praėjusių metų gegužės 19 d., kai buvo fiksuotas didelis – per 6 tūkst. –  turistų iš Graikijos aktyvumas. Tuomet Kaune vyko Eurolygos krepšinio turnyras finalinio ketverto varžybos tarp </w:t>
      </w:r>
      <w:proofErr w:type="spellStart"/>
      <w:r w:rsidRPr="00DE7E95">
        <w:rPr>
          <w:rFonts w:ascii="Arial" w:hAnsi="Arial" w:cs="Arial"/>
          <w:color w:val="21493C" w:themeColor="text2" w:themeShade="40"/>
        </w:rPr>
        <w:t>Pirėjo</w:t>
      </w:r>
      <w:proofErr w:type="spellEnd"/>
      <w:r w:rsidRPr="00DE7E95">
        <w:rPr>
          <w:rFonts w:ascii="Arial" w:hAnsi="Arial" w:cs="Arial"/>
          <w:color w:val="21493C" w:themeColor="text2" w:themeShade="40"/>
        </w:rPr>
        <w:t xml:space="preserve"> „</w:t>
      </w:r>
      <w:proofErr w:type="spellStart"/>
      <w:r w:rsidRPr="00DE7E95">
        <w:rPr>
          <w:rFonts w:ascii="Arial" w:hAnsi="Arial" w:cs="Arial"/>
          <w:color w:val="21493C" w:themeColor="text2" w:themeShade="40"/>
        </w:rPr>
        <w:t>Olympiakos</w:t>
      </w:r>
      <w:proofErr w:type="spellEnd"/>
      <w:r w:rsidRPr="00DE7E95">
        <w:rPr>
          <w:rFonts w:ascii="Arial" w:hAnsi="Arial" w:cs="Arial"/>
          <w:color w:val="21493C" w:themeColor="text2" w:themeShade="40"/>
        </w:rPr>
        <w:t xml:space="preserve">“ (Graikija) ir Madrido „Real“ (Ispanija) komandų. „Duomenys rodo, kad svečių iš Ispanijos sulaukta net šešis kartus mažiau, tai vertinant turistinį potencialą galima daryti išvadas apie būsimus </w:t>
      </w:r>
      <w:r w:rsidR="00ED739B">
        <w:rPr>
          <w:rFonts w:ascii="Arial" w:hAnsi="Arial" w:cs="Arial"/>
          <w:color w:val="21493C" w:themeColor="text2" w:themeShade="40"/>
        </w:rPr>
        <w:t>keliautojų</w:t>
      </w:r>
      <w:r w:rsidR="00ED739B"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srautus </w:t>
      </w:r>
      <w:r w:rsidR="007502EE">
        <w:rPr>
          <w:rFonts w:ascii="Arial" w:hAnsi="Arial" w:cs="Arial"/>
          <w:color w:val="21493C" w:themeColor="text2" w:themeShade="40"/>
        </w:rPr>
        <w:t xml:space="preserve">ir jų įsitraukimą </w:t>
      </w:r>
      <w:r w:rsidRPr="00DE7E95">
        <w:rPr>
          <w:rFonts w:ascii="Arial" w:hAnsi="Arial" w:cs="Arial"/>
          <w:color w:val="21493C" w:themeColor="text2" w:themeShade="40"/>
        </w:rPr>
        <w:t>į sporto varžybas“, – teigia ji.</w:t>
      </w:r>
    </w:p>
    <w:p w14:paraId="6346E420"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31AA9AF5" w14:textId="31EE5C14"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Žemėlapiai atspindi tiek keliaujančių su nakvynėmis, tiek keliaujančių per Lietuvą tranzitu </w:t>
      </w:r>
      <w:r w:rsidR="003B5AE9">
        <w:rPr>
          <w:rFonts w:ascii="Arial" w:hAnsi="Arial" w:cs="Arial"/>
          <w:color w:val="21493C" w:themeColor="text2" w:themeShade="40"/>
        </w:rPr>
        <w:t>lankytojų</w:t>
      </w:r>
      <w:r w:rsidR="003B5AE9"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elgseną ir maršrutus. Naudojant juos galima identifikuoti </w:t>
      </w:r>
      <w:r w:rsidR="007A4E3E">
        <w:rPr>
          <w:rFonts w:ascii="Arial" w:hAnsi="Arial" w:cs="Arial"/>
          <w:color w:val="21493C" w:themeColor="text2" w:themeShade="40"/>
        </w:rPr>
        <w:t>lankytojų</w:t>
      </w:r>
      <w:r w:rsidR="007A4E3E"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srautų iš atskirų valstybių geografinį pasiskirstymą visoje Lietuvos teritorijoje ir konkrečiose savivaldybėse. Tokiu būdu duomenys gerokai išsamesni, nei gaunami iš apgyvendinimo įstaigų ar turizmo paslaugų teikėjų. </w:t>
      </w:r>
    </w:p>
    <w:p w14:paraId="79078217"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3016AB6F" w14:textId="204F2E0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„Juos galima derinti su papildomais informacijos ir didelių duomenų šaltiniais, tokiais kaip </w:t>
      </w:r>
      <w:r w:rsidR="00433E70">
        <w:rPr>
          <w:rFonts w:ascii="Arial" w:hAnsi="Arial" w:cs="Arial"/>
          <w:color w:val="21493C" w:themeColor="text2" w:themeShade="40"/>
        </w:rPr>
        <w:t>kruizinių laivų</w:t>
      </w:r>
      <w:r w:rsidRPr="00DE7E95">
        <w:rPr>
          <w:rFonts w:ascii="Arial" w:hAnsi="Arial" w:cs="Arial"/>
          <w:color w:val="21493C" w:themeColor="text2" w:themeShade="40"/>
        </w:rPr>
        <w:t xml:space="preserve"> atvykimas ar orų informacija. Tai leistų pateikti įžvalgas ir prognozes dėl turistų skaičiaus ir jų įpročių ir pagal tai modeliuoti paslaugų pasiūlą“, – žemėlapių potencialą atskleidžia VšĮ „Keliauk Lietuvoje“ ekspertė. </w:t>
      </w:r>
    </w:p>
    <w:p w14:paraId="70BB9D8F"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689867CA"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b/>
          <w:bCs/>
          <w:color w:val="21493C" w:themeColor="text2" w:themeShade="40"/>
        </w:rPr>
      </w:pPr>
      <w:r w:rsidRPr="00DE7E95">
        <w:rPr>
          <w:rFonts w:ascii="Arial" w:hAnsi="Arial" w:cs="Arial"/>
          <w:b/>
          <w:bCs/>
          <w:color w:val="21493C" w:themeColor="text2" w:themeShade="40"/>
        </w:rPr>
        <w:t xml:space="preserve">Moksleivių atostogos keičia latvių įpročius, nacionalinės šventės </w:t>
      </w:r>
      <w:r w:rsidRPr="00DE7E95">
        <w:rPr>
          <w:rFonts w:ascii="Arial" w:hAnsi="Arial" w:cs="Arial"/>
          <w:color w:val="21493C" w:themeColor="text2" w:themeShade="40"/>
        </w:rPr>
        <w:t xml:space="preserve">– </w:t>
      </w:r>
      <w:r w:rsidRPr="00DE7E95">
        <w:rPr>
          <w:rFonts w:ascii="Arial" w:hAnsi="Arial" w:cs="Arial"/>
          <w:b/>
          <w:bCs/>
          <w:color w:val="21493C" w:themeColor="text2" w:themeShade="40"/>
        </w:rPr>
        <w:t xml:space="preserve"> lenkų </w:t>
      </w:r>
    </w:p>
    <w:p w14:paraId="39D29F81"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p>
    <w:p w14:paraId="603DD9A6" w14:textId="238457C0"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Remiantis mobiliaisiais duomenimis, pernai daugiausiai </w:t>
      </w:r>
      <w:r w:rsidR="00D41DAD">
        <w:rPr>
          <w:rFonts w:ascii="Arial" w:hAnsi="Arial" w:cs="Arial"/>
          <w:color w:val="21493C" w:themeColor="text2" w:themeShade="40"/>
        </w:rPr>
        <w:t>keliautojų</w:t>
      </w:r>
      <w:r w:rsidR="006B4BB7"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sulaukta iš Latvijos. Kaimynai rinkosi apsilankymams ir poilsiui pajūrį, didžiuosius šalies miestus, šiaurinę Lietuvos dalį ir čia esančius miestus: Anykščius, Zarasus, Biržus. J. Miežienė atkreipia dėmesį, kad pagal duomenis per moksleivių atostogas </w:t>
      </w:r>
      <w:r w:rsidR="00D41DAD">
        <w:rPr>
          <w:rFonts w:ascii="Arial" w:hAnsi="Arial" w:cs="Arial"/>
          <w:color w:val="21493C" w:themeColor="text2" w:themeShade="40"/>
        </w:rPr>
        <w:t>lankytojų</w:t>
      </w:r>
      <w:r w:rsidR="00D41DAD"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iš Latvijos įpročiai pasikeičia. </w:t>
      </w:r>
    </w:p>
    <w:p w14:paraId="3FD3A194"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34EA704D" w14:textId="35D043D1"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w:t>
      </w:r>
      <w:r w:rsidR="000B156D">
        <w:rPr>
          <w:rFonts w:ascii="Arial" w:hAnsi="Arial" w:cs="Arial"/>
          <w:color w:val="21493C" w:themeColor="text2" w:themeShade="40"/>
        </w:rPr>
        <w:t>Į</w:t>
      </w:r>
      <w:r w:rsidRPr="00DE7E95">
        <w:rPr>
          <w:rFonts w:ascii="Arial" w:hAnsi="Arial" w:cs="Arial"/>
          <w:color w:val="21493C" w:themeColor="text2" w:themeShade="40"/>
        </w:rPr>
        <w:t xml:space="preserve">prastai latviai renkasi leisti Lietuvoje savaitgalius, lankytis prekybos centruose, </w:t>
      </w:r>
      <w:r w:rsidR="0086207E">
        <w:rPr>
          <w:rFonts w:ascii="Arial" w:hAnsi="Arial" w:cs="Arial"/>
          <w:color w:val="21493C" w:themeColor="text2" w:themeShade="40"/>
        </w:rPr>
        <w:t>o</w:t>
      </w:r>
      <w:r w:rsidR="0086207E" w:rsidRPr="00DE7E95">
        <w:rPr>
          <w:rFonts w:ascii="Arial" w:hAnsi="Arial" w:cs="Arial"/>
          <w:color w:val="21493C" w:themeColor="text2" w:themeShade="40"/>
        </w:rPr>
        <w:t xml:space="preserve"> </w:t>
      </w:r>
      <w:r w:rsidRPr="00DE7E95">
        <w:rPr>
          <w:rFonts w:ascii="Arial" w:hAnsi="Arial" w:cs="Arial"/>
          <w:color w:val="21493C" w:themeColor="text2" w:themeShade="40"/>
        </w:rPr>
        <w:t>per moksleivių atostogas išauga turistų iš Latvijos apsilankymai darbo dienomis – nuo pirmadienio iki penktadienio. Tai rodo, kad kartu su moksleiviais dažnai atostogauja ir jų tėvai ir suplanuoja ilgesnes viešnages Lietuvoje. Tai aktualu apgyvendinimo ir maitinimo įstaigoms planuojant turistų srautus bei siūlant savo paslaugas“, – teigia</w:t>
      </w:r>
      <w:r w:rsidR="00230501">
        <w:rPr>
          <w:rFonts w:ascii="Arial" w:hAnsi="Arial" w:cs="Arial"/>
          <w:color w:val="21493C" w:themeColor="text2" w:themeShade="40"/>
        </w:rPr>
        <w:t xml:space="preserve"> </w:t>
      </w:r>
      <w:r w:rsidR="00230501" w:rsidRPr="00DE7E95">
        <w:rPr>
          <w:rFonts w:ascii="Arial" w:hAnsi="Arial" w:cs="Arial"/>
          <w:color w:val="21493C" w:themeColor="text2" w:themeShade="40"/>
        </w:rPr>
        <w:t>VšĮ</w:t>
      </w:r>
      <w:r w:rsidRPr="00DE7E95">
        <w:rPr>
          <w:rFonts w:ascii="Arial" w:hAnsi="Arial" w:cs="Arial"/>
          <w:color w:val="21493C" w:themeColor="text2" w:themeShade="40"/>
        </w:rPr>
        <w:t xml:space="preserve"> „Keliauk Lietuvoje“ ekspertė. </w:t>
      </w:r>
    </w:p>
    <w:p w14:paraId="20E30308"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3FF80134" w14:textId="5736CEBA"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lastRenderedPageBreak/>
        <w:t xml:space="preserve">Kitas ryškus </w:t>
      </w:r>
      <w:r w:rsidR="00AB6BB6">
        <w:rPr>
          <w:rFonts w:ascii="Arial" w:hAnsi="Arial" w:cs="Arial"/>
          <w:color w:val="21493C" w:themeColor="text2" w:themeShade="40"/>
        </w:rPr>
        <w:t>keliautojų</w:t>
      </w:r>
      <w:r w:rsidR="00AB6BB6" w:rsidRPr="00DE7E95">
        <w:rPr>
          <w:rFonts w:ascii="Arial" w:hAnsi="Arial" w:cs="Arial"/>
          <w:color w:val="21493C" w:themeColor="text2" w:themeShade="40"/>
        </w:rPr>
        <w:t xml:space="preserve"> </w:t>
      </w:r>
      <w:r w:rsidRPr="00DE7E95">
        <w:rPr>
          <w:rFonts w:ascii="Arial" w:hAnsi="Arial" w:cs="Arial"/>
          <w:color w:val="21493C" w:themeColor="text2" w:themeShade="40"/>
        </w:rPr>
        <w:t>srautas yra iš Lenkijos. Kaimynai renkasi lankymąsi didžiuosiuose šalies miestuose, toki</w:t>
      </w:r>
      <w:r w:rsidR="00192216">
        <w:rPr>
          <w:rFonts w:ascii="Arial" w:hAnsi="Arial" w:cs="Arial"/>
          <w:color w:val="21493C" w:themeColor="text2" w:themeShade="40"/>
        </w:rPr>
        <w:t>u</w:t>
      </w:r>
      <w:r w:rsidRPr="00DE7E95">
        <w:rPr>
          <w:rFonts w:ascii="Arial" w:hAnsi="Arial" w:cs="Arial"/>
          <w:color w:val="21493C" w:themeColor="text2" w:themeShade="40"/>
        </w:rPr>
        <w:t>ose kaip Vilniu</w:t>
      </w:r>
      <w:r w:rsidR="00192216">
        <w:rPr>
          <w:rFonts w:ascii="Arial" w:hAnsi="Arial" w:cs="Arial"/>
          <w:color w:val="21493C" w:themeColor="text2" w:themeShade="40"/>
        </w:rPr>
        <w:t>s</w:t>
      </w:r>
      <w:r w:rsidRPr="00DE7E95">
        <w:rPr>
          <w:rFonts w:ascii="Arial" w:hAnsi="Arial" w:cs="Arial"/>
          <w:color w:val="21493C" w:themeColor="text2" w:themeShade="40"/>
        </w:rPr>
        <w:t xml:space="preserve"> ir Kaun</w:t>
      </w:r>
      <w:r w:rsidR="00192216">
        <w:rPr>
          <w:rFonts w:ascii="Arial" w:hAnsi="Arial" w:cs="Arial"/>
          <w:color w:val="21493C" w:themeColor="text2" w:themeShade="40"/>
        </w:rPr>
        <w:t>as</w:t>
      </w:r>
      <w:r w:rsidRPr="00DE7E95">
        <w:rPr>
          <w:rFonts w:ascii="Arial" w:hAnsi="Arial" w:cs="Arial"/>
          <w:color w:val="21493C" w:themeColor="text2" w:themeShade="40"/>
        </w:rPr>
        <w:t>, pajūr</w:t>
      </w:r>
      <w:r w:rsidR="00424149">
        <w:rPr>
          <w:rFonts w:ascii="Arial" w:hAnsi="Arial" w:cs="Arial"/>
          <w:color w:val="21493C" w:themeColor="text2" w:themeShade="40"/>
        </w:rPr>
        <w:t>is</w:t>
      </w:r>
      <w:r w:rsidRPr="00DE7E95">
        <w:rPr>
          <w:rFonts w:ascii="Arial" w:hAnsi="Arial" w:cs="Arial"/>
          <w:color w:val="21493C" w:themeColor="text2" w:themeShade="40"/>
        </w:rPr>
        <w:t>, taip pat pietinėje šalies dalyje, Marijampolė ir Alytuje</w:t>
      </w:r>
      <w:r w:rsidR="00424149">
        <w:rPr>
          <w:rFonts w:ascii="Arial" w:hAnsi="Arial" w:cs="Arial"/>
          <w:color w:val="21493C" w:themeColor="text2" w:themeShade="40"/>
        </w:rPr>
        <w:t>. Be to,</w:t>
      </w:r>
      <w:r w:rsidRPr="00DE7E95">
        <w:rPr>
          <w:rFonts w:ascii="Arial" w:hAnsi="Arial" w:cs="Arial"/>
          <w:color w:val="21493C" w:themeColor="text2" w:themeShade="40"/>
        </w:rPr>
        <w:t xml:space="preserve"> </w:t>
      </w:r>
      <w:r w:rsidR="00B72C8D">
        <w:rPr>
          <w:rFonts w:ascii="Arial" w:hAnsi="Arial" w:cs="Arial"/>
          <w:color w:val="21493C" w:themeColor="text2" w:themeShade="40"/>
        </w:rPr>
        <w:t>dalis</w:t>
      </w:r>
      <w:r w:rsidR="00B72C8D"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jų vyksta per Lietuvą tranzitu. „Nemažai lenkų ilguosius savaitgalius linkę praleisti Lietuvoje. Balandžio-gegužės sandūroje Lenkijoje minimos net kelios šventės, tokios Darbo ir Konstitucijos dienos, šiuo laikotarpiu </w:t>
      </w:r>
      <w:r w:rsidR="0015307C">
        <w:rPr>
          <w:rFonts w:ascii="Arial" w:hAnsi="Arial" w:cs="Arial"/>
          <w:color w:val="21493C" w:themeColor="text2" w:themeShade="40"/>
        </w:rPr>
        <w:t>atvykusiųjų</w:t>
      </w:r>
      <w:r w:rsidR="0015307C" w:rsidRPr="00DE7E95">
        <w:rPr>
          <w:rFonts w:ascii="Arial" w:hAnsi="Arial" w:cs="Arial"/>
          <w:color w:val="21493C" w:themeColor="text2" w:themeShade="40"/>
        </w:rPr>
        <w:t xml:space="preserve"> </w:t>
      </w:r>
      <w:r w:rsidRPr="00DE7E95">
        <w:rPr>
          <w:rFonts w:ascii="Arial" w:hAnsi="Arial" w:cs="Arial"/>
          <w:color w:val="21493C" w:themeColor="text2" w:themeShade="40"/>
        </w:rPr>
        <w:t xml:space="preserve">srautas iš Lenkijos </w:t>
      </w:r>
      <w:r w:rsidR="00B72C8D">
        <w:rPr>
          <w:rFonts w:ascii="Arial" w:hAnsi="Arial" w:cs="Arial"/>
          <w:color w:val="21493C" w:themeColor="text2" w:themeShade="40"/>
        </w:rPr>
        <w:t xml:space="preserve">ženkliai </w:t>
      </w:r>
      <w:r w:rsidRPr="00DE7E95">
        <w:rPr>
          <w:rFonts w:ascii="Arial" w:hAnsi="Arial" w:cs="Arial"/>
          <w:color w:val="21493C" w:themeColor="text2" w:themeShade="40"/>
        </w:rPr>
        <w:t>išauga, taip žymint turizmo sezono iš šios šalies pradžią“, –  komentuoja J. Miežienė</w:t>
      </w:r>
      <w:r w:rsidR="00FF31C3">
        <w:rPr>
          <w:rFonts w:ascii="Arial" w:hAnsi="Arial" w:cs="Arial"/>
          <w:color w:val="21493C" w:themeColor="text2" w:themeShade="40"/>
        </w:rPr>
        <w:t>.</w:t>
      </w:r>
    </w:p>
    <w:p w14:paraId="285303AE"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p>
    <w:p w14:paraId="13C0F13F" w14:textId="4108073B"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Pagal duomenis, </w:t>
      </w:r>
      <w:r w:rsidR="00ED1BEE">
        <w:rPr>
          <w:rFonts w:ascii="Arial" w:hAnsi="Arial" w:cs="Arial"/>
          <w:color w:val="21493C" w:themeColor="text2" w:themeShade="40"/>
        </w:rPr>
        <w:t>atvykusieji</w:t>
      </w:r>
      <w:r w:rsidR="00ED1BEE" w:rsidRPr="00DE7E95">
        <w:rPr>
          <w:rFonts w:ascii="Arial" w:hAnsi="Arial" w:cs="Arial"/>
          <w:color w:val="21493C" w:themeColor="text2" w:themeShade="40"/>
        </w:rPr>
        <w:t xml:space="preserve"> </w:t>
      </w:r>
      <w:r w:rsidRPr="00DE7E95">
        <w:rPr>
          <w:rFonts w:ascii="Arial" w:hAnsi="Arial" w:cs="Arial"/>
          <w:color w:val="21493C" w:themeColor="text2" w:themeShade="40"/>
        </w:rPr>
        <w:t>iš Izraelio Lietuvoje dažniausiai lankosi Vilniuje, Kaune ir Druskininkuose, kas signalizuoja, kad jie yra Lietuvą atradę kaip sveikatinimo paslaugų teikėj</w:t>
      </w:r>
      <w:r w:rsidR="00A450DD">
        <w:rPr>
          <w:rFonts w:ascii="Arial" w:hAnsi="Arial" w:cs="Arial"/>
          <w:color w:val="21493C" w:themeColor="text2" w:themeShade="40"/>
        </w:rPr>
        <w:t>ą</w:t>
      </w:r>
      <w:r w:rsidRPr="00DE7E95">
        <w:rPr>
          <w:rFonts w:ascii="Arial" w:hAnsi="Arial" w:cs="Arial"/>
          <w:color w:val="21493C" w:themeColor="text2" w:themeShade="40"/>
        </w:rPr>
        <w:t>. Tai aiškus ženklas kitiems kurortiniams šalies miestams, teikiantiems panašias paslaugas, kad reikia didinti sveikatinimo paslaugų žinomumą Izraelyje, nes turistinis potencialas yra.</w:t>
      </w:r>
    </w:p>
    <w:p w14:paraId="6BF3B8DA"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00078187" w14:textId="61065BD6"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Lankytojai iš Vokietijos dažniausiai lankosi Vilniuje, tačiau labai ryški ir pajūrio juost</w:t>
      </w:r>
      <w:r w:rsidR="008A223E">
        <w:rPr>
          <w:rFonts w:ascii="Arial" w:hAnsi="Arial" w:cs="Arial"/>
          <w:color w:val="21493C" w:themeColor="text2" w:themeShade="40"/>
        </w:rPr>
        <w:t>a</w:t>
      </w:r>
      <w:r w:rsidRPr="00DE7E95">
        <w:rPr>
          <w:rFonts w:ascii="Arial" w:hAnsi="Arial" w:cs="Arial"/>
          <w:color w:val="21493C" w:themeColor="text2" w:themeShade="40"/>
        </w:rPr>
        <w:t xml:space="preserve"> bei Mažoji Lietuva: Klaipėda, Palanga, Neringa, Šilutė. Mobilūs duomenys rodo, kad vokiečių </w:t>
      </w:r>
      <w:r w:rsidR="00F86A27">
        <w:rPr>
          <w:rFonts w:ascii="Arial" w:hAnsi="Arial" w:cs="Arial"/>
          <w:color w:val="21493C" w:themeColor="text2" w:themeShade="40"/>
        </w:rPr>
        <w:t xml:space="preserve">keliautojai </w:t>
      </w:r>
      <w:r w:rsidR="00B310CF">
        <w:rPr>
          <w:rFonts w:ascii="Arial" w:hAnsi="Arial" w:cs="Arial"/>
          <w:color w:val="21493C" w:themeColor="text2" w:themeShade="40"/>
        </w:rPr>
        <w:t>mėgaujasi</w:t>
      </w:r>
      <w:r w:rsidRPr="00DE7E95">
        <w:rPr>
          <w:rFonts w:ascii="Arial" w:hAnsi="Arial" w:cs="Arial"/>
          <w:color w:val="21493C" w:themeColor="text2" w:themeShade="40"/>
        </w:rPr>
        <w:t xml:space="preserve"> Lietuvos gamt</w:t>
      </w:r>
      <w:r w:rsidR="00B310CF">
        <w:rPr>
          <w:rFonts w:ascii="Arial" w:hAnsi="Arial" w:cs="Arial"/>
          <w:color w:val="21493C" w:themeColor="text2" w:themeShade="40"/>
        </w:rPr>
        <w:t>a</w:t>
      </w:r>
      <w:r w:rsidRPr="00DE7E95">
        <w:rPr>
          <w:rFonts w:ascii="Arial" w:hAnsi="Arial" w:cs="Arial"/>
          <w:color w:val="21493C" w:themeColor="text2" w:themeShade="40"/>
        </w:rPr>
        <w:t xml:space="preserve">, nes jų judumo pėdsakų aptinkama ir teritorijose, kur nėra didesnių miestų.  </w:t>
      </w:r>
    </w:p>
    <w:p w14:paraId="3B00D51C" w14:textId="77777777"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p>
    <w:p w14:paraId="29FC6E70" w14:textId="4BFE06A5" w:rsidR="00DE7E95" w:rsidRPr="00DE7E95" w:rsidRDefault="00DE7E95"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sidRPr="00DE7E95">
        <w:rPr>
          <w:rFonts w:ascii="Arial" w:hAnsi="Arial" w:cs="Arial"/>
          <w:color w:val="21493C" w:themeColor="text2" w:themeShade="40"/>
        </w:rPr>
        <w:t xml:space="preserve">Šie ir dar daug judumo duomenų bei žemėlapių skelbiami </w:t>
      </w:r>
      <w:r w:rsidR="00230501" w:rsidRPr="00DE7E95">
        <w:rPr>
          <w:rFonts w:ascii="Arial" w:hAnsi="Arial" w:cs="Arial"/>
          <w:color w:val="21493C" w:themeColor="text2" w:themeShade="40"/>
        </w:rPr>
        <w:t xml:space="preserve">VšĮ </w:t>
      </w:r>
      <w:r w:rsidRPr="00DE7E95">
        <w:rPr>
          <w:rFonts w:ascii="Arial" w:hAnsi="Arial" w:cs="Arial"/>
          <w:color w:val="21493C" w:themeColor="text2" w:themeShade="40"/>
        </w:rPr>
        <w:t xml:space="preserve">„Keliauk Lietuvoje“ interneto svetainėje, adresu </w:t>
      </w:r>
      <w:hyperlink r:id="rId7" w:history="1">
        <w:r w:rsidR="00615E00" w:rsidRPr="00B42118">
          <w:rPr>
            <w:rStyle w:val="Hyperlink"/>
            <w:rFonts w:ascii="Arial" w:hAnsi="Arial" w:cs="Arial"/>
          </w:rPr>
          <w:t>https://lithuania.travel/lt/profesionalams/tyrimai-ir-duomenys/mobiliuju-duomenu-projektas</w:t>
        </w:r>
      </w:hyperlink>
      <w:r w:rsidRPr="00DE7E95">
        <w:rPr>
          <w:rFonts w:ascii="Arial" w:hAnsi="Arial" w:cs="Arial"/>
          <w:color w:val="21493C" w:themeColor="text2" w:themeShade="40"/>
        </w:rPr>
        <w:t>.</w:t>
      </w:r>
    </w:p>
    <w:p w14:paraId="542588F1" w14:textId="77777777" w:rsidR="00DE7E95" w:rsidRPr="00DE7E95" w:rsidRDefault="00DE7E95" w:rsidP="00DE7E95">
      <w:pPr>
        <w:pStyle w:val="NormalWeb"/>
        <w:shd w:val="clear" w:color="auto" w:fill="FFFFFF"/>
        <w:spacing w:before="0" w:beforeAutospacing="0" w:after="0" w:afterAutospacing="0" w:line="235" w:lineRule="atLeast"/>
        <w:ind w:left="720"/>
        <w:jc w:val="both"/>
        <w:rPr>
          <w:rFonts w:ascii="Arial" w:hAnsi="Arial" w:cs="Arial"/>
          <w:color w:val="21493C" w:themeColor="text2" w:themeShade="40"/>
        </w:rPr>
      </w:pPr>
    </w:p>
    <w:p w14:paraId="3F035F9D" w14:textId="7A764047" w:rsidR="00DE7E95" w:rsidRPr="00DE7E95" w:rsidRDefault="00BB2259" w:rsidP="00DE7E95">
      <w:pPr>
        <w:pStyle w:val="NormalWeb"/>
        <w:shd w:val="clear" w:color="auto" w:fill="FFFFFF"/>
        <w:spacing w:before="0" w:beforeAutospacing="0" w:after="0" w:afterAutospacing="0" w:line="235" w:lineRule="atLeast"/>
        <w:jc w:val="both"/>
        <w:rPr>
          <w:rFonts w:ascii="Arial" w:hAnsi="Arial" w:cs="Arial"/>
          <w:color w:val="21493C" w:themeColor="text2" w:themeShade="40"/>
        </w:rPr>
      </w:pPr>
      <w:r>
        <w:rPr>
          <w:rFonts w:ascii="Arial" w:hAnsi="Arial" w:cs="Arial"/>
          <w:color w:val="21493C" w:themeColor="text2" w:themeShade="40"/>
        </w:rPr>
        <w:t>Užsieniečių</w:t>
      </w:r>
      <w:r w:rsidRPr="00DE7E95">
        <w:rPr>
          <w:rFonts w:ascii="Arial" w:hAnsi="Arial" w:cs="Arial"/>
          <w:color w:val="21493C" w:themeColor="text2" w:themeShade="40"/>
        </w:rPr>
        <w:t xml:space="preserve"> </w:t>
      </w:r>
      <w:r w:rsidR="00DE7E95" w:rsidRPr="00DE7E95">
        <w:rPr>
          <w:rFonts w:ascii="Arial" w:hAnsi="Arial" w:cs="Arial"/>
          <w:color w:val="21493C" w:themeColor="text2" w:themeShade="40"/>
        </w:rPr>
        <w:t>judumo projektą įgyvendin</w:t>
      </w:r>
      <w:r w:rsidR="00990B06">
        <w:rPr>
          <w:rFonts w:ascii="Arial" w:hAnsi="Arial" w:cs="Arial"/>
          <w:color w:val="21493C" w:themeColor="text2" w:themeShade="40"/>
        </w:rPr>
        <w:t>a</w:t>
      </w:r>
      <w:r w:rsidR="00DE7E95" w:rsidRPr="00DE7E95">
        <w:rPr>
          <w:rFonts w:ascii="Arial" w:hAnsi="Arial" w:cs="Arial"/>
          <w:color w:val="21493C" w:themeColor="text2" w:themeShade="40"/>
        </w:rPr>
        <w:t xml:space="preserve"> „Tele2“</w:t>
      </w:r>
      <w:r w:rsidR="00990B06">
        <w:rPr>
          <w:rFonts w:ascii="Arial" w:hAnsi="Arial" w:cs="Arial"/>
          <w:color w:val="21493C" w:themeColor="text2" w:themeShade="40"/>
        </w:rPr>
        <w:t xml:space="preserve"> ir</w:t>
      </w:r>
      <w:r w:rsidR="00DE7E95" w:rsidRPr="00DE7E95">
        <w:rPr>
          <w:rFonts w:ascii="Arial" w:hAnsi="Arial" w:cs="Arial"/>
          <w:color w:val="21493C" w:themeColor="text2" w:themeShade="40"/>
        </w:rPr>
        <w:t xml:space="preserve"> „</w:t>
      </w:r>
      <w:proofErr w:type="spellStart"/>
      <w:r w:rsidR="00DE7E95" w:rsidRPr="00DE7E95">
        <w:rPr>
          <w:rFonts w:ascii="Arial" w:hAnsi="Arial" w:cs="Arial"/>
          <w:color w:val="21493C" w:themeColor="text2" w:themeShade="40"/>
        </w:rPr>
        <w:t>Positium</w:t>
      </w:r>
      <w:proofErr w:type="spellEnd"/>
      <w:r w:rsidR="00DE7E95" w:rsidRPr="00DE7E95">
        <w:rPr>
          <w:rFonts w:ascii="Arial" w:hAnsi="Arial" w:cs="Arial"/>
          <w:color w:val="21493C" w:themeColor="text2" w:themeShade="40"/>
        </w:rPr>
        <w:t>“ įmon</w:t>
      </w:r>
      <w:r w:rsidR="00990B06">
        <w:rPr>
          <w:rFonts w:ascii="Arial" w:hAnsi="Arial" w:cs="Arial"/>
          <w:color w:val="21493C" w:themeColor="text2" w:themeShade="40"/>
        </w:rPr>
        <w:t>ės</w:t>
      </w:r>
      <w:r w:rsidR="00DE7E95" w:rsidRPr="00DE7E95">
        <w:rPr>
          <w:rFonts w:ascii="Arial" w:hAnsi="Arial" w:cs="Arial"/>
          <w:color w:val="21493C" w:themeColor="text2" w:themeShade="40"/>
        </w:rPr>
        <w:t>. Mobiliojo ryšio operatorius suteikė analizei reikiamą techninę įrangą ir nuasmenintus Lietuvoje aptarnautų užsienio mobiliojo ryšio naudotojų duomenis, kuriuos apdorojo Estijoje veikiančios įmonės „Positium“ ekspertai. „Positium“ yra sukūrusi daugiau nei 20-yje pasaulio valstybių taikytą metodiką, skirtą mobiliojo ryšio duomenims analizuoti. Naudojant šią metodiką ir mobiliojo ryšio naudotojų prisijungimų prie ryšio bok</w:t>
      </w:r>
      <w:r w:rsidR="005B57A6">
        <w:rPr>
          <w:rFonts w:ascii="Arial" w:hAnsi="Arial" w:cs="Arial"/>
          <w:color w:val="21493C" w:themeColor="text2" w:themeShade="40"/>
        </w:rPr>
        <w:t>š</w:t>
      </w:r>
      <w:r w:rsidR="00DE7E95" w:rsidRPr="00DE7E95">
        <w:rPr>
          <w:rFonts w:ascii="Arial" w:hAnsi="Arial" w:cs="Arial"/>
          <w:color w:val="21493C" w:themeColor="text2" w:themeShade="40"/>
        </w:rPr>
        <w:t xml:space="preserve">tų duomenis projekto metu buvo parengti statistiniai </w:t>
      </w:r>
      <w:r w:rsidR="00EA44C5">
        <w:rPr>
          <w:rFonts w:ascii="Arial" w:hAnsi="Arial" w:cs="Arial"/>
          <w:color w:val="21493C" w:themeColor="text2" w:themeShade="40"/>
        </w:rPr>
        <w:t>užsieniečių judėjimo</w:t>
      </w:r>
      <w:r w:rsidR="00EA44C5" w:rsidRPr="00DE7E95">
        <w:rPr>
          <w:rFonts w:ascii="Arial" w:hAnsi="Arial" w:cs="Arial"/>
          <w:color w:val="21493C" w:themeColor="text2" w:themeShade="40"/>
        </w:rPr>
        <w:t xml:space="preserve"> </w:t>
      </w:r>
      <w:r w:rsidR="00DE7E95" w:rsidRPr="00DE7E95">
        <w:rPr>
          <w:rFonts w:ascii="Arial" w:hAnsi="Arial" w:cs="Arial"/>
          <w:color w:val="21493C" w:themeColor="text2" w:themeShade="40"/>
        </w:rPr>
        <w:t xml:space="preserve">duomenys bei žemėlapiai, atspindintys Lietuvoje buvusius užsienio </w:t>
      </w:r>
      <w:r w:rsidR="00CA3ECE">
        <w:rPr>
          <w:rFonts w:ascii="Arial" w:hAnsi="Arial" w:cs="Arial"/>
          <w:color w:val="21493C" w:themeColor="text2" w:themeShade="40"/>
        </w:rPr>
        <w:t>keliautojus</w:t>
      </w:r>
      <w:r w:rsidR="00DE7E95" w:rsidRPr="00DE7E95">
        <w:rPr>
          <w:rFonts w:ascii="Arial" w:hAnsi="Arial" w:cs="Arial"/>
          <w:color w:val="21493C" w:themeColor="text2" w:themeShade="40"/>
        </w:rPr>
        <w:t>, nepriklausomai kurio mobiliojo ryšio operatoriaus paslaugomis jie naudojosi.</w:t>
      </w:r>
    </w:p>
    <w:p w14:paraId="3551B469" w14:textId="49CADB42" w:rsidR="00971FB8" w:rsidRPr="00DE7E95" w:rsidRDefault="00971FB8" w:rsidP="009B3C25">
      <w:pPr>
        <w:rPr>
          <w:rFonts w:cs="Arial"/>
          <w:color w:val="21493C" w:themeColor="text2" w:themeShade="40"/>
        </w:rPr>
      </w:pPr>
    </w:p>
    <w:sectPr w:rsidR="00971FB8" w:rsidRPr="00DE7E95" w:rsidSect="00C6472D">
      <w:headerReference w:type="even" r:id="rId8"/>
      <w:headerReference w:type="default" r:id="rId9"/>
      <w:footerReference w:type="even" r:id="rId10"/>
      <w:footerReference w:type="default" r:id="rId11"/>
      <w:headerReference w:type="first" r:id="rId12"/>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8F251" w14:textId="77777777" w:rsidR="001D2A85" w:rsidRDefault="001D2A85" w:rsidP="00B97BE0">
      <w:r>
        <w:separator/>
      </w:r>
    </w:p>
    <w:p w14:paraId="0AB4D6B6" w14:textId="77777777" w:rsidR="001D2A85" w:rsidRDefault="001D2A85"/>
  </w:endnote>
  <w:endnote w:type="continuationSeparator" w:id="0">
    <w:p w14:paraId="798DEB6D" w14:textId="77777777" w:rsidR="001D2A85" w:rsidRDefault="001D2A85" w:rsidP="00B97BE0">
      <w:r>
        <w:continuationSeparator/>
      </w:r>
    </w:p>
    <w:p w14:paraId="548DA31E" w14:textId="77777777" w:rsidR="001D2A85" w:rsidRDefault="001D2A85"/>
  </w:endnote>
  <w:endnote w:type="continuationNotice" w:id="1">
    <w:p w14:paraId="149F1C82" w14:textId="77777777" w:rsidR="001D2A85" w:rsidRDefault="001D2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15694840"/>
      <w:docPartObj>
        <w:docPartGallery w:val="Page Numbers (Bottom of Page)"/>
        <w:docPartUnique/>
      </w:docPartObj>
    </w:sdtPr>
    <w:sdtEndPr>
      <w:rPr>
        <w:rStyle w:val="PageNumber"/>
      </w:rPr>
    </w:sdtEndPr>
    <w:sdtContent>
      <w:p w14:paraId="2E609634" w14:textId="77777777" w:rsidR="009B6304" w:rsidRDefault="009B6304" w:rsidP="0034119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F09C7" w14:textId="77777777" w:rsidR="009B6304" w:rsidRDefault="009B6304" w:rsidP="009B6304">
    <w:pPr>
      <w:pStyle w:val="Footer"/>
      <w:ind w:right="360"/>
    </w:pPr>
  </w:p>
  <w:p w14:paraId="20D6FCAC"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77363407"/>
      <w:docPartObj>
        <w:docPartGallery w:val="Page Numbers (Bottom of Page)"/>
        <w:docPartUnique/>
      </w:docPartObj>
    </w:sdtPr>
    <w:sdtEndPr>
      <w:rPr>
        <w:rStyle w:val="PageNumber"/>
        <w:sz w:val="14"/>
        <w:szCs w:val="14"/>
      </w:rPr>
    </w:sdtEndPr>
    <w:sdtContent>
      <w:p w14:paraId="3757ADBB"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9B0C091" w14:textId="09FBE823" w:rsidR="009B6304" w:rsidRDefault="00D57B76" w:rsidP="009B6304">
    <w:pPr>
      <w:pStyle w:val="Footer"/>
      <w:ind w:right="360"/>
    </w:pPr>
    <w:r>
      <w:rPr>
        <w:noProof/>
      </w:rPr>
      <mc:AlternateContent>
        <mc:Choice Requires="wps">
          <w:drawing>
            <wp:anchor distT="0" distB="0" distL="114300" distR="114300" simplePos="0" relativeHeight="251658246" behindDoc="0" locked="0" layoutInCell="1" allowOverlap="1" wp14:anchorId="2B4B99B2" wp14:editId="1B1ACCAD">
              <wp:simplePos x="0" y="0"/>
              <wp:positionH relativeFrom="column">
                <wp:posOffset>2845267</wp:posOffset>
              </wp:positionH>
              <wp:positionV relativeFrom="paragraph">
                <wp:posOffset>-344170</wp:posOffset>
              </wp:positionV>
              <wp:extent cx="1165041" cy="317500"/>
              <wp:effectExtent l="0" t="0" r="0" b="0"/>
              <wp:wrapNone/>
              <wp:docPr id="1934395473" name="Text Box 1934395473"/>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B99B2" id="_x0000_t202" coordsize="21600,21600" o:spt="202" path="m,l,21600r21600,l21600,xe">
              <v:stroke joinstyle="miter"/>
              <v:path gradientshapeok="t" o:connecttype="rect"/>
            </v:shapetype>
            <v:shape id="Text Box 1934395473" o:spid="_x0000_s1028" type="#_x0000_t202" style="position:absolute;margin-left:224.05pt;margin-top:-27.1pt;width:91.75pt;height: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" filled="f" stroked="f" strokeweight=".5pt">
              <v:textbo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58247" behindDoc="0" locked="0" layoutInCell="1" allowOverlap="1" wp14:anchorId="6FB5839A" wp14:editId="21868C48">
              <wp:simplePos x="0" y="0"/>
              <wp:positionH relativeFrom="column">
                <wp:posOffset>4291965</wp:posOffset>
              </wp:positionH>
              <wp:positionV relativeFrom="paragraph">
                <wp:posOffset>-344170</wp:posOffset>
              </wp:positionV>
              <wp:extent cx="1860550" cy="317500"/>
              <wp:effectExtent l="0" t="0" r="0" b="0"/>
              <wp:wrapNone/>
              <wp:docPr id="1536141158" name="Text Box 1536141158"/>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42FC7C22" w14:textId="77777777" w:rsidR="00F92C7D" w:rsidRDefault="00F92C7D" w:rsidP="00310427">
                          <w:pPr>
                            <w:jc w:val="right"/>
                            <w:rPr>
                              <w:sz w:val="14"/>
                              <w:szCs w:val="14"/>
                            </w:rPr>
                          </w:pPr>
                          <w:r w:rsidRPr="00F92C7D">
                            <w:rPr>
                              <w:sz w:val="14"/>
                              <w:szCs w:val="14"/>
                            </w:rPr>
                            <w:t xml:space="preserve">www.lithuania.travel </w:t>
                          </w:r>
                        </w:p>
                        <w:p w14:paraId="6B330E26"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839A" id="Text Box 1536141158" o:spid="_x0000_s1029" type="#_x0000_t202" style="position:absolute;margin-left:337.95pt;margin-top:-27.1pt;width:146.5pt;height: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i7yGQIAADM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" filled="f" stroked="f" strokeweight=".5pt">
              <v:textbox>
                <w:txbxContent>
                  <w:p w14:paraId="42FC7C22" w14:textId="77777777" w:rsidR="00F92C7D" w:rsidRDefault="00F92C7D" w:rsidP="00310427">
                    <w:pPr>
                      <w:jc w:val="right"/>
                      <w:rPr>
                        <w:sz w:val="14"/>
                        <w:szCs w:val="14"/>
                      </w:rPr>
                    </w:pPr>
                    <w:r w:rsidRPr="00F92C7D">
                      <w:rPr>
                        <w:sz w:val="14"/>
                        <w:szCs w:val="14"/>
                      </w:rPr>
                      <w:t xml:space="preserve">www.lithuania.travel </w:t>
                    </w:r>
                  </w:p>
                  <w:p w14:paraId="6B330E26"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v:textbox>
            </v:shape>
          </w:pict>
        </mc:Fallback>
      </mc:AlternateContent>
    </w:r>
    <w:r w:rsidR="00310427">
      <w:rPr>
        <w:noProof/>
      </w:rPr>
      <mc:AlternateContent>
        <mc:Choice Requires="wps">
          <w:drawing>
            <wp:anchor distT="0" distB="0" distL="114300" distR="114300" simplePos="0" relativeHeight="251658245" behindDoc="0" locked="0" layoutInCell="1" allowOverlap="1" wp14:anchorId="41C057D5" wp14:editId="793A4E46">
              <wp:simplePos x="0" y="0"/>
              <wp:positionH relativeFrom="column">
                <wp:posOffset>-83185</wp:posOffset>
              </wp:positionH>
              <wp:positionV relativeFrom="paragraph">
                <wp:posOffset>-344170</wp:posOffset>
              </wp:positionV>
              <wp:extent cx="2222500" cy="317500"/>
              <wp:effectExtent l="0" t="0" r="0" b="0"/>
              <wp:wrapNone/>
              <wp:docPr id="1178154658" name="Text Box 1178154658"/>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02AD6923"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51A7159E" w14:textId="77777777" w:rsidR="009B6304" w:rsidRPr="00310427" w:rsidRDefault="005458A6" w:rsidP="005458A6">
                          <w:pPr>
                            <w:rPr>
                              <w:sz w:val="14"/>
                              <w:szCs w:val="14"/>
                            </w:rPr>
                          </w:pPr>
                          <w:r w:rsidRPr="005458A6">
                            <w:rPr>
                              <w:sz w:val="14"/>
                              <w:szCs w:val="14"/>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C057D5" id="Text Box 1178154658" o:spid="_x0000_s1030" type="#_x0000_t202" style="position:absolute;margin-left:-6.55pt;margin-top:-27.1pt;width:175pt;height:2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" filled="f" stroked="f" strokeweight=".5pt">
              <v:textbox>
                <w:txbxContent>
                  <w:p w14:paraId="02AD6923"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51A7159E" w14:textId="77777777" w:rsidR="009B6304" w:rsidRPr="00310427" w:rsidRDefault="005458A6" w:rsidP="005458A6">
                    <w:pPr>
                      <w:rPr>
                        <w:sz w:val="14"/>
                        <w:szCs w:val="14"/>
                      </w:rPr>
                    </w:pPr>
                    <w:r w:rsidRPr="005458A6">
                      <w:rPr>
                        <w:sz w:val="14"/>
                        <w:szCs w:val="14"/>
                      </w:rPr>
                      <w:t>Nacionalinė turizmo skatinimo agentūra</w:t>
                    </w:r>
                  </w:p>
                </w:txbxContent>
              </v:textbox>
            </v:shape>
          </w:pict>
        </mc:Fallback>
      </mc:AlternateContent>
    </w:r>
  </w:p>
  <w:p w14:paraId="4CD84827"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375EB" w14:textId="77777777" w:rsidR="001D2A85" w:rsidRDefault="001D2A85" w:rsidP="00B97BE0">
      <w:r>
        <w:separator/>
      </w:r>
    </w:p>
    <w:p w14:paraId="434FC29D" w14:textId="77777777" w:rsidR="001D2A85" w:rsidRDefault="001D2A85"/>
  </w:footnote>
  <w:footnote w:type="continuationSeparator" w:id="0">
    <w:p w14:paraId="583C4C83" w14:textId="77777777" w:rsidR="001D2A85" w:rsidRDefault="001D2A85" w:rsidP="00B97BE0">
      <w:r>
        <w:continuationSeparator/>
      </w:r>
    </w:p>
    <w:p w14:paraId="1C501389" w14:textId="77777777" w:rsidR="001D2A85" w:rsidRDefault="001D2A85"/>
  </w:footnote>
  <w:footnote w:type="continuationNotice" w:id="1">
    <w:p w14:paraId="6CC7A5ED" w14:textId="77777777" w:rsidR="001D2A85" w:rsidRDefault="001D2A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CEF83" w14:textId="77777777" w:rsidR="00B97BE0" w:rsidRDefault="005949FD">
    <w:pPr>
      <w:pStyle w:val="Header"/>
    </w:pPr>
    <w:r>
      <w:rPr>
        <w:noProof/>
      </w:rPr>
      <w:pict w14:anchorId="2B84E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style="position:absolute;margin-left:0;margin-top:0;width:596pt;height:843pt;z-index:-251658238;mso-wrap-edited:f;mso-position-horizontal:center;mso-position-horizontal-relative:margin;mso-position-vertical:center;mso-position-vertical-relative:margin" o:allowincell="f">
          <v:imagedata r:id="rId1" o:title="Artboard 1 copy 6@2x" gain="19661f" blacklevel="22938f"/>
          <w10:wrap anchorx="margin" anchory="margin"/>
        </v:shape>
      </w:pict>
    </w:r>
    <w:r>
      <w:rPr>
        <w:noProof/>
      </w:rPr>
      <w:pict w14:anchorId="71F5B41F">
        <v:shape id="WordPictureWatermark2251285" o:spid="_x0000_s1026" type="#_x0000_t75" style="position:absolute;margin-left:0;margin-top:0;width:425.8pt;height:602.3pt;z-index:-251658240;mso-wrap-edited:f;mso-position-horizontal:center;mso-position-horizontal-relative:margin;mso-position-vertical:center;mso-position-vertical-relative:margin" o:allowincell="f">
          <v:imagedata r:id="rId1" o:title="Artboard 1 copy 6@2x"/>
          <w10:wrap anchorx="margin" anchory="margin"/>
        </v:shape>
      </w:pict>
    </w:r>
  </w:p>
  <w:p w14:paraId="339D4B0F"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FBA29" w14:textId="77777777" w:rsidR="00B97BE0" w:rsidRDefault="00D531A9">
    <w:pPr>
      <w:pStyle w:val="Header"/>
    </w:pPr>
    <w:r>
      <w:rPr>
        <w:noProof/>
      </w:rPr>
      <mc:AlternateContent>
        <mc:Choice Requires="wps">
          <w:drawing>
            <wp:anchor distT="0" distB="0" distL="114300" distR="114300" simplePos="0" relativeHeight="251658244" behindDoc="0" locked="0" layoutInCell="1" allowOverlap="1" wp14:anchorId="3A5571AB" wp14:editId="7AF68310">
              <wp:simplePos x="0" y="0"/>
              <wp:positionH relativeFrom="column">
                <wp:posOffset>5413375</wp:posOffset>
              </wp:positionH>
              <wp:positionV relativeFrom="paragraph">
                <wp:posOffset>340995</wp:posOffset>
              </wp:positionV>
              <wp:extent cx="736600" cy="330200"/>
              <wp:effectExtent l="0" t="0" r="0" b="0"/>
              <wp:wrapNone/>
              <wp:docPr id="723774396" name="Text Box 723774396"/>
              <wp:cNvGraphicFramePr/>
              <a:graphic xmlns:a="http://schemas.openxmlformats.org/drawingml/2006/main">
                <a:graphicData uri="http://schemas.microsoft.com/office/word/2010/wordprocessingShape">
                  <wps:wsp>
                    <wps:cNvSpPr txBox="1"/>
                    <wps:spPr>
                      <a:xfrm>
                        <a:off x="0" y="0"/>
                        <a:ext cx="736600" cy="330200"/>
                      </a:xfrm>
                      <a:prstGeom prst="rect">
                        <a:avLst/>
                      </a:prstGeom>
                      <a:noFill/>
                      <a:ln w="6350">
                        <a:noFill/>
                      </a:ln>
                    </wps:spPr>
                    <wps:txbx>
                      <w:txbxContent>
                        <w:p w14:paraId="7FA7655B" w14:textId="7C9E23AC" w:rsidR="00D531A9" w:rsidRDefault="00D531A9" w:rsidP="00D531A9">
                          <w:pPr>
                            <w:jc w:val="right"/>
                            <w:rPr>
                              <w:sz w:val="14"/>
                              <w:szCs w:val="14"/>
                              <w:lang w:val="en-US"/>
                            </w:rPr>
                          </w:pPr>
                          <w:r w:rsidRPr="00D531A9">
                            <w:rPr>
                              <w:sz w:val="14"/>
                              <w:szCs w:val="14"/>
                              <w:lang w:val="en-GB"/>
                            </w:rPr>
                            <w:t>202</w:t>
                          </w:r>
                          <w:r w:rsidR="00E25C3E">
                            <w:rPr>
                              <w:sz w:val="14"/>
                              <w:szCs w:val="14"/>
                              <w:lang w:val="en-GB"/>
                            </w:rPr>
                            <w:t>4</w:t>
                          </w:r>
                          <w:r w:rsidRPr="00D531A9">
                            <w:rPr>
                              <w:sz w:val="14"/>
                              <w:szCs w:val="14"/>
                              <w:lang w:val="en-GB"/>
                            </w:rPr>
                            <w:t>.</w:t>
                          </w:r>
                          <w:r w:rsidR="00E25C3E">
                            <w:rPr>
                              <w:sz w:val="14"/>
                              <w:szCs w:val="14"/>
                              <w:lang w:val="en-GB"/>
                            </w:rPr>
                            <w:t>0</w:t>
                          </w:r>
                          <w:r w:rsidR="00DE7E95">
                            <w:rPr>
                              <w:sz w:val="14"/>
                              <w:szCs w:val="14"/>
                              <w:lang w:val="en-US"/>
                            </w:rPr>
                            <w:t>5</w:t>
                          </w:r>
                          <w:r w:rsidRPr="00D531A9">
                            <w:rPr>
                              <w:sz w:val="14"/>
                              <w:szCs w:val="14"/>
                              <w:lang w:val="en-GB"/>
                            </w:rPr>
                            <w:t>.</w:t>
                          </w:r>
                          <w:r w:rsidR="00DE7E95">
                            <w:rPr>
                              <w:sz w:val="14"/>
                              <w:szCs w:val="14"/>
                              <w:lang w:val="en-US"/>
                            </w:rPr>
                            <w:t>XX</w:t>
                          </w:r>
                        </w:p>
                        <w:p w14:paraId="2D7CCACE" w14:textId="77777777" w:rsidR="009C35AD" w:rsidRPr="009C35AD" w:rsidRDefault="009C35AD" w:rsidP="00D531A9">
                          <w:pPr>
                            <w:jc w:val="right"/>
                            <w:rPr>
                              <w:sz w:val="14"/>
                              <w:szCs w:val="1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571AB" id="_x0000_t202" coordsize="21600,21600" o:spt="202" path="m,l,21600r21600,l21600,xe">
              <v:stroke joinstyle="miter"/>
              <v:path gradientshapeok="t" o:connecttype="rect"/>
            </v:shapetype>
            <v:shape id="Text Box 723774396" o:spid="_x0000_s1026" type="#_x0000_t202" style="position:absolute;margin-left:426.25pt;margin-top:26.85pt;width:58pt;height: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" filled="f" stroked="f" strokeweight=".5pt">
              <v:textbox>
                <w:txbxContent>
                  <w:p w14:paraId="7FA7655B" w14:textId="7C9E23AC" w:rsidR="00D531A9" w:rsidRDefault="00D531A9" w:rsidP="00D531A9">
                    <w:pPr>
                      <w:jc w:val="right"/>
                      <w:rPr>
                        <w:sz w:val="14"/>
                        <w:szCs w:val="14"/>
                        <w:lang w:val="en-US"/>
                      </w:rPr>
                    </w:pPr>
                    <w:r w:rsidRPr="00D531A9">
                      <w:rPr>
                        <w:sz w:val="14"/>
                        <w:szCs w:val="14"/>
                        <w:lang w:val="en-GB"/>
                      </w:rPr>
                      <w:t>202</w:t>
                    </w:r>
                    <w:r w:rsidR="00E25C3E">
                      <w:rPr>
                        <w:sz w:val="14"/>
                        <w:szCs w:val="14"/>
                        <w:lang w:val="en-GB"/>
                      </w:rPr>
                      <w:t>4</w:t>
                    </w:r>
                    <w:r w:rsidRPr="00D531A9">
                      <w:rPr>
                        <w:sz w:val="14"/>
                        <w:szCs w:val="14"/>
                        <w:lang w:val="en-GB"/>
                      </w:rPr>
                      <w:t>.</w:t>
                    </w:r>
                    <w:r w:rsidR="00E25C3E">
                      <w:rPr>
                        <w:sz w:val="14"/>
                        <w:szCs w:val="14"/>
                        <w:lang w:val="en-GB"/>
                      </w:rPr>
                      <w:t>0</w:t>
                    </w:r>
                    <w:r w:rsidR="00DE7E95">
                      <w:rPr>
                        <w:sz w:val="14"/>
                        <w:szCs w:val="14"/>
                        <w:lang w:val="en-US"/>
                      </w:rPr>
                      <w:t>5</w:t>
                    </w:r>
                    <w:r w:rsidRPr="00D531A9">
                      <w:rPr>
                        <w:sz w:val="14"/>
                        <w:szCs w:val="14"/>
                        <w:lang w:val="en-GB"/>
                      </w:rPr>
                      <w:t>.</w:t>
                    </w:r>
                    <w:r w:rsidR="00DE7E95">
                      <w:rPr>
                        <w:sz w:val="14"/>
                        <w:szCs w:val="14"/>
                        <w:lang w:val="en-US"/>
                      </w:rPr>
                      <w:t>XX</w:t>
                    </w:r>
                  </w:p>
                  <w:p w14:paraId="2D7CCACE" w14:textId="77777777" w:rsidR="009C35AD" w:rsidRPr="009C35AD" w:rsidRDefault="009C35AD" w:rsidP="00D531A9">
                    <w:pPr>
                      <w:jc w:val="right"/>
                      <w:rPr>
                        <w:sz w:val="14"/>
                        <w:szCs w:val="14"/>
                        <w:lang w:val="en-US"/>
                      </w:rPr>
                    </w:pP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5E0EE3C3" wp14:editId="7C449FDB">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2000963979"/>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E3C3" id="Text Box 2000963979" o:spid="_x0000_s1027" type="#_x0000_t202" style="position:absolute;margin-left:-6.4pt;margin-top:1.85pt;width:143.35pt;height:43.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" filled="f" stroked="f" strokeweight=".5pt">
              <v:textbo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75C59A9F"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E1C8D" w14:textId="77777777" w:rsidR="00B97BE0" w:rsidRDefault="005949FD">
    <w:pPr>
      <w:pStyle w:val="Header"/>
    </w:pPr>
    <w:r>
      <w:rPr>
        <w:noProof/>
      </w:rPr>
      <w:pict w14:anchorId="48997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style="position:absolute;margin-left:0;margin-top:0;width:596pt;height:843pt;z-index:-251658239;mso-wrap-edited:f;mso-position-horizontal:center;mso-position-horizontal-relative:margin;mso-position-vertical:center;mso-position-vertical-relative:margin" o:allowincell="f">
          <v:imagedata r:id="rId1" o:title="Artboard 1 copy 6@2x"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5F7638"/>
    <w:multiLevelType w:val="multilevel"/>
    <w:tmpl w:val="226E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6192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76"/>
    <w:rsid w:val="00011E70"/>
    <w:rsid w:val="000162E7"/>
    <w:rsid w:val="00040929"/>
    <w:rsid w:val="00052025"/>
    <w:rsid w:val="0005439B"/>
    <w:rsid w:val="00057D85"/>
    <w:rsid w:val="00072C42"/>
    <w:rsid w:val="000B156D"/>
    <w:rsid w:val="000D7C82"/>
    <w:rsid w:val="000F14A3"/>
    <w:rsid w:val="000F6698"/>
    <w:rsid w:val="0015307C"/>
    <w:rsid w:val="001540C0"/>
    <w:rsid w:val="00161BCA"/>
    <w:rsid w:val="00190541"/>
    <w:rsid w:val="00192216"/>
    <w:rsid w:val="001D2A85"/>
    <w:rsid w:val="001E1A85"/>
    <w:rsid w:val="0020433F"/>
    <w:rsid w:val="00207448"/>
    <w:rsid w:val="00207521"/>
    <w:rsid w:val="00212543"/>
    <w:rsid w:val="002202B3"/>
    <w:rsid w:val="00230501"/>
    <w:rsid w:val="002414EA"/>
    <w:rsid w:val="0026402F"/>
    <w:rsid w:val="0027010E"/>
    <w:rsid w:val="0028007C"/>
    <w:rsid w:val="00285F7E"/>
    <w:rsid w:val="0029258D"/>
    <w:rsid w:val="002A48A8"/>
    <w:rsid w:val="002B729B"/>
    <w:rsid w:val="002E3ED8"/>
    <w:rsid w:val="00310427"/>
    <w:rsid w:val="003238A6"/>
    <w:rsid w:val="003372E2"/>
    <w:rsid w:val="00341191"/>
    <w:rsid w:val="003445FA"/>
    <w:rsid w:val="00350E35"/>
    <w:rsid w:val="00356392"/>
    <w:rsid w:val="00371574"/>
    <w:rsid w:val="00383344"/>
    <w:rsid w:val="003A1292"/>
    <w:rsid w:val="003A7BF5"/>
    <w:rsid w:val="003B504C"/>
    <w:rsid w:val="003B5AE9"/>
    <w:rsid w:val="003F01C2"/>
    <w:rsid w:val="003F41C5"/>
    <w:rsid w:val="00410E82"/>
    <w:rsid w:val="00424149"/>
    <w:rsid w:val="00425705"/>
    <w:rsid w:val="00433E70"/>
    <w:rsid w:val="004568E9"/>
    <w:rsid w:val="00496841"/>
    <w:rsid w:val="004C0310"/>
    <w:rsid w:val="004C156F"/>
    <w:rsid w:val="004D1F48"/>
    <w:rsid w:val="004D374D"/>
    <w:rsid w:val="0050257B"/>
    <w:rsid w:val="005436A7"/>
    <w:rsid w:val="005458A6"/>
    <w:rsid w:val="00566ABE"/>
    <w:rsid w:val="00585134"/>
    <w:rsid w:val="00586338"/>
    <w:rsid w:val="00593187"/>
    <w:rsid w:val="005949FD"/>
    <w:rsid w:val="005974BE"/>
    <w:rsid w:val="005B57A6"/>
    <w:rsid w:val="005B659D"/>
    <w:rsid w:val="005D1409"/>
    <w:rsid w:val="006100CD"/>
    <w:rsid w:val="00615E00"/>
    <w:rsid w:val="00630655"/>
    <w:rsid w:val="006631DF"/>
    <w:rsid w:val="00665257"/>
    <w:rsid w:val="006716A8"/>
    <w:rsid w:val="006765CE"/>
    <w:rsid w:val="006B4BB7"/>
    <w:rsid w:val="006B6103"/>
    <w:rsid w:val="006C4874"/>
    <w:rsid w:val="006C6E01"/>
    <w:rsid w:val="006F33C5"/>
    <w:rsid w:val="00707A57"/>
    <w:rsid w:val="00741572"/>
    <w:rsid w:val="007502EE"/>
    <w:rsid w:val="00765E29"/>
    <w:rsid w:val="0077045E"/>
    <w:rsid w:val="00776E80"/>
    <w:rsid w:val="007855BF"/>
    <w:rsid w:val="007A4307"/>
    <w:rsid w:val="007A4E3E"/>
    <w:rsid w:val="007C1AC9"/>
    <w:rsid w:val="007C59E0"/>
    <w:rsid w:val="0080042B"/>
    <w:rsid w:val="00814013"/>
    <w:rsid w:val="00827C34"/>
    <w:rsid w:val="00854579"/>
    <w:rsid w:val="0086207E"/>
    <w:rsid w:val="00873449"/>
    <w:rsid w:val="0088782B"/>
    <w:rsid w:val="00890D8C"/>
    <w:rsid w:val="008A223E"/>
    <w:rsid w:val="008C0AD2"/>
    <w:rsid w:val="008C1049"/>
    <w:rsid w:val="008C5DA4"/>
    <w:rsid w:val="008C5EE4"/>
    <w:rsid w:val="008F2F33"/>
    <w:rsid w:val="00905A6A"/>
    <w:rsid w:val="0091299F"/>
    <w:rsid w:val="00940F11"/>
    <w:rsid w:val="0095506C"/>
    <w:rsid w:val="00957640"/>
    <w:rsid w:val="009672D3"/>
    <w:rsid w:val="00971BAC"/>
    <w:rsid w:val="00971FB8"/>
    <w:rsid w:val="00990B06"/>
    <w:rsid w:val="009A0CE4"/>
    <w:rsid w:val="009B3C25"/>
    <w:rsid w:val="009B6304"/>
    <w:rsid w:val="009C35AD"/>
    <w:rsid w:val="009F3939"/>
    <w:rsid w:val="00A10509"/>
    <w:rsid w:val="00A31D4E"/>
    <w:rsid w:val="00A31FFD"/>
    <w:rsid w:val="00A370E0"/>
    <w:rsid w:val="00A450DD"/>
    <w:rsid w:val="00A7509F"/>
    <w:rsid w:val="00A7791E"/>
    <w:rsid w:val="00A90889"/>
    <w:rsid w:val="00AB6BB6"/>
    <w:rsid w:val="00AC6068"/>
    <w:rsid w:val="00AC6CE7"/>
    <w:rsid w:val="00B16646"/>
    <w:rsid w:val="00B310CF"/>
    <w:rsid w:val="00B33D70"/>
    <w:rsid w:val="00B61AB1"/>
    <w:rsid w:val="00B6460C"/>
    <w:rsid w:val="00B72C8D"/>
    <w:rsid w:val="00B97BE0"/>
    <w:rsid w:val="00BA706E"/>
    <w:rsid w:val="00BB2259"/>
    <w:rsid w:val="00BB2323"/>
    <w:rsid w:val="00BC53EC"/>
    <w:rsid w:val="00BD48F1"/>
    <w:rsid w:val="00BD79FB"/>
    <w:rsid w:val="00BE75D5"/>
    <w:rsid w:val="00C2343A"/>
    <w:rsid w:val="00C33DC9"/>
    <w:rsid w:val="00C43F40"/>
    <w:rsid w:val="00C45C5F"/>
    <w:rsid w:val="00C6472D"/>
    <w:rsid w:val="00C829C5"/>
    <w:rsid w:val="00CA0530"/>
    <w:rsid w:val="00CA3ECE"/>
    <w:rsid w:val="00CC70B8"/>
    <w:rsid w:val="00CF1575"/>
    <w:rsid w:val="00D262F3"/>
    <w:rsid w:val="00D3230B"/>
    <w:rsid w:val="00D41DAD"/>
    <w:rsid w:val="00D52363"/>
    <w:rsid w:val="00D526C8"/>
    <w:rsid w:val="00D531A9"/>
    <w:rsid w:val="00D57B76"/>
    <w:rsid w:val="00D67FBA"/>
    <w:rsid w:val="00DD62AA"/>
    <w:rsid w:val="00DE7E95"/>
    <w:rsid w:val="00E11567"/>
    <w:rsid w:val="00E257D1"/>
    <w:rsid w:val="00E25C3E"/>
    <w:rsid w:val="00E34F25"/>
    <w:rsid w:val="00E36B8E"/>
    <w:rsid w:val="00E37AEF"/>
    <w:rsid w:val="00E41AB7"/>
    <w:rsid w:val="00E52A31"/>
    <w:rsid w:val="00E66A9C"/>
    <w:rsid w:val="00E71C16"/>
    <w:rsid w:val="00E8008D"/>
    <w:rsid w:val="00E90A0D"/>
    <w:rsid w:val="00EA16C7"/>
    <w:rsid w:val="00EA44C5"/>
    <w:rsid w:val="00EA44DD"/>
    <w:rsid w:val="00EB1AC8"/>
    <w:rsid w:val="00ED1BEE"/>
    <w:rsid w:val="00ED739B"/>
    <w:rsid w:val="00F10BBE"/>
    <w:rsid w:val="00F838F2"/>
    <w:rsid w:val="00F84656"/>
    <w:rsid w:val="00F86A27"/>
    <w:rsid w:val="00F92C7D"/>
    <w:rsid w:val="00FA1568"/>
    <w:rsid w:val="00FB15BD"/>
    <w:rsid w:val="00FC68C2"/>
    <w:rsid w:val="00FE0042"/>
    <w:rsid w:val="00FF31C3"/>
    <w:rsid w:val="0FFF66F1"/>
    <w:rsid w:val="15AB0B2D"/>
    <w:rsid w:val="254A8682"/>
    <w:rsid w:val="29236F5B"/>
    <w:rsid w:val="391B84EE"/>
    <w:rsid w:val="4408FA58"/>
    <w:rsid w:val="56DF3BA2"/>
    <w:rsid w:val="70F01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95903"/>
  <w15:chartTrackingRefBased/>
  <w15:docId w15:val="{E9E3A608-9686-4721-B173-34D387DE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E25C3E"/>
  </w:style>
  <w:style w:type="character" w:styleId="Hyperlink">
    <w:name w:val="Hyperlink"/>
    <w:basedOn w:val="DefaultParagraphFont"/>
    <w:uiPriority w:val="99"/>
    <w:unhideWhenUsed/>
    <w:rsid w:val="00E25C3E"/>
    <w:rPr>
      <w:color w:val="0000FF"/>
      <w:u w:val="single"/>
    </w:rPr>
  </w:style>
  <w:style w:type="paragraph" w:styleId="Revision">
    <w:name w:val="Revision"/>
    <w:hidden/>
    <w:uiPriority w:val="99"/>
    <w:semiHidden/>
    <w:rsid w:val="00F838F2"/>
    <w:rPr>
      <w:rFonts w:ascii="Arial" w:hAnsi="Arial"/>
      <w:color w:val="003C3A"/>
    </w:rPr>
  </w:style>
  <w:style w:type="character" w:styleId="CommentReference">
    <w:name w:val="annotation reference"/>
    <w:basedOn w:val="DefaultParagraphFont"/>
    <w:uiPriority w:val="99"/>
    <w:semiHidden/>
    <w:unhideWhenUsed/>
    <w:rsid w:val="004C0310"/>
    <w:rPr>
      <w:sz w:val="16"/>
      <w:szCs w:val="16"/>
    </w:rPr>
  </w:style>
  <w:style w:type="paragraph" w:styleId="CommentText">
    <w:name w:val="annotation text"/>
    <w:basedOn w:val="Normal"/>
    <w:link w:val="CommentTextChar"/>
    <w:uiPriority w:val="99"/>
    <w:unhideWhenUsed/>
    <w:rsid w:val="004C0310"/>
    <w:rPr>
      <w:sz w:val="20"/>
      <w:szCs w:val="20"/>
    </w:rPr>
  </w:style>
  <w:style w:type="character" w:customStyle="1" w:styleId="CommentTextChar">
    <w:name w:val="Comment Text Char"/>
    <w:basedOn w:val="DefaultParagraphFont"/>
    <w:link w:val="CommentText"/>
    <w:uiPriority w:val="99"/>
    <w:rsid w:val="004C0310"/>
    <w:rPr>
      <w:rFonts w:ascii="Arial" w:hAnsi="Arial"/>
      <w:color w:val="003C3A"/>
      <w:sz w:val="20"/>
      <w:szCs w:val="20"/>
    </w:rPr>
  </w:style>
  <w:style w:type="paragraph" w:styleId="CommentSubject">
    <w:name w:val="annotation subject"/>
    <w:basedOn w:val="CommentText"/>
    <w:next w:val="CommentText"/>
    <w:link w:val="CommentSubjectChar"/>
    <w:uiPriority w:val="99"/>
    <w:semiHidden/>
    <w:unhideWhenUsed/>
    <w:rsid w:val="004C0310"/>
    <w:rPr>
      <w:b/>
      <w:bCs/>
    </w:rPr>
  </w:style>
  <w:style w:type="character" w:customStyle="1" w:styleId="CommentSubjectChar">
    <w:name w:val="Comment Subject Char"/>
    <w:basedOn w:val="CommentTextChar"/>
    <w:link w:val="CommentSubject"/>
    <w:uiPriority w:val="99"/>
    <w:semiHidden/>
    <w:rsid w:val="004C0310"/>
    <w:rPr>
      <w:rFonts w:ascii="Arial" w:hAnsi="Arial"/>
      <w:b/>
      <w:bCs/>
      <w:color w:val="003C3A"/>
      <w:sz w:val="20"/>
      <w:szCs w:val="20"/>
    </w:rPr>
  </w:style>
  <w:style w:type="paragraph" w:customStyle="1" w:styleId="m-1837856929086268580msolistparagraph">
    <w:name w:val="m_-1837856929086268580msolistparagraph"/>
    <w:basedOn w:val="Normal"/>
    <w:rsid w:val="00E90A0D"/>
    <w:pPr>
      <w:spacing w:before="100" w:beforeAutospacing="1" w:after="100" w:afterAutospacing="1"/>
    </w:pPr>
    <w:rPr>
      <w:rFonts w:ascii="Times New Roman" w:eastAsia="Times New Roman" w:hAnsi="Times New Roman" w:cs="Times New Roman"/>
      <w:color w:val="auto"/>
      <w:kern w:val="0"/>
      <w:lang w:eastAsia="lt-LT"/>
      <w14:ligatures w14:val="none"/>
    </w:rPr>
  </w:style>
  <w:style w:type="character" w:styleId="UnresolvedMention">
    <w:name w:val="Unresolved Mention"/>
    <w:basedOn w:val="DefaultParagraphFont"/>
    <w:uiPriority w:val="99"/>
    <w:semiHidden/>
    <w:unhideWhenUsed/>
    <w:rsid w:val="00425705"/>
    <w:rPr>
      <w:color w:val="605E5C"/>
      <w:shd w:val="clear" w:color="auto" w:fill="E1DFDD"/>
    </w:rPr>
  </w:style>
  <w:style w:type="paragraph" w:styleId="NormalWeb">
    <w:name w:val="Normal (Web)"/>
    <w:basedOn w:val="Normal"/>
    <w:uiPriority w:val="99"/>
    <w:unhideWhenUsed/>
    <w:rsid w:val="00854579"/>
    <w:pPr>
      <w:spacing w:before="100" w:beforeAutospacing="1" w:after="100" w:afterAutospacing="1"/>
    </w:pPr>
    <w:rPr>
      <w:rFonts w:ascii="Times New Roman" w:eastAsia="Times New Roman" w:hAnsi="Times New Roman" w:cs="Times New Roman"/>
      <w:color w:val="auto"/>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695888">
      <w:bodyDiv w:val="1"/>
      <w:marLeft w:val="0"/>
      <w:marRight w:val="0"/>
      <w:marTop w:val="0"/>
      <w:marBottom w:val="0"/>
      <w:divBdr>
        <w:top w:val="none" w:sz="0" w:space="0" w:color="auto"/>
        <w:left w:val="none" w:sz="0" w:space="0" w:color="auto"/>
        <w:bottom w:val="none" w:sz="0" w:space="0" w:color="auto"/>
        <w:right w:val="none" w:sz="0" w:space="0" w:color="auto"/>
      </w:divBdr>
    </w:div>
    <w:div w:id="157512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thuania.travel/lt/profesionalams/tyrimai-ir-duomenys/mobiliuju-duomenu-projekta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4591</Words>
  <Characters>2618</Characters>
  <Application>Microsoft Office Word</Application>
  <DocSecurity>4</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Kamile Korsakaite</dc:creator>
  <cp:keywords/>
  <dc:description/>
  <cp:lastModifiedBy>Viktorija Navickaitė</cp:lastModifiedBy>
  <cp:revision>2</cp:revision>
  <dcterms:created xsi:type="dcterms:W3CDTF">2024-05-28T06:42:00Z</dcterms:created>
  <dcterms:modified xsi:type="dcterms:W3CDTF">2024-05-28T06:42:00Z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2024-01-16T08:43:52Z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c0cab9c0-3e44-4088-836d-df6483fe2433</vt:lpwstr>
  </property>
  <property fmtid="{D5CDD505-2E9C-101B-9397-08002B2CF9AE}" pid="8" name="MSIP_Label_97c4f187-5e78-4ccc-ba06-bd72f8c5cc80_ContentBits">
    <vt:lpwstr>0</vt:lpwstr>
  </property>
</Properties>
</file>