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07B97" w14:textId="77777777" w:rsidR="00B863DB" w:rsidRDefault="00B863DB" w:rsidP="00743322">
      <w:pPr>
        <w:rPr>
          <w:rStyle w:val="Strong"/>
        </w:rPr>
      </w:pPr>
    </w:p>
    <w:p w14:paraId="296E1A79" w14:textId="0735A782" w:rsidR="00B863DB" w:rsidRPr="00B863DB" w:rsidRDefault="00B863DB" w:rsidP="00743322">
      <w:pPr>
        <w:rPr>
          <w:rStyle w:val="Strong"/>
        </w:rPr>
      </w:pPr>
      <w:r w:rsidRPr="00B863DB">
        <w:rPr>
          <w:rStyle w:val="Strong"/>
        </w:rPr>
        <w:t>Saulės elektrinės negana: ekspertas atskleidė, kaip sutaupyti daugiau</w:t>
      </w:r>
      <w:r>
        <w:rPr>
          <w:rStyle w:val="Strong"/>
        </w:rPr>
        <w:t xml:space="preserve"> </w:t>
      </w:r>
    </w:p>
    <w:p w14:paraId="0CFFF7A8" w14:textId="77777777" w:rsidR="00690534" w:rsidRPr="00B863DB" w:rsidRDefault="00690534" w:rsidP="2484520F">
      <w:pPr>
        <w:rPr>
          <w:rStyle w:val="Strong"/>
        </w:rPr>
      </w:pPr>
    </w:p>
    <w:p w14:paraId="39CC157E" w14:textId="2B3E5CC9" w:rsidR="00743322" w:rsidRPr="00B863DB" w:rsidRDefault="00743322" w:rsidP="00743322">
      <w:r w:rsidRPr="00B863DB">
        <w:t>Nors saulės elektrines įsi</w:t>
      </w:r>
      <w:r w:rsidR="00D826CF" w:rsidRPr="00B863DB">
        <w:t>rengę</w:t>
      </w:r>
      <w:r w:rsidRPr="00B863DB">
        <w:t xml:space="preserve"> gyventojai džiaugiasi sumažėjusiomis sąskaitomis už elektros energiją, ekspertai pastebi, kad sutaupyti galima dar daugiau, kai šie įrenginiai </w:t>
      </w:r>
      <w:r w:rsidR="00D826CF" w:rsidRPr="00B863DB">
        <w:t xml:space="preserve">veikia kartu </w:t>
      </w:r>
      <w:r w:rsidRPr="00B863DB">
        <w:t xml:space="preserve">su energijos kaupikliais. </w:t>
      </w:r>
      <w:r w:rsidR="00D826CF" w:rsidRPr="00B863DB">
        <w:t xml:space="preserve">Tai garantuoja, jog </w:t>
      </w:r>
      <w:r w:rsidRPr="00B863DB">
        <w:t xml:space="preserve">šviesiuoju paros metu elektrinių </w:t>
      </w:r>
      <w:r w:rsidR="00D826CF" w:rsidRPr="00B863DB">
        <w:t>su</w:t>
      </w:r>
      <w:r w:rsidRPr="00B863DB">
        <w:t>generuo</w:t>
      </w:r>
      <w:r w:rsidR="00D826CF" w:rsidRPr="00B863DB">
        <w:t>tą</w:t>
      </w:r>
      <w:r w:rsidRPr="00B863DB">
        <w:t xml:space="preserve"> energiją</w:t>
      </w:r>
      <w:r w:rsidR="00D826CF" w:rsidRPr="00B863DB">
        <w:t xml:space="preserve"> būtų</w:t>
      </w:r>
      <w:r w:rsidRPr="00B863DB">
        <w:t xml:space="preserve"> galima naudoti </w:t>
      </w:r>
      <w:r w:rsidR="00D826CF" w:rsidRPr="00B863DB">
        <w:t>ir kitu metu.</w:t>
      </w:r>
    </w:p>
    <w:p w14:paraId="4F9B6E44" w14:textId="77777777" w:rsidR="00743322" w:rsidRPr="00B863DB" w:rsidRDefault="00743322" w:rsidP="00743322"/>
    <w:p w14:paraId="7D103597" w14:textId="11440400" w:rsidR="00743322" w:rsidRPr="00B863DB" w:rsidRDefault="00743322" w:rsidP="00743322">
      <w:r w:rsidRPr="00B863DB">
        <w:t xml:space="preserve">Apie energijos kaupiklius kalbama vis dažniau, tačiau </w:t>
      </w:r>
      <w:r w:rsidR="00690534" w:rsidRPr="00B863DB">
        <w:t xml:space="preserve">vis dar gana </w:t>
      </w:r>
      <w:r w:rsidRPr="00B863DB">
        <w:t>nedidelė vartotojų dali</w:t>
      </w:r>
      <w:r w:rsidR="00690534" w:rsidRPr="00B863DB">
        <w:t>s</w:t>
      </w:r>
      <w:r w:rsidRPr="00B863DB">
        <w:t xml:space="preserve"> žino, kas tai yra</w:t>
      </w:r>
      <w:r w:rsidR="00690534" w:rsidRPr="00B863DB">
        <w:t xml:space="preserve">, </w:t>
      </w:r>
      <w:r w:rsidRPr="00B863DB">
        <w:t>kaip šie įrenginiai veikia</w:t>
      </w:r>
      <w:r w:rsidR="00690534" w:rsidRPr="00B863DB">
        <w:t xml:space="preserve"> ir kokią naudą gali suteikti. </w:t>
      </w:r>
    </w:p>
    <w:p w14:paraId="718B102E" w14:textId="77777777" w:rsidR="00743322" w:rsidRPr="00B863DB" w:rsidRDefault="00743322" w:rsidP="00743322"/>
    <w:p w14:paraId="2FE2B5B0" w14:textId="65AD75D0" w:rsidR="00743322" w:rsidRPr="00B863DB" w:rsidRDefault="00743322" w:rsidP="00743322">
      <w:r w:rsidRPr="00B863DB">
        <w:t>„Energijos kaupikliai leidžia saulės elektrinės pagamintą energiją saugoti ir naudoti vėliau, pavyzdžiui, tuomet, kai biržoje energija yra brangi ar kai įvyksta gedimas tinkluose ir energijos tiekimas apskritai nutrūksta“,  – aiškina žaliųjų energijos sprendimų bendrovės „Enefit“</w:t>
      </w:r>
      <w:r w:rsidR="00B863DB" w:rsidRPr="00B863DB">
        <w:t xml:space="preserve"> privačių klientų segmento vadovas Julius Areška.</w:t>
      </w:r>
    </w:p>
    <w:p w14:paraId="06D4484C" w14:textId="77777777" w:rsidR="00D826CF" w:rsidRPr="00B863DB" w:rsidRDefault="00D826CF" w:rsidP="00743322"/>
    <w:p w14:paraId="546E0ABF" w14:textId="110F00C5" w:rsidR="00D826CF" w:rsidRPr="00B863DB" w:rsidRDefault="00D826CF" w:rsidP="00743322">
      <w:pPr>
        <w:rPr>
          <w:b/>
          <w:bCs/>
        </w:rPr>
      </w:pPr>
      <w:r w:rsidRPr="00B863DB">
        <w:rPr>
          <w:b/>
          <w:bCs/>
        </w:rPr>
        <w:t>Ma</w:t>
      </w:r>
      <w:r w:rsidRPr="00B863DB">
        <w:rPr>
          <w:rFonts w:hint="eastAsia"/>
          <w:b/>
          <w:bCs/>
        </w:rPr>
        <w:t>ž</w:t>
      </w:r>
      <w:r w:rsidRPr="00B863DB">
        <w:rPr>
          <w:b/>
          <w:bCs/>
        </w:rPr>
        <w:t>esn</w:t>
      </w:r>
      <w:r w:rsidRPr="00B863DB">
        <w:rPr>
          <w:rFonts w:hint="eastAsia"/>
          <w:b/>
          <w:bCs/>
        </w:rPr>
        <w:t>ė</w:t>
      </w:r>
      <w:r w:rsidRPr="00B863DB">
        <w:rPr>
          <w:b/>
          <w:bCs/>
        </w:rPr>
        <w:t>s i</w:t>
      </w:r>
      <w:r w:rsidRPr="00B863DB">
        <w:rPr>
          <w:rFonts w:hint="eastAsia"/>
          <w:b/>
          <w:bCs/>
        </w:rPr>
        <w:t>š</w:t>
      </w:r>
      <w:r w:rsidRPr="00B863DB">
        <w:rPr>
          <w:b/>
          <w:bCs/>
        </w:rPr>
        <w:t>laidos energijai pasaugoti</w:t>
      </w:r>
    </w:p>
    <w:p w14:paraId="5B685302" w14:textId="77777777" w:rsidR="00743322" w:rsidRPr="00B863DB" w:rsidRDefault="00743322" w:rsidP="00743322"/>
    <w:p w14:paraId="19A3A684" w14:textId="4A8D9D8E" w:rsidR="00743322" w:rsidRPr="00B863DB" w:rsidRDefault="00743322" w:rsidP="00743322">
      <w:r w:rsidRPr="00B863DB">
        <w:t xml:space="preserve">Pasak jo, statistika rodo, kad energijos kaupiklius įsigiję vartotojai </w:t>
      </w:r>
      <w:proofErr w:type="spellStart"/>
      <w:r w:rsidR="2270004F" w:rsidRPr="00B863DB">
        <w:t>momentiškai</w:t>
      </w:r>
      <w:proofErr w:type="spellEnd"/>
      <w:r w:rsidR="2270004F" w:rsidRPr="00B863DB">
        <w:t xml:space="preserve"> suvartoja </w:t>
      </w:r>
      <w:r w:rsidRPr="00B863DB">
        <w:t xml:space="preserve">net iki </w:t>
      </w:r>
      <w:r w:rsidRPr="004F34E2">
        <w:t>20</w:t>
      </w:r>
      <w:r w:rsidRPr="00B863DB">
        <w:t xml:space="preserve"> proc. daugiau saulės elektrinėje pagamintos energijos. </w:t>
      </w:r>
      <w:r w:rsidR="00690534" w:rsidRPr="00B863DB">
        <w:t>Vadinasi,</w:t>
      </w:r>
      <w:r w:rsidRPr="00B863DB">
        <w:t xml:space="preserve"> mažiau jos atiduodama į tinklą ir taip mažinamos sąskaitos, nes sumažėja iš ESO tinklų atgautos elektros kiekis</w:t>
      </w:r>
      <w:r w:rsidR="000D4A05" w:rsidRPr="00B863DB">
        <w:t xml:space="preserve"> – </w:t>
      </w:r>
      <w:r w:rsidRPr="00B863DB">
        <w:t xml:space="preserve">energijos kaupikliai leidžia išvengti perteklinės energijos pasaugojimo paslaugos, todėl juos įsirengę vartotojai džiaugiasi dar didesniu sutaupymo efektu. </w:t>
      </w:r>
    </w:p>
    <w:p w14:paraId="713CF9E8" w14:textId="77777777" w:rsidR="00743322" w:rsidRPr="00B863DB" w:rsidRDefault="00743322" w:rsidP="00743322"/>
    <w:p w14:paraId="41CE0F44" w14:textId="57205C0F" w:rsidR="00743322" w:rsidRPr="00B863DB" w:rsidRDefault="00743322" w:rsidP="00743322">
      <w:r>
        <w:t>„Saulės elektrinės jau seniai nėra retenybė, tačiau vis dar gana nedaug jas įsigyjančių vartotojų kartu nusprendžia įsirengti ir kaupiklius. Galbūt bijomasi pradinių investicijų, tačiau reikia įvertinti, kad kuo daugiau saulės elektrinėje pagamintos energijos suvartosite, tuo greičiau elektrinė</w:t>
      </w:r>
      <w:r w:rsidR="004F34E2">
        <w:t xml:space="preserve"> ir </w:t>
      </w:r>
      <w:r w:rsidR="004F34E2" w:rsidRPr="00D216CF">
        <w:t>elektros kaupiklis</w:t>
      </w:r>
      <w:r>
        <w:t xml:space="preserve"> atsipirks“, – sako</w:t>
      </w:r>
      <w:r w:rsidR="00B863DB">
        <w:t xml:space="preserve"> J. Areška.</w:t>
      </w:r>
    </w:p>
    <w:p w14:paraId="41E23646" w14:textId="77777777" w:rsidR="00743322" w:rsidRPr="00B863DB" w:rsidRDefault="00743322" w:rsidP="00743322"/>
    <w:p w14:paraId="443F933F" w14:textId="0C0BD4D2" w:rsidR="00E87E83" w:rsidRPr="00B863DB" w:rsidRDefault="00743322" w:rsidP="00743322">
      <w:r w:rsidRPr="00B863DB">
        <w:t xml:space="preserve">Jis skaičiuoja, kad saulės elektrinės ir kaupiklio derinys </w:t>
      </w:r>
      <w:r w:rsidR="000D4A05" w:rsidRPr="00B863DB">
        <w:t xml:space="preserve">vidutiniškai </w:t>
      </w:r>
      <w:r w:rsidRPr="00B863DB">
        <w:t xml:space="preserve">užtikrina, kad apie </w:t>
      </w:r>
      <w:r w:rsidRPr="004F34E2">
        <w:t>70</w:t>
      </w:r>
      <w:r w:rsidRPr="00B863DB">
        <w:t xml:space="preserve"> proc. reikalingos elektros energijos gaunama be tinklo pagalbos. Tai reiškia, kad sąskaitas galima sumažinti labai ženkliai, </w:t>
      </w:r>
      <w:r w:rsidR="00E87E83" w:rsidRPr="00B863DB">
        <w:t xml:space="preserve">tad </w:t>
      </w:r>
      <w:r w:rsidRPr="00B863DB">
        <w:t xml:space="preserve">ilguoju laikotarpiu pradinė investicija </w:t>
      </w:r>
      <w:r w:rsidR="00E87E83" w:rsidRPr="00B863DB">
        <w:t xml:space="preserve">užtikrintai atsiperka. </w:t>
      </w:r>
    </w:p>
    <w:p w14:paraId="74E85025" w14:textId="77777777" w:rsidR="00E87E83" w:rsidRPr="00B863DB" w:rsidRDefault="00E87E83" w:rsidP="00743322"/>
    <w:p w14:paraId="72015233" w14:textId="4003EEF6" w:rsidR="00743322" w:rsidRPr="00B863DB" w:rsidRDefault="00E87E83" w:rsidP="00743322">
      <w:r w:rsidRPr="00B863DB">
        <w:t>„Populiariausi kaupikliai turi ličio jonų baterijas, kurios, kaip prognozuoja ekspertai, vis labiau pigs, nes tai nebėra nauja ir todėl brangi technologija. Be to, paramą kaupiklius įsigyjantiems gyventojams bei verslams planuoja ir valstybė, kadangi šie įrenginiai ateityje užims reikšmingą vaidmenį stabilizuojant tinklo apkrovą“, – akcentuoja</w:t>
      </w:r>
      <w:r w:rsidR="00B863DB" w:rsidRPr="00B863DB">
        <w:t xml:space="preserve"> J. Areška.</w:t>
      </w:r>
    </w:p>
    <w:p w14:paraId="38B3C326" w14:textId="77777777" w:rsidR="00743322" w:rsidRPr="00B863DB" w:rsidRDefault="00743322" w:rsidP="00743322"/>
    <w:p w14:paraId="1E8CD533" w14:textId="5A9C8654" w:rsidR="00D74DC6" w:rsidRPr="00B863DB" w:rsidDel="00D74DC6" w:rsidRDefault="00D74DC6" w:rsidP="00743322">
      <w:pPr>
        <w:rPr>
          <w:b/>
          <w:bCs/>
        </w:rPr>
      </w:pPr>
      <w:r w:rsidRPr="00B863DB">
        <w:rPr>
          <w:b/>
          <w:bCs/>
        </w:rPr>
        <w:t>Svarbu įsivertinti poreikius</w:t>
      </w:r>
    </w:p>
    <w:p w14:paraId="41A6DF5A" w14:textId="77777777" w:rsidR="00743322" w:rsidRPr="00B863DB" w:rsidRDefault="00743322" w:rsidP="00743322"/>
    <w:p w14:paraId="7B83756C" w14:textId="36922D0B" w:rsidR="00743322" w:rsidRPr="00B863DB" w:rsidRDefault="49A94621" w:rsidP="00743322">
      <w:r>
        <w:t xml:space="preserve">Šiuo metu </w:t>
      </w:r>
      <w:r w:rsidR="00743322">
        <w:t>„Enefit“ vartotojams siūlo</w:t>
      </w:r>
      <w:r w:rsidR="00D216CF">
        <w:t>mų</w:t>
      </w:r>
      <w:r w:rsidR="00743322">
        <w:t xml:space="preserve"> energijos kaupikli</w:t>
      </w:r>
      <w:r w:rsidR="00D216CF">
        <w:t>ų</w:t>
      </w:r>
      <w:r w:rsidR="00743322">
        <w:t xml:space="preserve"> talpa siekia nuo </w:t>
      </w:r>
      <w:r w:rsidR="000D4A05" w:rsidRPr="004F34E2">
        <w:t>5</w:t>
      </w:r>
      <w:r w:rsidR="00743322" w:rsidRPr="004F34E2">
        <w:t xml:space="preserve"> iki 47,9</w:t>
      </w:r>
      <w:r w:rsidR="00743322">
        <w:t xml:space="preserve"> kWh. Jei vartotojų poreikiai didesni, jie gali, mokėdami iškart ar pirkdami išsimokėtinai, įsigyti </w:t>
      </w:r>
      <w:r w:rsidR="00743322">
        <w:lastRenderedPageBreak/>
        <w:t xml:space="preserve">keletą kaupiklių ir juos sujungti į vieną sistemą, kurie pasižymi ypač ilga, daugiau kaip </w:t>
      </w:r>
      <w:r w:rsidR="00743322" w:rsidRPr="004F34E2">
        <w:t>6000</w:t>
      </w:r>
      <w:r w:rsidR="00743322">
        <w:t xml:space="preserve"> ciklų, veikimo trukme, o gamintoja</w:t>
      </w:r>
      <w:r w:rsidR="4B9756D1">
        <w:t>i</w:t>
      </w:r>
      <w:r w:rsidR="00743322">
        <w:t xml:space="preserve"> jiems suteikia </w:t>
      </w:r>
      <w:r w:rsidR="00743322" w:rsidRPr="004F34E2">
        <w:t>10</w:t>
      </w:r>
      <w:r w:rsidR="00743322">
        <w:t xml:space="preserve"> metų garantiją</w:t>
      </w:r>
    </w:p>
    <w:p w14:paraId="67A353C9" w14:textId="77777777" w:rsidR="00743322" w:rsidRPr="00B863DB" w:rsidRDefault="00743322" w:rsidP="00743322"/>
    <w:p w14:paraId="3EA963BA" w14:textId="43FDC0E8" w:rsidR="00743322" w:rsidRPr="00B863DB" w:rsidRDefault="00743322" w:rsidP="00743322">
      <w:r w:rsidRPr="00B863DB">
        <w:t>„Nusprendus įsigyti energijos kaupiklį, pirmiausia</w:t>
      </w:r>
      <w:r w:rsidR="00E87E83" w:rsidRPr="00B863DB">
        <w:t xml:space="preserve"> </w:t>
      </w:r>
      <w:r w:rsidRPr="00B863DB">
        <w:t>r</w:t>
      </w:r>
      <w:r w:rsidR="00E87E83" w:rsidRPr="00B863DB">
        <w:t>e</w:t>
      </w:r>
      <w:r w:rsidRPr="00B863DB">
        <w:t>ikia įsivertinti, kokios talpos įrenginys jums reikalingas. Geriausia šį darbą patikėti specialistams, kurie kaupiklį parinks pagal tai, kiek energijos pagamina jūsų saulės elektrinė, kiek ir kada jos daugiausia suvartojama ir kiek atiduodama į tinklą“, – sako</w:t>
      </w:r>
      <w:r w:rsidR="00690534" w:rsidRPr="00B863DB">
        <w:t xml:space="preserve"> žaliųjų energijos sprendimų bendrovės</w:t>
      </w:r>
      <w:r w:rsidRPr="00B863DB">
        <w:t xml:space="preserve"> „Enefit“</w:t>
      </w:r>
      <w:r w:rsidR="00B863DB" w:rsidRPr="00B863DB">
        <w:t xml:space="preserve"> privačių klientų verslo segmento vadovas.</w:t>
      </w:r>
    </w:p>
    <w:p w14:paraId="0D26DF6D" w14:textId="77777777" w:rsidR="00690534" w:rsidRPr="00B863DB" w:rsidRDefault="00690534" w:rsidP="00743322"/>
    <w:p w14:paraId="29091E5F" w14:textId="22C3E340" w:rsidR="00690534" w:rsidRPr="00B863DB" w:rsidRDefault="00690534" w:rsidP="00743322">
      <w:r w:rsidRPr="00B863DB">
        <w:t>Pasak jo, reikėtų rinktis tokį kaup</w:t>
      </w:r>
      <w:r w:rsidR="00D74DC6" w:rsidRPr="00B863DB">
        <w:t>i</w:t>
      </w:r>
      <w:r w:rsidRPr="00B863DB">
        <w:t xml:space="preserve">klį, kuris kuriam laikui galėtų užtikrinti visą namų ūkio energijos poreikį. Tuomet energijos tiekimas nenutrūktų ir įvykus gedimams elektros tinkluose. </w:t>
      </w:r>
    </w:p>
    <w:p w14:paraId="01812C12" w14:textId="77777777" w:rsidR="00D74DC6" w:rsidRPr="00B863DB" w:rsidRDefault="00D74DC6" w:rsidP="00743322"/>
    <w:p w14:paraId="49AA9D60" w14:textId="60DDACB4" w:rsidR="00743322" w:rsidRPr="00B863DB" w:rsidRDefault="00D74DC6" w:rsidP="00743322">
      <w:pPr>
        <w:rPr>
          <w:b/>
          <w:bCs/>
        </w:rPr>
      </w:pPr>
      <w:r w:rsidRPr="00B863DB">
        <w:rPr>
          <w:b/>
          <w:bCs/>
        </w:rPr>
        <w:t>Sutaupyti padeda dirbtinis intelektas</w:t>
      </w:r>
    </w:p>
    <w:p w14:paraId="6C041ACF" w14:textId="77777777" w:rsidR="00CA3E13" w:rsidRPr="00B863DB" w:rsidRDefault="00CA3E13" w:rsidP="00743322"/>
    <w:p w14:paraId="6FED027A" w14:textId="05DBFC4A" w:rsidR="00743322" w:rsidRPr="00B863DB" w:rsidRDefault="00743322" w:rsidP="00743322">
      <w:r w:rsidRPr="00B863DB">
        <w:t xml:space="preserve">Siekiant didžiausio kaupiklio efektyvumo, jį reikėtų valdyti, atsižvelgiant į energijos vartojimo įpročius, saulės elektrinės galią ir energijos kainas rinkoje. Pavyzdžiui, </w:t>
      </w:r>
      <w:r w:rsidR="00CA3E13" w:rsidRPr="00B863DB">
        <w:t>vartotojams, turintiems su birža susiet</w:t>
      </w:r>
      <w:r w:rsidR="00B863DB" w:rsidRPr="00B863DB">
        <w:t>ą</w:t>
      </w:r>
      <w:r w:rsidR="00CA3E13" w:rsidRPr="00B863DB">
        <w:t xml:space="preserve"> elektros plan</w:t>
      </w:r>
      <w:r w:rsidR="00B863DB" w:rsidRPr="00B863DB">
        <w:t>ą</w:t>
      </w:r>
      <w:r w:rsidR="00CA3E13" w:rsidRPr="00B863DB">
        <w:t xml:space="preserve">, </w:t>
      </w:r>
      <w:r w:rsidRPr="00B863DB">
        <w:t xml:space="preserve">baterijoje sukauptą energiją geriausia naudoti piko valandomis, kuomet biržoje ji kainuoja daugiausia, o pirkti tuomet, kai tai daryti labiausiai apsimoka. </w:t>
      </w:r>
    </w:p>
    <w:p w14:paraId="49F93B72" w14:textId="77777777" w:rsidR="00743322" w:rsidRPr="00B863DB" w:rsidRDefault="00743322" w:rsidP="00743322"/>
    <w:p w14:paraId="01E24774" w14:textId="6F9A3DD3" w:rsidR="00743322" w:rsidRPr="00B863DB" w:rsidRDefault="00743322" w:rsidP="00743322">
      <w:r>
        <w:t>Žinoma, retas vartotojas turi noro ar laiko stebėti kainas „Nord</w:t>
      </w:r>
      <w:r w:rsidR="00690534">
        <w:t xml:space="preserve"> </w:t>
      </w:r>
      <w:proofErr w:type="spellStart"/>
      <w:r w:rsidR="00690534">
        <w:t>P</w:t>
      </w:r>
      <w:r>
        <w:t>ool</w:t>
      </w:r>
      <w:proofErr w:type="spellEnd"/>
      <w:r>
        <w:t xml:space="preserve">“ biržoje ir pagal jas junginėti savo kaupiklį. </w:t>
      </w:r>
      <w:r w:rsidR="00CA3E13">
        <w:t xml:space="preserve"> „Enefit“</w:t>
      </w:r>
      <w:r>
        <w:t xml:space="preserve">  </w:t>
      </w:r>
      <w:r w:rsidR="00CA3E13">
        <w:t xml:space="preserve">siūlo </w:t>
      </w:r>
      <w:r>
        <w:t xml:space="preserve">dirbtiniu intelektu grįstus sprendimus, kurie tai padaro patys, o vartotojams niekuo </w:t>
      </w:r>
      <w:r w:rsidRPr="00D216CF">
        <w:t>papildomai rūpintis nebereikia</w:t>
      </w:r>
      <w:r w:rsidR="00690534" w:rsidRPr="00D216CF">
        <w:t xml:space="preserve">, nes sistema pati kaupia energiją, kuomet biržoje ji kainuoja mažiausiai, ir </w:t>
      </w:r>
      <w:r w:rsidR="004F34E2" w:rsidRPr="00D216CF">
        <w:t xml:space="preserve">gali </w:t>
      </w:r>
      <w:r w:rsidR="00690534" w:rsidRPr="00D216CF">
        <w:t>atiduo</w:t>
      </w:r>
      <w:r w:rsidR="004F34E2" w:rsidRPr="00D216CF">
        <w:t>ti</w:t>
      </w:r>
      <w:r w:rsidR="00690534" w:rsidRPr="00D216CF">
        <w:t>,</w:t>
      </w:r>
      <w:r w:rsidR="00690534">
        <w:t xml:space="preserve"> kai kainos </w:t>
      </w:r>
      <w:r w:rsidR="00CA3E13">
        <w:t xml:space="preserve">elektros rinkoje </w:t>
      </w:r>
      <w:r w:rsidR="00690534">
        <w:t>pakyla.</w:t>
      </w:r>
      <w:r w:rsidR="00CA3E13">
        <w:t xml:space="preserve"> Toks modelis aktualus tiems gaminantiems vartotojams, kurie yra pasirinkę grynojo atsiskaitymo būdą.</w:t>
      </w:r>
      <w:r w:rsidR="00690534">
        <w:t xml:space="preserve"> </w:t>
      </w:r>
    </w:p>
    <w:p w14:paraId="4376A251" w14:textId="77777777" w:rsidR="00743322" w:rsidRPr="00B863DB" w:rsidRDefault="00743322" w:rsidP="00743322"/>
    <w:p w14:paraId="13168D49" w14:textId="0601792D" w:rsidR="00743322" w:rsidRPr="00B863DB" w:rsidRDefault="00743322" w:rsidP="00743322">
      <w:r>
        <w:t xml:space="preserve">„Mūsų programinė įranga bateriją valdo automatiškai, atsižvelgiant į </w:t>
      </w:r>
      <w:r w:rsidR="5674D247">
        <w:t xml:space="preserve">namo </w:t>
      </w:r>
      <w:r>
        <w:t xml:space="preserve">energijos vartojimo ir gamybos tendencijas, biržoje susiformuojančias kainas, taip pat – į baterijos talpą, jos įkrovimo ir iškrovimo greitį. Algoritmas, kurio pagrindu veikia sistema, yra prisitaikantis, todėl kiekvienas klientas gauna konkrečiai jam naudingiausią ir didžiausią sutaupymo efektą garantuojantį </w:t>
      </w:r>
      <w:r w:rsidR="00690534">
        <w:t>sprendimą“, – užtikrina</w:t>
      </w:r>
      <w:r w:rsidR="00B863DB">
        <w:t xml:space="preserve"> J. Areška.</w:t>
      </w:r>
    </w:p>
    <w:p w14:paraId="230EB26D" w14:textId="77777777" w:rsidR="00690534" w:rsidRDefault="00690534" w:rsidP="00743322"/>
    <w:p w14:paraId="7F220EA7" w14:textId="77777777" w:rsidR="005D37A9" w:rsidRPr="00B863DB" w:rsidRDefault="005D37A9" w:rsidP="00743322"/>
    <w:p w14:paraId="33E9D941" w14:textId="77777777" w:rsidR="005D37A9" w:rsidRDefault="005D37A9" w:rsidP="005D37A9">
      <w:pPr>
        <w:jc w:val="both"/>
        <w:rPr>
          <w:rFonts w:eastAsiaTheme="minorEastAsia"/>
          <w:b/>
          <w:bCs/>
        </w:rPr>
      </w:pPr>
      <w:r w:rsidRPr="65A787B6">
        <w:rPr>
          <w:rFonts w:eastAsiaTheme="minorEastAsia"/>
          <w:b/>
          <w:bCs/>
        </w:rPr>
        <w:t>Daugiau informacijos:</w:t>
      </w:r>
    </w:p>
    <w:p w14:paraId="2D405A65" w14:textId="77777777" w:rsidR="005D37A9" w:rsidRDefault="005D37A9" w:rsidP="005D37A9">
      <w:pPr>
        <w:jc w:val="both"/>
        <w:rPr>
          <w:rFonts w:eastAsiaTheme="minorEastAsia"/>
        </w:rPr>
      </w:pPr>
      <w:r w:rsidRPr="65A787B6">
        <w:rPr>
          <w:rFonts w:eastAsiaTheme="minorEastAsia"/>
        </w:rPr>
        <w:t>Ieva Krikštopaitytė</w:t>
      </w:r>
    </w:p>
    <w:p w14:paraId="18D8AEFC" w14:textId="77777777" w:rsidR="005D37A9" w:rsidRDefault="005D37A9" w:rsidP="005D37A9">
      <w:pPr>
        <w:jc w:val="both"/>
        <w:rPr>
          <w:rFonts w:eastAsiaTheme="minorEastAsia"/>
        </w:rPr>
      </w:pPr>
      <w:r w:rsidRPr="537140E6">
        <w:rPr>
          <w:rFonts w:eastAsiaTheme="minorEastAsia"/>
        </w:rPr>
        <w:t>„Enefit“</w:t>
      </w:r>
      <w:r>
        <w:rPr>
          <w:rFonts w:eastAsiaTheme="minorEastAsia"/>
        </w:rPr>
        <w:t xml:space="preserve"> rinkodaros ir komunikacijos vadovė</w:t>
      </w:r>
    </w:p>
    <w:p w14:paraId="4BBDA84D" w14:textId="77777777" w:rsidR="005D37A9" w:rsidRDefault="005D37A9" w:rsidP="005D37A9">
      <w:pPr>
        <w:jc w:val="both"/>
        <w:rPr>
          <w:rFonts w:eastAsiaTheme="minorEastAsia"/>
        </w:rPr>
      </w:pPr>
      <w:r>
        <w:rPr>
          <w:rFonts w:eastAsiaTheme="minorEastAsia"/>
        </w:rPr>
        <w:t>+370 63871836</w:t>
      </w:r>
    </w:p>
    <w:p w14:paraId="45EE7900" w14:textId="77777777" w:rsidR="005D37A9" w:rsidRPr="00811572" w:rsidRDefault="005D37A9" w:rsidP="005D37A9">
      <w:pPr>
        <w:jc w:val="both"/>
        <w:rPr>
          <w:rFonts w:eastAsiaTheme="minorEastAsia"/>
        </w:rPr>
      </w:pPr>
      <w:r>
        <w:rPr>
          <w:rFonts w:eastAsiaTheme="minorEastAsia"/>
        </w:rPr>
        <w:t>i</w:t>
      </w:r>
      <w:r w:rsidRPr="00811572">
        <w:rPr>
          <w:rFonts w:eastAsiaTheme="minorEastAsia"/>
        </w:rPr>
        <w:t>eva.</w:t>
      </w:r>
      <w:r>
        <w:rPr>
          <w:rFonts w:eastAsiaTheme="minorEastAsia"/>
        </w:rPr>
        <w:t>k</w:t>
      </w:r>
      <w:r w:rsidRPr="00811572">
        <w:rPr>
          <w:rFonts w:eastAsiaTheme="minorEastAsia"/>
        </w:rPr>
        <w:t>rikstopaityte@enefit.lt</w:t>
      </w:r>
    </w:p>
    <w:p w14:paraId="19A415CC" w14:textId="77777777" w:rsidR="005160C5" w:rsidRPr="00B863DB" w:rsidRDefault="005160C5" w:rsidP="00743322"/>
    <w:sectPr w:rsidR="005160C5" w:rsidRPr="00B86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79382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322"/>
    <w:rsid w:val="000D4A05"/>
    <w:rsid w:val="001368A9"/>
    <w:rsid w:val="001F5E75"/>
    <w:rsid w:val="00350E75"/>
    <w:rsid w:val="00413A19"/>
    <w:rsid w:val="004479F5"/>
    <w:rsid w:val="00457EBF"/>
    <w:rsid w:val="0049482A"/>
    <w:rsid w:val="004B2E44"/>
    <w:rsid w:val="004B6262"/>
    <w:rsid w:val="004F34E2"/>
    <w:rsid w:val="005160C5"/>
    <w:rsid w:val="00540357"/>
    <w:rsid w:val="005A3412"/>
    <w:rsid w:val="005A3E9E"/>
    <w:rsid w:val="005D37A9"/>
    <w:rsid w:val="00612E1A"/>
    <w:rsid w:val="0065753E"/>
    <w:rsid w:val="00690534"/>
    <w:rsid w:val="006B0548"/>
    <w:rsid w:val="00743322"/>
    <w:rsid w:val="007E20FA"/>
    <w:rsid w:val="008551EA"/>
    <w:rsid w:val="00A569C8"/>
    <w:rsid w:val="00AD051A"/>
    <w:rsid w:val="00B863DB"/>
    <w:rsid w:val="00C0484B"/>
    <w:rsid w:val="00CA36D6"/>
    <w:rsid w:val="00CA3E13"/>
    <w:rsid w:val="00CE47BE"/>
    <w:rsid w:val="00D216CF"/>
    <w:rsid w:val="00D73342"/>
    <w:rsid w:val="00D74DC6"/>
    <w:rsid w:val="00D826CF"/>
    <w:rsid w:val="00E87E83"/>
    <w:rsid w:val="193E07D2"/>
    <w:rsid w:val="2270004F"/>
    <w:rsid w:val="2484520F"/>
    <w:rsid w:val="26336E2C"/>
    <w:rsid w:val="46F93EF8"/>
    <w:rsid w:val="49A94621"/>
    <w:rsid w:val="4B9756D1"/>
    <w:rsid w:val="56504E6B"/>
    <w:rsid w:val="5674D247"/>
    <w:rsid w:val="5BA70E9E"/>
    <w:rsid w:val="5E56936E"/>
    <w:rsid w:val="71C022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D0896"/>
  <w15:chartTrackingRefBased/>
  <w15:docId w15:val="{E8C98D49-E444-4C3D-BC68-A5E68C3E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7433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33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33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33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33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332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332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332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332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3322"/>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743322"/>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743322"/>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743322"/>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743322"/>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743322"/>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743322"/>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743322"/>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743322"/>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74332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3322"/>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74332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3322"/>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74332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43322"/>
    <w:rPr>
      <w:i/>
      <w:iCs/>
      <w:color w:val="404040" w:themeColor="text1" w:themeTint="BF"/>
      <w:lang w:val="lt-LT"/>
    </w:rPr>
  </w:style>
  <w:style w:type="paragraph" w:styleId="ListParagraph">
    <w:name w:val="List Paragraph"/>
    <w:basedOn w:val="Normal"/>
    <w:uiPriority w:val="34"/>
    <w:qFormat/>
    <w:rsid w:val="00743322"/>
    <w:pPr>
      <w:ind w:left="720"/>
      <w:contextualSpacing/>
    </w:pPr>
  </w:style>
  <w:style w:type="character" w:styleId="IntenseEmphasis">
    <w:name w:val="Intense Emphasis"/>
    <w:basedOn w:val="DefaultParagraphFont"/>
    <w:uiPriority w:val="21"/>
    <w:qFormat/>
    <w:rsid w:val="00743322"/>
    <w:rPr>
      <w:i/>
      <w:iCs/>
      <w:color w:val="0F4761" w:themeColor="accent1" w:themeShade="BF"/>
    </w:rPr>
  </w:style>
  <w:style w:type="paragraph" w:styleId="IntenseQuote">
    <w:name w:val="Intense Quote"/>
    <w:basedOn w:val="Normal"/>
    <w:next w:val="Normal"/>
    <w:link w:val="IntenseQuoteChar"/>
    <w:uiPriority w:val="30"/>
    <w:qFormat/>
    <w:rsid w:val="007433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3322"/>
    <w:rPr>
      <w:i/>
      <w:iCs/>
      <w:color w:val="0F4761" w:themeColor="accent1" w:themeShade="BF"/>
      <w:lang w:val="lt-LT"/>
    </w:rPr>
  </w:style>
  <w:style w:type="character" w:styleId="IntenseReference">
    <w:name w:val="Intense Reference"/>
    <w:basedOn w:val="DefaultParagraphFont"/>
    <w:uiPriority w:val="32"/>
    <w:qFormat/>
    <w:rsid w:val="00743322"/>
    <w:rPr>
      <w:b/>
      <w:bCs/>
      <w:smallCaps/>
      <w:color w:val="0F4761" w:themeColor="accent1" w:themeShade="BF"/>
      <w:spacing w:val="5"/>
    </w:rPr>
  </w:style>
  <w:style w:type="paragraph" w:styleId="NormalWeb">
    <w:name w:val="Normal (Web)"/>
    <w:basedOn w:val="Normal"/>
    <w:uiPriority w:val="99"/>
    <w:semiHidden/>
    <w:unhideWhenUsed/>
    <w:rsid w:val="00743322"/>
    <w:pPr>
      <w:spacing w:before="100" w:beforeAutospacing="1" w:after="100" w:afterAutospacing="1"/>
    </w:pPr>
    <w:rPr>
      <w:rFonts w:ascii="Times New Roman" w:eastAsia="Times New Roman" w:hAnsi="Times New Roman" w:cs="Times New Roman"/>
      <w:kern w:val="0"/>
      <w:lang w:val="en-US"/>
      <w14:ligatures w14:val="none"/>
    </w:rPr>
  </w:style>
  <w:style w:type="character" w:styleId="Strong">
    <w:name w:val="Strong"/>
    <w:basedOn w:val="DefaultParagraphFont"/>
    <w:uiPriority w:val="22"/>
    <w:qFormat/>
    <w:rsid w:val="00743322"/>
    <w:rPr>
      <w:b/>
      <w:bCs/>
    </w:rPr>
  </w:style>
  <w:style w:type="character" w:styleId="Emphasis">
    <w:name w:val="Emphasis"/>
    <w:basedOn w:val="DefaultParagraphFont"/>
    <w:uiPriority w:val="20"/>
    <w:qFormat/>
    <w:rsid w:val="00743322"/>
    <w:rPr>
      <w:i/>
      <w:iCs/>
    </w:rPr>
  </w:style>
  <w:style w:type="paragraph" w:styleId="Revision">
    <w:name w:val="Revision"/>
    <w:hidden/>
    <w:uiPriority w:val="99"/>
    <w:semiHidden/>
    <w:rsid w:val="00D826CF"/>
    <w:rPr>
      <w:lang w:val="lt-LT"/>
    </w:rPr>
  </w:style>
  <w:style w:type="character" w:styleId="CommentReference">
    <w:name w:val="annotation reference"/>
    <w:basedOn w:val="DefaultParagraphFont"/>
    <w:uiPriority w:val="99"/>
    <w:semiHidden/>
    <w:unhideWhenUsed/>
    <w:rsid w:val="00D826CF"/>
    <w:rPr>
      <w:sz w:val="16"/>
      <w:szCs w:val="16"/>
    </w:rPr>
  </w:style>
  <w:style w:type="paragraph" w:styleId="CommentText">
    <w:name w:val="annotation text"/>
    <w:basedOn w:val="Normal"/>
    <w:link w:val="CommentTextChar"/>
    <w:uiPriority w:val="99"/>
    <w:unhideWhenUsed/>
    <w:rsid w:val="00D826CF"/>
    <w:rPr>
      <w:sz w:val="20"/>
      <w:szCs w:val="20"/>
    </w:rPr>
  </w:style>
  <w:style w:type="character" w:customStyle="1" w:styleId="CommentTextChar">
    <w:name w:val="Comment Text Char"/>
    <w:basedOn w:val="DefaultParagraphFont"/>
    <w:link w:val="CommentText"/>
    <w:uiPriority w:val="99"/>
    <w:rsid w:val="00D826CF"/>
    <w:rPr>
      <w:sz w:val="20"/>
      <w:szCs w:val="20"/>
      <w:lang w:val="lt-LT"/>
    </w:rPr>
  </w:style>
  <w:style w:type="paragraph" w:styleId="CommentSubject">
    <w:name w:val="annotation subject"/>
    <w:basedOn w:val="CommentText"/>
    <w:next w:val="CommentText"/>
    <w:link w:val="CommentSubjectChar"/>
    <w:uiPriority w:val="99"/>
    <w:semiHidden/>
    <w:unhideWhenUsed/>
    <w:rsid w:val="00D826CF"/>
    <w:rPr>
      <w:b/>
      <w:bCs/>
    </w:rPr>
  </w:style>
  <w:style w:type="character" w:customStyle="1" w:styleId="CommentSubjectChar">
    <w:name w:val="Comment Subject Char"/>
    <w:basedOn w:val="CommentTextChar"/>
    <w:link w:val="CommentSubject"/>
    <w:uiPriority w:val="99"/>
    <w:semiHidden/>
    <w:rsid w:val="00D826CF"/>
    <w:rPr>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795544">
      <w:bodyDiv w:val="1"/>
      <w:marLeft w:val="0"/>
      <w:marRight w:val="0"/>
      <w:marTop w:val="0"/>
      <w:marBottom w:val="0"/>
      <w:divBdr>
        <w:top w:val="none" w:sz="0" w:space="0" w:color="auto"/>
        <w:left w:val="none" w:sz="0" w:space="0" w:color="auto"/>
        <w:bottom w:val="none" w:sz="0" w:space="0" w:color="auto"/>
        <w:right w:val="none" w:sz="0" w:space="0" w:color="auto"/>
      </w:divBdr>
      <w:divsChild>
        <w:div w:id="1377312164">
          <w:marLeft w:val="0"/>
          <w:marRight w:val="0"/>
          <w:marTop w:val="0"/>
          <w:marBottom w:val="0"/>
          <w:divBdr>
            <w:top w:val="none" w:sz="0" w:space="0" w:color="auto"/>
            <w:left w:val="none" w:sz="0" w:space="0" w:color="auto"/>
            <w:bottom w:val="none" w:sz="0" w:space="0" w:color="auto"/>
            <w:right w:val="none" w:sz="0" w:space="0" w:color="auto"/>
          </w:divBdr>
          <w:divsChild>
            <w:div w:id="78715958">
              <w:marLeft w:val="0"/>
              <w:marRight w:val="0"/>
              <w:marTop w:val="0"/>
              <w:marBottom w:val="0"/>
              <w:divBdr>
                <w:top w:val="none" w:sz="0" w:space="0" w:color="auto"/>
                <w:left w:val="none" w:sz="0" w:space="0" w:color="auto"/>
                <w:bottom w:val="none" w:sz="0" w:space="0" w:color="auto"/>
                <w:right w:val="none" w:sz="0" w:space="0" w:color="auto"/>
              </w:divBdr>
              <w:divsChild>
                <w:div w:id="157112036">
                  <w:marLeft w:val="0"/>
                  <w:marRight w:val="0"/>
                  <w:marTop w:val="0"/>
                  <w:marBottom w:val="0"/>
                  <w:divBdr>
                    <w:top w:val="none" w:sz="0" w:space="0" w:color="auto"/>
                    <w:left w:val="none" w:sz="0" w:space="0" w:color="auto"/>
                    <w:bottom w:val="none" w:sz="0" w:space="0" w:color="auto"/>
                    <w:right w:val="none" w:sz="0" w:space="0" w:color="auto"/>
                  </w:divBdr>
                  <w:divsChild>
                    <w:div w:id="77352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4413">
      <w:bodyDiv w:val="1"/>
      <w:marLeft w:val="0"/>
      <w:marRight w:val="0"/>
      <w:marTop w:val="0"/>
      <w:marBottom w:val="0"/>
      <w:divBdr>
        <w:top w:val="none" w:sz="0" w:space="0" w:color="auto"/>
        <w:left w:val="none" w:sz="0" w:space="0" w:color="auto"/>
        <w:bottom w:val="none" w:sz="0" w:space="0" w:color="auto"/>
        <w:right w:val="none" w:sz="0" w:space="0" w:color="auto"/>
      </w:divBdr>
    </w:div>
    <w:div w:id="999577263">
      <w:bodyDiv w:val="1"/>
      <w:marLeft w:val="0"/>
      <w:marRight w:val="0"/>
      <w:marTop w:val="0"/>
      <w:marBottom w:val="0"/>
      <w:divBdr>
        <w:top w:val="none" w:sz="0" w:space="0" w:color="auto"/>
        <w:left w:val="none" w:sz="0" w:space="0" w:color="auto"/>
        <w:bottom w:val="none" w:sz="0" w:space="0" w:color="auto"/>
        <w:right w:val="none" w:sz="0" w:space="0" w:color="auto"/>
      </w:divBdr>
    </w:div>
    <w:div w:id="1488327828">
      <w:bodyDiv w:val="1"/>
      <w:marLeft w:val="0"/>
      <w:marRight w:val="0"/>
      <w:marTop w:val="0"/>
      <w:marBottom w:val="0"/>
      <w:divBdr>
        <w:top w:val="none" w:sz="0" w:space="0" w:color="auto"/>
        <w:left w:val="none" w:sz="0" w:space="0" w:color="auto"/>
        <w:bottom w:val="none" w:sz="0" w:space="0" w:color="auto"/>
        <w:right w:val="none" w:sz="0" w:space="0" w:color="auto"/>
      </w:divBdr>
    </w:div>
    <w:div w:id="163644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3063</Words>
  <Characters>1747</Characters>
  <Application>Microsoft Office Word</Application>
  <DocSecurity>0</DocSecurity>
  <Lines>14</Lines>
  <Paragraphs>9</Paragraphs>
  <ScaleCrop>false</ScaleCrop>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Miknevičius</dc:creator>
  <cp:keywords/>
  <dc:description/>
  <cp:lastModifiedBy>Maksimas Reznikovas</cp:lastModifiedBy>
  <cp:revision>2</cp:revision>
  <dcterms:created xsi:type="dcterms:W3CDTF">2024-06-18T05:43:00Z</dcterms:created>
  <dcterms:modified xsi:type="dcterms:W3CDTF">2024-06-18T05:43:00Z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2024-06-06T13:47:15Z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4a0fd4c7-90b3-4f91-9ac3-5a0272e2d07f</vt:lpwstr>
  </property>
  <property fmtid="{D5CDD505-2E9C-101B-9397-08002B2CF9AE}" pid="8" name="MSIP_Label_97c4f187-5e78-4ccc-ba06-bd72f8c5cc80_ContentBits">
    <vt:lpwstr>0</vt:lpwstr>
  </property>
</Properties>
</file>