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86EB2" w14:textId="2B81C574" w:rsidR="006D3E95" w:rsidRPr="006D3E95" w:rsidRDefault="006D3E95" w:rsidP="00144C14">
      <w:pPr>
        <w:jc w:val="both"/>
        <w:rPr>
          <w:rFonts w:ascii="Roboto" w:hAnsi="Roboto"/>
          <w:b/>
          <w:bCs/>
        </w:rPr>
      </w:pPr>
      <w:r w:rsidRPr="006D3E95">
        <w:rPr>
          <w:rFonts w:ascii="Roboto" w:hAnsi="Roboto"/>
          <w:b/>
          <w:bCs/>
        </w:rPr>
        <w:t>Komentaras žiniasklaidai</w:t>
      </w:r>
    </w:p>
    <w:p w14:paraId="5F7C01F2" w14:textId="037774E1" w:rsidR="006D3E95" w:rsidRPr="006D3E95" w:rsidRDefault="006D3E95" w:rsidP="00144C14">
      <w:pPr>
        <w:jc w:val="both"/>
        <w:rPr>
          <w:rFonts w:ascii="Roboto" w:hAnsi="Roboto"/>
          <w:lang w:val="en-US"/>
        </w:rPr>
      </w:pPr>
      <w:r w:rsidRPr="006D3E95">
        <w:rPr>
          <w:rFonts w:ascii="Roboto" w:hAnsi="Roboto"/>
          <w:lang w:val="en-US"/>
        </w:rPr>
        <w:t xml:space="preserve">2024 m. </w:t>
      </w:r>
      <w:proofErr w:type="spellStart"/>
      <w:r w:rsidRPr="006D3E95">
        <w:rPr>
          <w:rFonts w:ascii="Roboto" w:hAnsi="Roboto"/>
          <w:lang w:val="en-US"/>
        </w:rPr>
        <w:t>liepos</w:t>
      </w:r>
      <w:proofErr w:type="spellEnd"/>
      <w:r w:rsidRPr="006D3E95">
        <w:rPr>
          <w:rFonts w:ascii="Roboto" w:hAnsi="Roboto"/>
          <w:lang w:val="en-US"/>
        </w:rPr>
        <w:t xml:space="preserve"> </w:t>
      </w:r>
      <w:r w:rsidR="00AA0DFA">
        <w:rPr>
          <w:rFonts w:ascii="Roboto" w:hAnsi="Roboto"/>
          <w:lang w:val="en-US"/>
        </w:rPr>
        <w:t>15</w:t>
      </w:r>
      <w:r w:rsidRPr="006D3E95">
        <w:rPr>
          <w:rFonts w:ascii="Roboto" w:hAnsi="Roboto"/>
          <w:lang w:val="en-US"/>
        </w:rPr>
        <w:t>d.</w:t>
      </w:r>
    </w:p>
    <w:p w14:paraId="10D21292" w14:textId="7D03A61C" w:rsidR="00144C14" w:rsidRDefault="00F9358D" w:rsidP="00144C14">
      <w:pPr>
        <w:jc w:val="both"/>
        <w:rPr>
          <w:rFonts w:ascii="Roboto" w:hAnsi="Roboto"/>
          <w:b/>
          <w:bCs/>
        </w:rPr>
      </w:pPr>
      <w:r>
        <w:rPr>
          <w:rFonts w:ascii="Roboto" w:hAnsi="Roboto"/>
          <w:b/>
          <w:bCs/>
        </w:rPr>
        <w:t xml:space="preserve">Aleksandras </w:t>
      </w:r>
      <w:proofErr w:type="spellStart"/>
      <w:r>
        <w:rPr>
          <w:rFonts w:ascii="Roboto" w:hAnsi="Roboto"/>
          <w:b/>
          <w:bCs/>
        </w:rPr>
        <w:t>Izgorodinas</w:t>
      </w:r>
      <w:proofErr w:type="spellEnd"/>
      <w:r>
        <w:rPr>
          <w:rFonts w:ascii="Roboto" w:hAnsi="Roboto"/>
          <w:b/>
          <w:bCs/>
        </w:rPr>
        <w:t>.</w:t>
      </w:r>
      <w:r w:rsidR="003658EE">
        <w:rPr>
          <w:rFonts w:ascii="Roboto" w:hAnsi="Roboto"/>
          <w:b/>
          <w:bCs/>
        </w:rPr>
        <w:t xml:space="preserve"> </w:t>
      </w:r>
      <w:r w:rsidR="00C07EC4">
        <w:rPr>
          <w:rFonts w:ascii="Roboto" w:hAnsi="Roboto"/>
          <w:b/>
          <w:bCs/>
        </w:rPr>
        <w:t>Kaip Lietuvos gamintojai atlaikys sulėtėjusį euro zonos pramonės atsigavimą?</w:t>
      </w:r>
    </w:p>
    <w:p w14:paraId="61FC8F33" w14:textId="3A28D87C" w:rsidR="00F9358D" w:rsidRPr="00F9358D" w:rsidRDefault="00F9358D" w:rsidP="00144C14">
      <w:pPr>
        <w:jc w:val="both"/>
        <w:rPr>
          <w:rFonts w:ascii="Roboto" w:hAnsi="Roboto"/>
        </w:rPr>
      </w:pPr>
      <w:r>
        <w:rPr>
          <w:rFonts w:ascii="Roboto" w:hAnsi="Roboto"/>
        </w:rPr>
        <w:t xml:space="preserve">Aleksandras </w:t>
      </w:r>
      <w:proofErr w:type="spellStart"/>
      <w:r>
        <w:rPr>
          <w:rFonts w:ascii="Roboto" w:hAnsi="Roboto"/>
        </w:rPr>
        <w:t>Izgorodinas</w:t>
      </w:r>
      <w:proofErr w:type="spellEnd"/>
      <w:r>
        <w:rPr>
          <w:rFonts w:ascii="Roboto" w:hAnsi="Roboto"/>
        </w:rPr>
        <w:t>, „Citadele“ banko ekonomistas</w:t>
      </w:r>
    </w:p>
    <w:p w14:paraId="06C95C01" w14:textId="6F734CD6" w:rsidR="00144C14" w:rsidRPr="00CA18D5" w:rsidRDefault="00144C14" w:rsidP="00144C14">
      <w:pPr>
        <w:jc w:val="both"/>
        <w:rPr>
          <w:rFonts w:ascii="Roboto" w:hAnsi="Roboto"/>
          <w:b/>
          <w:bCs/>
        </w:rPr>
      </w:pPr>
      <w:r w:rsidRPr="00CA18D5">
        <w:rPr>
          <w:rFonts w:ascii="Roboto" w:hAnsi="Roboto"/>
          <w:b/>
          <w:bCs/>
        </w:rPr>
        <w:t xml:space="preserve">Naujausi euro zonos pramonės rodikliai gerų žinių neatnešė ir indikuoja </w:t>
      </w:r>
      <w:r w:rsidRPr="062F697A">
        <w:rPr>
          <w:rFonts w:ascii="Roboto" w:hAnsi="Roboto"/>
          <w:b/>
          <w:bCs/>
        </w:rPr>
        <w:t>ap</w:t>
      </w:r>
      <w:r w:rsidR="324615BA" w:rsidRPr="062F697A">
        <w:rPr>
          <w:rFonts w:ascii="Roboto" w:hAnsi="Roboto"/>
          <w:b/>
          <w:bCs/>
        </w:rPr>
        <w:t>i</w:t>
      </w:r>
      <w:r w:rsidRPr="062F697A">
        <w:rPr>
          <w:rFonts w:ascii="Roboto" w:hAnsi="Roboto"/>
          <w:b/>
          <w:bCs/>
        </w:rPr>
        <w:t>e</w:t>
      </w:r>
      <w:r w:rsidRPr="00CA18D5">
        <w:rPr>
          <w:rFonts w:ascii="Roboto" w:hAnsi="Roboto"/>
          <w:b/>
          <w:bCs/>
        </w:rPr>
        <w:t xml:space="preserve"> vėl sulėtėjusį atsigavimo ciklą. Nors Lietuvos gamintojai</w:t>
      </w:r>
      <w:r w:rsidR="00CA18D5" w:rsidRPr="00CA18D5">
        <w:rPr>
          <w:rFonts w:ascii="Roboto" w:hAnsi="Roboto"/>
          <w:b/>
          <w:bCs/>
        </w:rPr>
        <w:t xml:space="preserve"> iki šiol</w:t>
      </w:r>
      <w:r w:rsidRPr="00CA18D5">
        <w:rPr>
          <w:rFonts w:ascii="Roboto" w:hAnsi="Roboto"/>
          <w:b/>
          <w:bCs/>
        </w:rPr>
        <w:t xml:space="preserve"> iššūkių kupin</w:t>
      </w:r>
      <w:r w:rsidR="00CA18D5" w:rsidRPr="00CA18D5">
        <w:rPr>
          <w:rFonts w:ascii="Roboto" w:hAnsi="Roboto"/>
          <w:b/>
          <w:bCs/>
        </w:rPr>
        <w:t xml:space="preserve">ą </w:t>
      </w:r>
      <w:r w:rsidRPr="235D09EA">
        <w:rPr>
          <w:rFonts w:ascii="Roboto" w:hAnsi="Roboto"/>
          <w:b/>
          <w:bCs/>
        </w:rPr>
        <w:t>situacij</w:t>
      </w:r>
      <w:r w:rsidR="00CA18D5" w:rsidRPr="235D09EA">
        <w:rPr>
          <w:rFonts w:ascii="Roboto" w:hAnsi="Roboto"/>
          <w:b/>
          <w:bCs/>
        </w:rPr>
        <w:t>ą</w:t>
      </w:r>
      <w:r w:rsidRPr="00CA18D5">
        <w:rPr>
          <w:rFonts w:ascii="Roboto" w:hAnsi="Roboto"/>
          <w:b/>
          <w:bCs/>
        </w:rPr>
        <w:t xml:space="preserve"> </w:t>
      </w:r>
      <w:r w:rsidR="00CA18D5" w:rsidRPr="00CA18D5">
        <w:rPr>
          <w:rFonts w:ascii="Roboto" w:hAnsi="Roboto"/>
          <w:b/>
          <w:bCs/>
        </w:rPr>
        <w:t>vertė</w:t>
      </w:r>
      <w:r w:rsidRPr="00CA18D5">
        <w:rPr>
          <w:rFonts w:ascii="Roboto" w:hAnsi="Roboto"/>
          <w:b/>
          <w:bCs/>
        </w:rPr>
        <w:t xml:space="preserve"> </w:t>
      </w:r>
      <w:r w:rsidR="00CA18D5" w:rsidRPr="00CA18D5">
        <w:rPr>
          <w:rFonts w:ascii="Roboto" w:hAnsi="Roboto"/>
          <w:b/>
          <w:bCs/>
        </w:rPr>
        <w:t xml:space="preserve">naujomis </w:t>
      </w:r>
      <w:r w:rsidRPr="00CA18D5">
        <w:rPr>
          <w:rFonts w:ascii="Roboto" w:hAnsi="Roboto"/>
          <w:b/>
          <w:bCs/>
        </w:rPr>
        <w:t>galimyb</w:t>
      </w:r>
      <w:r w:rsidR="00CA18D5" w:rsidRPr="00CA18D5">
        <w:rPr>
          <w:rFonts w:ascii="Roboto" w:hAnsi="Roboto"/>
          <w:b/>
          <w:bCs/>
        </w:rPr>
        <w:t>ėmis</w:t>
      </w:r>
      <w:r w:rsidRPr="00CA18D5">
        <w:rPr>
          <w:rFonts w:ascii="Roboto" w:hAnsi="Roboto"/>
          <w:b/>
          <w:bCs/>
        </w:rPr>
        <w:t xml:space="preserve">, panašu, kad mūsų šalies pramonės atsigavimas taip pat po truputį išsikvepia. </w:t>
      </w:r>
      <w:r w:rsidR="00C07EC4">
        <w:rPr>
          <w:rFonts w:ascii="Roboto" w:hAnsi="Roboto"/>
          <w:b/>
          <w:bCs/>
        </w:rPr>
        <w:t>Ar pavyks išlaikyti augimo kryptį?</w:t>
      </w:r>
    </w:p>
    <w:p w14:paraId="5B3ECD12" w14:textId="3A87877F" w:rsidR="00324507" w:rsidRPr="00CA18D5" w:rsidRDefault="00EC282C" w:rsidP="00324507">
      <w:pPr>
        <w:jc w:val="both"/>
        <w:rPr>
          <w:rFonts w:ascii="Roboto" w:hAnsi="Roboto"/>
        </w:rPr>
      </w:pPr>
      <w:r w:rsidRPr="00CA18D5">
        <w:rPr>
          <w:rFonts w:ascii="Roboto" w:hAnsi="Roboto"/>
        </w:rPr>
        <w:t xml:space="preserve">Naujausi išankstiniai rodikliai </w:t>
      </w:r>
      <w:r w:rsidR="00144C14" w:rsidRPr="00CA18D5">
        <w:rPr>
          <w:rFonts w:ascii="Roboto" w:hAnsi="Roboto"/>
        </w:rPr>
        <w:t>indikuoja</w:t>
      </w:r>
      <w:r w:rsidRPr="00CA18D5">
        <w:rPr>
          <w:rFonts w:ascii="Roboto" w:hAnsi="Roboto"/>
        </w:rPr>
        <w:t xml:space="preserve">, kad </w:t>
      </w:r>
      <w:r w:rsidR="00144C14" w:rsidRPr="00CA18D5">
        <w:rPr>
          <w:rFonts w:ascii="Roboto" w:hAnsi="Roboto"/>
        </w:rPr>
        <w:t>vos</w:t>
      </w:r>
      <w:r w:rsidRPr="00CA18D5">
        <w:rPr>
          <w:rFonts w:ascii="Roboto" w:hAnsi="Roboto"/>
        </w:rPr>
        <w:t xml:space="preserve"> prasidėjęs euro zonos pramonės atsigavimo ciklas galimai </w:t>
      </w:r>
      <w:r w:rsidR="00144C14" w:rsidRPr="00CA18D5">
        <w:rPr>
          <w:rFonts w:ascii="Roboto" w:hAnsi="Roboto"/>
        </w:rPr>
        <w:t>pasibaigė. B</w:t>
      </w:r>
      <w:r w:rsidR="00E173EB" w:rsidRPr="00CA18D5">
        <w:rPr>
          <w:rFonts w:ascii="Roboto" w:hAnsi="Roboto"/>
        </w:rPr>
        <w:t xml:space="preserve">irželį euro zonos pramonės pasitikėjimo indeksas nukrito iki 45,8 punktų </w:t>
      </w:r>
      <w:r w:rsidR="00144C14" w:rsidRPr="00CA18D5">
        <w:rPr>
          <w:rFonts w:ascii="Roboto" w:hAnsi="Roboto"/>
        </w:rPr>
        <w:t xml:space="preserve">ir </w:t>
      </w:r>
      <w:r w:rsidR="00E173EB" w:rsidRPr="00CA18D5">
        <w:rPr>
          <w:rFonts w:ascii="Roboto" w:hAnsi="Roboto"/>
        </w:rPr>
        <w:t>buvo mažiausias per 2 mėn</w:t>
      </w:r>
      <w:r w:rsidR="00CA18D5" w:rsidRPr="00CA18D5">
        <w:rPr>
          <w:rFonts w:ascii="Roboto" w:hAnsi="Roboto"/>
        </w:rPr>
        <w:t>.</w:t>
      </w:r>
      <w:r w:rsidR="00144C14" w:rsidRPr="00CA18D5">
        <w:rPr>
          <w:rFonts w:ascii="Roboto" w:hAnsi="Roboto"/>
        </w:rPr>
        <w:t xml:space="preserve">, </w:t>
      </w:r>
      <w:r w:rsidR="00E173EB" w:rsidRPr="00CA18D5">
        <w:rPr>
          <w:rFonts w:ascii="Roboto" w:hAnsi="Roboto"/>
        </w:rPr>
        <w:t>gamybos apimčių indeksas siekė tik 46,1 punkt</w:t>
      </w:r>
      <w:r w:rsidR="00324507" w:rsidRPr="00CA18D5">
        <w:rPr>
          <w:rFonts w:ascii="Roboto" w:hAnsi="Roboto"/>
        </w:rPr>
        <w:t>ą</w:t>
      </w:r>
      <w:r w:rsidR="00E173EB" w:rsidRPr="00CA18D5">
        <w:rPr>
          <w:rFonts w:ascii="Roboto" w:hAnsi="Roboto"/>
        </w:rPr>
        <w:t xml:space="preserve"> ir buvo mažiausias per 6 mėn</w:t>
      </w:r>
      <w:r w:rsidR="00CA18D5" w:rsidRPr="00CA18D5">
        <w:rPr>
          <w:rFonts w:ascii="Roboto" w:hAnsi="Roboto"/>
        </w:rPr>
        <w:t>.</w:t>
      </w:r>
      <w:r w:rsidR="00324507" w:rsidRPr="00CA18D5">
        <w:rPr>
          <w:rFonts w:ascii="Roboto" w:hAnsi="Roboto"/>
        </w:rPr>
        <w:t xml:space="preserve">, o </w:t>
      </w:r>
      <w:r w:rsidR="00E173EB" w:rsidRPr="00CA18D5">
        <w:rPr>
          <w:rFonts w:ascii="Roboto" w:hAnsi="Roboto"/>
        </w:rPr>
        <w:t>Vokietijos pramonės lūkesčių indeksas toliau lieka vienas mažiausių visoje euro zonoje</w:t>
      </w:r>
      <w:r w:rsidR="00324507" w:rsidRPr="00CA18D5">
        <w:rPr>
          <w:rFonts w:ascii="Roboto" w:hAnsi="Roboto"/>
        </w:rPr>
        <w:t xml:space="preserve"> – birželį </w:t>
      </w:r>
      <w:r w:rsidR="00E173EB" w:rsidRPr="00CA18D5">
        <w:rPr>
          <w:rFonts w:ascii="Roboto" w:hAnsi="Roboto"/>
        </w:rPr>
        <w:t>siekė tik 43,5 punkt</w:t>
      </w:r>
      <w:r w:rsidR="00324507" w:rsidRPr="00CA18D5">
        <w:rPr>
          <w:rFonts w:ascii="Roboto" w:hAnsi="Roboto"/>
        </w:rPr>
        <w:t>o.</w:t>
      </w:r>
    </w:p>
    <w:p w14:paraId="3299B620" w14:textId="757D97D8" w:rsidR="006430DA" w:rsidRPr="00CA18D5" w:rsidRDefault="00B350E1" w:rsidP="00EB3FA0">
      <w:pPr>
        <w:jc w:val="both"/>
        <w:rPr>
          <w:rFonts w:ascii="Roboto" w:hAnsi="Roboto"/>
        </w:rPr>
      </w:pPr>
      <w:r w:rsidRPr="00CA18D5">
        <w:rPr>
          <w:rFonts w:ascii="Roboto" w:hAnsi="Roboto"/>
        </w:rPr>
        <w:t>Paradoksalu, bet iš dalies Vokietijos pramonės problemos Lietuvos gamintojams yra naudingos</w:t>
      </w:r>
      <w:r w:rsidR="00EB3FA0" w:rsidRPr="00CA18D5">
        <w:rPr>
          <w:rFonts w:ascii="Roboto" w:hAnsi="Roboto"/>
        </w:rPr>
        <w:t xml:space="preserve">. </w:t>
      </w:r>
      <w:r w:rsidRPr="00CA18D5">
        <w:rPr>
          <w:rFonts w:ascii="Roboto" w:hAnsi="Roboto"/>
        </w:rPr>
        <w:t xml:space="preserve"> Vokietijos gamintojams susiduriant su užsakymų trūkum</w:t>
      </w:r>
      <w:r w:rsidR="00CA18D5">
        <w:rPr>
          <w:rFonts w:ascii="Roboto" w:hAnsi="Roboto"/>
        </w:rPr>
        <w:t xml:space="preserve">u, </w:t>
      </w:r>
      <w:r w:rsidRPr="00CA18D5">
        <w:rPr>
          <w:rFonts w:ascii="Roboto" w:hAnsi="Roboto"/>
        </w:rPr>
        <w:t>kaip dabar</w:t>
      </w:r>
      <w:r w:rsidR="00CA18D5">
        <w:rPr>
          <w:rFonts w:ascii="Roboto" w:hAnsi="Roboto"/>
        </w:rPr>
        <w:t>,</w:t>
      </w:r>
      <w:r w:rsidRPr="00CA18D5">
        <w:rPr>
          <w:rFonts w:ascii="Roboto" w:hAnsi="Roboto"/>
        </w:rPr>
        <w:t xml:space="preserve"> jie yra linkę </w:t>
      </w:r>
      <w:r w:rsidR="007C5C2E" w:rsidRPr="00CA18D5">
        <w:rPr>
          <w:rFonts w:ascii="Roboto" w:hAnsi="Roboto"/>
        </w:rPr>
        <w:t>atverti savo tiekimo grandines ir aktyviau ieško kontraktinės gamybos partneri</w:t>
      </w:r>
      <w:r w:rsidR="00CC039D" w:rsidRPr="00CA18D5">
        <w:rPr>
          <w:rFonts w:ascii="Roboto" w:hAnsi="Roboto"/>
        </w:rPr>
        <w:t xml:space="preserve">ų. </w:t>
      </w:r>
      <w:r w:rsidR="00EB3FA0" w:rsidRPr="00CA18D5">
        <w:rPr>
          <w:rFonts w:ascii="Roboto" w:hAnsi="Roboto"/>
        </w:rPr>
        <w:t xml:space="preserve">Dažniausiai tokia paieška vyksta </w:t>
      </w:r>
      <w:r w:rsidR="00CC039D" w:rsidRPr="00CA18D5">
        <w:rPr>
          <w:rFonts w:ascii="Roboto" w:hAnsi="Roboto"/>
        </w:rPr>
        <w:t xml:space="preserve">Rytų Europoje, kur </w:t>
      </w:r>
      <w:r w:rsidR="00100443" w:rsidRPr="00CA18D5">
        <w:rPr>
          <w:rFonts w:ascii="Roboto" w:hAnsi="Roboto"/>
        </w:rPr>
        <w:t>gamybos sąnaudos yra mažesnės dėl mažesnių atlyginimų</w:t>
      </w:r>
      <w:r w:rsidR="00EB3FA0" w:rsidRPr="00CA18D5">
        <w:rPr>
          <w:rFonts w:ascii="Roboto" w:hAnsi="Roboto"/>
        </w:rPr>
        <w:t>. F</w:t>
      </w:r>
      <w:r w:rsidR="00100443" w:rsidRPr="00CA18D5">
        <w:rPr>
          <w:rFonts w:ascii="Roboto" w:hAnsi="Roboto"/>
        </w:rPr>
        <w:t>aktas, kad Lietuvos gamintojai sugebėjo gauti</w:t>
      </w:r>
      <w:r w:rsidR="000D7875" w:rsidRPr="00CA18D5">
        <w:rPr>
          <w:rFonts w:ascii="Roboto" w:hAnsi="Roboto"/>
        </w:rPr>
        <w:t xml:space="preserve"> daugiau naujų užsakymų iš Vokietijos pramonės, rodo, kad Lietuvos pramonė yra konkurencinga ir sugeba išnaudoti Vokietijos pramonės silpnumą savo naudai</w:t>
      </w:r>
      <w:r w:rsidR="006430DA" w:rsidRPr="00CA18D5">
        <w:rPr>
          <w:rFonts w:ascii="Roboto" w:hAnsi="Roboto"/>
        </w:rPr>
        <w:t>.</w:t>
      </w:r>
      <w:r w:rsidR="007D291A" w:rsidRPr="00CA18D5">
        <w:rPr>
          <w:rFonts w:ascii="Roboto" w:hAnsi="Roboto"/>
        </w:rPr>
        <w:t xml:space="preserve"> Tikėtina, kad šis fenomenas ypač gerai </w:t>
      </w:r>
      <w:r w:rsidR="00CA18D5">
        <w:rPr>
          <w:rFonts w:ascii="Roboto" w:hAnsi="Roboto"/>
        </w:rPr>
        <w:t>atsispind</w:t>
      </w:r>
      <w:r w:rsidR="007D291A" w:rsidRPr="00CA18D5">
        <w:rPr>
          <w:rFonts w:ascii="Roboto" w:hAnsi="Roboto"/>
        </w:rPr>
        <w:t>i Lietuvos inžinerinės pramonės gamybos rodikliuose, ypač transporto priemonių ir jų komponentų srityje.</w:t>
      </w:r>
    </w:p>
    <w:p w14:paraId="4362AD83" w14:textId="7C3AFC6D" w:rsidR="00B350E1" w:rsidRPr="00CA18D5" w:rsidRDefault="00EB3FA0" w:rsidP="00EB3FA0">
      <w:pPr>
        <w:jc w:val="both"/>
        <w:rPr>
          <w:rFonts w:ascii="Roboto" w:hAnsi="Roboto"/>
        </w:rPr>
      </w:pPr>
      <w:r w:rsidRPr="00CA18D5">
        <w:rPr>
          <w:rFonts w:ascii="Roboto" w:hAnsi="Roboto"/>
        </w:rPr>
        <w:t>Kita vertus,</w:t>
      </w:r>
      <w:r w:rsidR="00ED3F54" w:rsidRPr="00CA18D5">
        <w:rPr>
          <w:rFonts w:ascii="Roboto" w:hAnsi="Roboto"/>
        </w:rPr>
        <w:t xml:space="preserve"> </w:t>
      </w:r>
      <w:r w:rsidR="005215FF" w:rsidRPr="00CA18D5">
        <w:rPr>
          <w:rFonts w:ascii="Roboto" w:hAnsi="Roboto"/>
        </w:rPr>
        <w:t xml:space="preserve">reikia pripažinti, kad </w:t>
      </w:r>
      <w:r w:rsidR="0048088C" w:rsidRPr="00CA18D5">
        <w:rPr>
          <w:rFonts w:ascii="Roboto" w:hAnsi="Roboto"/>
        </w:rPr>
        <w:t xml:space="preserve">šalia pozityvių momentų, </w:t>
      </w:r>
      <w:r w:rsidR="00622996" w:rsidRPr="00CA18D5">
        <w:rPr>
          <w:rFonts w:ascii="Roboto" w:hAnsi="Roboto"/>
        </w:rPr>
        <w:t>yra nemažai rizik</w:t>
      </w:r>
      <w:r w:rsidR="007007BB" w:rsidRPr="00CA18D5">
        <w:rPr>
          <w:rFonts w:ascii="Roboto" w:hAnsi="Roboto"/>
        </w:rPr>
        <w:t>os. Nors</w:t>
      </w:r>
      <w:r w:rsidR="008B538B" w:rsidRPr="00CA18D5">
        <w:rPr>
          <w:rFonts w:ascii="Roboto" w:hAnsi="Roboto"/>
        </w:rPr>
        <w:t xml:space="preserve"> duomenys rodo diversifikuotą gamybos atsigavimą Lietuvos pramonėje, </w:t>
      </w:r>
      <w:r w:rsidR="00BF6019" w:rsidRPr="00CA18D5">
        <w:rPr>
          <w:rFonts w:ascii="Roboto" w:hAnsi="Roboto"/>
        </w:rPr>
        <w:t xml:space="preserve">tačiau gamybos </w:t>
      </w:r>
      <w:r w:rsidR="007007BB" w:rsidRPr="00CA18D5">
        <w:rPr>
          <w:rFonts w:ascii="Roboto" w:hAnsi="Roboto"/>
        </w:rPr>
        <w:t>statistika</w:t>
      </w:r>
      <w:r w:rsidR="00BF6019" w:rsidRPr="00CA18D5">
        <w:rPr>
          <w:rFonts w:ascii="Roboto" w:hAnsi="Roboto"/>
        </w:rPr>
        <w:t xml:space="preserve"> yra apie tai, kas bu</w:t>
      </w:r>
      <w:r w:rsidR="000D7D06" w:rsidRPr="00CA18D5">
        <w:rPr>
          <w:rFonts w:ascii="Roboto" w:hAnsi="Roboto"/>
        </w:rPr>
        <w:t>vo</w:t>
      </w:r>
      <w:r w:rsidR="00BF6019" w:rsidRPr="00CA18D5">
        <w:rPr>
          <w:rFonts w:ascii="Roboto" w:hAnsi="Roboto"/>
        </w:rPr>
        <w:t xml:space="preserve"> „vakar“</w:t>
      </w:r>
      <w:r w:rsidR="000D7D06" w:rsidRPr="00CA18D5">
        <w:rPr>
          <w:rFonts w:ascii="Roboto" w:hAnsi="Roboto"/>
        </w:rPr>
        <w:t>, kai išankstiniai rodikliai</w:t>
      </w:r>
      <w:r w:rsidR="00EB6F61" w:rsidRPr="00CA18D5">
        <w:rPr>
          <w:rFonts w:ascii="Roboto" w:hAnsi="Roboto"/>
        </w:rPr>
        <w:t xml:space="preserve"> yra apie „rytoj“.</w:t>
      </w:r>
      <w:r w:rsidR="007007BB" w:rsidRPr="00CA18D5">
        <w:rPr>
          <w:rFonts w:ascii="Roboto" w:hAnsi="Roboto"/>
        </w:rPr>
        <w:t xml:space="preserve"> </w:t>
      </w:r>
      <w:r w:rsidR="00B94179" w:rsidRPr="00CA18D5">
        <w:rPr>
          <w:rFonts w:ascii="Roboto" w:hAnsi="Roboto"/>
        </w:rPr>
        <w:t xml:space="preserve">Kalbant apie </w:t>
      </w:r>
      <w:r w:rsidR="007007BB" w:rsidRPr="00CA18D5">
        <w:rPr>
          <w:rFonts w:ascii="Roboto" w:hAnsi="Roboto"/>
        </w:rPr>
        <w:t>pastaruosius</w:t>
      </w:r>
      <w:r w:rsidR="00B94179" w:rsidRPr="00CA18D5">
        <w:rPr>
          <w:rFonts w:ascii="Roboto" w:hAnsi="Roboto"/>
        </w:rPr>
        <w:t xml:space="preserve">, </w:t>
      </w:r>
      <w:r w:rsidR="007007BB" w:rsidRPr="00CA18D5">
        <w:rPr>
          <w:rFonts w:ascii="Roboto" w:hAnsi="Roboto"/>
        </w:rPr>
        <w:t>nuotaikos pesimistiškesnės. B</w:t>
      </w:r>
      <w:r w:rsidR="004D4F5D" w:rsidRPr="00CA18D5">
        <w:rPr>
          <w:rFonts w:ascii="Roboto" w:hAnsi="Roboto"/>
        </w:rPr>
        <w:t>irželį</w:t>
      </w:r>
      <w:r w:rsidR="00B94179" w:rsidRPr="00CA18D5">
        <w:rPr>
          <w:rFonts w:ascii="Roboto" w:hAnsi="Roboto"/>
        </w:rPr>
        <w:t xml:space="preserve"> Lietuvos pramonės įmonių nuomonė apie gamybos apimčių perspektyvas </w:t>
      </w:r>
      <w:r w:rsidR="007C0A4F" w:rsidRPr="00CA18D5">
        <w:rPr>
          <w:rFonts w:ascii="Roboto" w:hAnsi="Roboto"/>
        </w:rPr>
        <w:t xml:space="preserve">buvo prasčiausia nuo </w:t>
      </w:r>
      <w:r w:rsidR="00AD2A17" w:rsidRPr="00CA18D5">
        <w:rPr>
          <w:rFonts w:ascii="Roboto" w:hAnsi="Roboto"/>
        </w:rPr>
        <w:t>2023 m. rugpjūčio</w:t>
      </w:r>
      <w:r w:rsidR="007007BB" w:rsidRPr="00CA18D5">
        <w:rPr>
          <w:rFonts w:ascii="Roboto" w:hAnsi="Roboto"/>
        </w:rPr>
        <w:t xml:space="preserve">, </w:t>
      </w:r>
      <w:r w:rsidR="00571F8D" w:rsidRPr="00CA18D5">
        <w:rPr>
          <w:rFonts w:ascii="Roboto" w:hAnsi="Roboto"/>
        </w:rPr>
        <w:t>lūkesčiai dėl eksporto užsakymų buvo blogiausi per 5 mėn</w:t>
      </w:r>
      <w:r w:rsidR="00CA18D5" w:rsidRPr="00CA18D5">
        <w:rPr>
          <w:rFonts w:ascii="Roboto" w:hAnsi="Roboto"/>
        </w:rPr>
        <w:t>.</w:t>
      </w:r>
      <w:r w:rsidR="007007BB" w:rsidRPr="00CA18D5">
        <w:rPr>
          <w:rFonts w:ascii="Roboto" w:hAnsi="Roboto"/>
        </w:rPr>
        <w:t xml:space="preserve">, o </w:t>
      </w:r>
      <w:r w:rsidR="00970801" w:rsidRPr="00CA18D5">
        <w:rPr>
          <w:rFonts w:ascii="Roboto" w:hAnsi="Roboto"/>
        </w:rPr>
        <w:t xml:space="preserve">bendras Lietuvos pramonės įmonių optimizmo lygis </w:t>
      </w:r>
      <w:r w:rsidR="007007BB" w:rsidRPr="00CA18D5">
        <w:rPr>
          <w:rFonts w:ascii="Roboto" w:hAnsi="Roboto"/>
        </w:rPr>
        <w:t>–</w:t>
      </w:r>
      <w:r w:rsidR="00970801" w:rsidRPr="00CA18D5">
        <w:rPr>
          <w:rFonts w:ascii="Roboto" w:hAnsi="Roboto"/>
        </w:rPr>
        <w:t xml:space="preserve"> prasčiausias per 7 mėn</w:t>
      </w:r>
      <w:r w:rsidR="007007BB" w:rsidRPr="00CA18D5">
        <w:rPr>
          <w:rFonts w:ascii="Roboto" w:hAnsi="Roboto"/>
        </w:rPr>
        <w:t>.</w:t>
      </w:r>
      <w:r w:rsidR="00970801" w:rsidRPr="00CA18D5">
        <w:rPr>
          <w:rFonts w:ascii="Roboto" w:hAnsi="Roboto"/>
        </w:rPr>
        <w:t xml:space="preserve"> </w:t>
      </w:r>
    </w:p>
    <w:p w14:paraId="10090AD2" w14:textId="0467D2E5" w:rsidR="007007BB" w:rsidRPr="00CA18D5" w:rsidRDefault="007007BB" w:rsidP="007007BB">
      <w:pPr>
        <w:jc w:val="both"/>
        <w:rPr>
          <w:rFonts w:ascii="Roboto" w:hAnsi="Roboto"/>
        </w:rPr>
      </w:pPr>
      <w:r w:rsidRPr="00CA18D5">
        <w:rPr>
          <w:rFonts w:ascii="Roboto" w:hAnsi="Roboto"/>
        </w:rPr>
        <w:t>Tokį lūkesčių pablogėjimą didžiąja dalimi lemia</w:t>
      </w:r>
      <w:r w:rsidR="00CB37F5" w:rsidRPr="00CA18D5">
        <w:rPr>
          <w:rFonts w:ascii="Roboto" w:hAnsi="Roboto"/>
        </w:rPr>
        <w:t xml:space="preserve"> </w:t>
      </w:r>
      <w:r w:rsidRPr="00CA18D5">
        <w:rPr>
          <w:rFonts w:ascii="Roboto" w:hAnsi="Roboto"/>
        </w:rPr>
        <w:t xml:space="preserve">dėl </w:t>
      </w:r>
      <w:r w:rsidR="00CA18D5">
        <w:rPr>
          <w:rFonts w:ascii="Roboto" w:hAnsi="Roboto"/>
        </w:rPr>
        <w:t xml:space="preserve">vis dar </w:t>
      </w:r>
      <w:r w:rsidRPr="00CA18D5">
        <w:rPr>
          <w:rFonts w:ascii="Roboto" w:hAnsi="Roboto"/>
        </w:rPr>
        <w:t xml:space="preserve">silpno vartojimo </w:t>
      </w:r>
      <w:r w:rsidR="00CB37F5" w:rsidRPr="00CA18D5">
        <w:rPr>
          <w:rFonts w:ascii="Roboto" w:hAnsi="Roboto"/>
        </w:rPr>
        <w:t>nebemažėjantis pagamintos ir ne</w:t>
      </w:r>
      <w:r w:rsidR="00DE3FDB" w:rsidRPr="00CA18D5">
        <w:rPr>
          <w:rFonts w:ascii="Roboto" w:hAnsi="Roboto"/>
        </w:rPr>
        <w:t>parduotos produkcijos atsargų lygis euro zonos pramonėje</w:t>
      </w:r>
      <w:r w:rsidR="00D767CE" w:rsidRPr="00CA18D5">
        <w:rPr>
          <w:rFonts w:ascii="Roboto" w:hAnsi="Roboto"/>
        </w:rPr>
        <w:t xml:space="preserve">. </w:t>
      </w:r>
      <w:r w:rsidRPr="00CA18D5">
        <w:rPr>
          <w:rFonts w:ascii="Roboto" w:hAnsi="Roboto"/>
        </w:rPr>
        <w:t>„Citadele“ banko</w:t>
      </w:r>
      <w:r w:rsidR="006D0654" w:rsidRPr="00CA18D5">
        <w:rPr>
          <w:rFonts w:ascii="Roboto" w:hAnsi="Roboto"/>
        </w:rPr>
        <w:t xml:space="preserve"> skaičiavimai rodo, kad Lietuvos pramonės gamybos dinamika yra itin jautri euro zonos pramonės atsargų dinamikai</w:t>
      </w:r>
      <w:r w:rsidRPr="00CA18D5">
        <w:rPr>
          <w:rFonts w:ascii="Roboto" w:hAnsi="Roboto"/>
        </w:rPr>
        <w:t>: pastaroji 5</w:t>
      </w:r>
      <w:r w:rsidR="001709B8" w:rsidRPr="00CA18D5">
        <w:rPr>
          <w:rFonts w:ascii="Roboto" w:hAnsi="Roboto"/>
        </w:rPr>
        <w:t xml:space="preserve"> mėn</w:t>
      </w:r>
      <w:r w:rsidR="00C07EC4">
        <w:rPr>
          <w:rFonts w:ascii="Roboto" w:hAnsi="Roboto"/>
        </w:rPr>
        <w:t>.</w:t>
      </w:r>
      <w:r w:rsidR="001709B8" w:rsidRPr="00CA18D5">
        <w:rPr>
          <w:rFonts w:ascii="Roboto" w:hAnsi="Roboto"/>
        </w:rPr>
        <w:t xml:space="preserve"> lenkia Lietuvos pramonės metinį gamybos pokytį su 75 proc. tikimybe. Kadangi pastaruoju metu atsargų lygis euro zonos pramonėje nebemažėja, panašu, kad po truputį išsikvepia ir Lietuvos pramonės atsigavimas.</w:t>
      </w:r>
    </w:p>
    <w:p w14:paraId="6F22369F" w14:textId="1415130A" w:rsidR="00CB37F5" w:rsidRPr="00CA18D5" w:rsidRDefault="00404CB0" w:rsidP="007007BB">
      <w:pPr>
        <w:jc w:val="both"/>
        <w:rPr>
          <w:rFonts w:ascii="Roboto" w:hAnsi="Roboto"/>
        </w:rPr>
      </w:pPr>
      <w:r w:rsidRPr="00CA18D5">
        <w:rPr>
          <w:rFonts w:ascii="Roboto" w:hAnsi="Roboto"/>
        </w:rPr>
        <w:t xml:space="preserve">Be to, reikia turėti omenyje ir kitą riziką – vis daugiau indikatorių </w:t>
      </w:r>
      <w:r w:rsidR="00CA18D5">
        <w:rPr>
          <w:rFonts w:ascii="Roboto" w:hAnsi="Roboto"/>
        </w:rPr>
        <w:t>signalizuoja</w:t>
      </w:r>
      <w:r w:rsidRPr="00CA18D5">
        <w:rPr>
          <w:rFonts w:ascii="Roboto" w:hAnsi="Roboto"/>
        </w:rPr>
        <w:t xml:space="preserve"> apie galimą </w:t>
      </w:r>
      <w:r w:rsidR="00451076" w:rsidRPr="00CA18D5">
        <w:rPr>
          <w:rFonts w:ascii="Roboto" w:hAnsi="Roboto"/>
        </w:rPr>
        <w:t>recesiją JAV ekonomikoje</w:t>
      </w:r>
      <w:r w:rsidR="00CA18D5" w:rsidRPr="00CA18D5">
        <w:rPr>
          <w:rFonts w:ascii="Roboto" w:hAnsi="Roboto"/>
        </w:rPr>
        <w:t xml:space="preserve">: </w:t>
      </w:r>
      <w:r w:rsidR="00451076" w:rsidRPr="00CA18D5">
        <w:rPr>
          <w:rFonts w:ascii="Roboto" w:hAnsi="Roboto"/>
        </w:rPr>
        <w:t>pastaruoju metu blogėja JAV pramonės ir paslaugų sektoriaus lūkesčiai, mažėja</w:t>
      </w:r>
      <w:r w:rsidR="00A404F4" w:rsidRPr="00CA18D5">
        <w:rPr>
          <w:rFonts w:ascii="Roboto" w:hAnsi="Roboto"/>
        </w:rPr>
        <w:t xml:space="preserve"> užimtumas transporto sektoriuje, blogėja pilnai užimtų darbuotojų skaičiaus metinė dinamika ir gerėja ne pilną darb</w:t>
      </w:r>
      <w:r w:rsidR="00CA18D5" w:rsidRPr="00CA18D5">
        <w:rPr>
          <w:rFonts w:ascii="Roboto" w:hAnsi="Roboto"/>
        </w:rPr>
        <w:t xml:space="preserve">o </w:t>
      </w:r>
      <w:r w:rsidR="00A404F4" w:rsidRPr="00CA18D5">
        <w:rPr>
          <w:rFonts w:ascii="Roboto" w:hAnsi="Roboto"/>
        </w:rPr>
        <w:t xml:space="preserve">dieną dirbančių darbuotojų dinamika. </w:t>
      </w:r>
      <w:r w:rsidR="00CA18D5">
        <w:rPr>
          <w:rFonts w:ascii="Roboto" w:hAnsi="Roboto"/>
        </w:rPr>
        <w:t xml:space="preserve">Visa </w:t>
      </w:r>
      <w:r w:rsidR="00A404F4" w:rsidRPr="00CA18D5">
        <w:rPr>
          <w:rFonts w:ascii="Roboto" w:hAnsi="Roboto"/>
        </w:rPr>
        <w:t xml:space="preserve">tai jau </w:t>
      </w:r>
      <w:r w:rsidR="004D5B9D" w:rsidRPr="00CA18D5">
        <w:rPr>
          <w:rFonts w:ascii="Roboto" w:hAnsi="Roboto"/>
        </w:rPr>
        <w:t>galėjo paveikti Lietuvos gamintojų lūkesčius dėl užsakymų ir gamybos perspektyvų.</w:t>
      </w:r>
      <w:r w:rsidR="00E26000" w:rsidRPr="00CA18D5">
        <w:rPr>
          <w:rFonts w:ascii="Roboto" w:hAnsi="Roboto"/>
        </w:rPr>
        <w:t xml:space="preserve"> </w:t>
      </w:r>
      <w:r w:rsidR="00CA18D5" w:rsidRPr="00CA18D5">
        <w:rPr>
          <w:rFonts w:ascii="Roboto" w:hAnsi="Roboto"/>
        </w:rPr>
        <w:t>Vis dėlto,</w:t>
      </w:r>
      <w:r w:rsidR="00E26000" w:rsidRPr="00CA18D5">
        <w:rPr>
          <w:rFonts w:ascii="Roboto" w:hAnsi="Roboto"/>
        </w:rPr>
        <w:t xml:space="preserve"> nemat</w:t>
      </w:r>
      <w:r w:rsidR="00CA18D5" w:rsidRPr="00CA18D5">
        <w:rPr>
          <w:rFonts w:ascii="Roboto" w:hAnsi="Roboto"/>
        </w:rPr>
        <w:t>au</w:t>
      </w:r>
      <w:r w:rsidR="00E26000" w:rsidRPr="00CA18D5">
        <w:rPr>
          <w:rFonts w:ascii="Roboto" w:hAnsi="Roboto"/>
        </w:rPr>
        <w:t xml:space="preserve"> didelės recesijos</w:t>
      </w:r>
      <w:r w:rsidR="00CA18D5" w:rsidRPr="00CA18D5">
        <w:rPr>
          <w:rFonts w:ascii="Roboto" w:hAnsi="Roboto"/>
        </w:rPr>
        <w:t xml:space="preserve"> tikimybės</w:t>
      </w:r>
      <w:r w:rsidR="00E26000" w:rsidRPr="00CA18D5">
        <w:rPr>
          <w:rFonts w:ascii="Roboto" w:hAnsi="Roboto"/>
        </w:rPr>
        <w:t xml:space="preserve"> JAV </w:t>
      </w:r>
      <w:r w:rsidR="00CA18D5" w:rsidRPr="00CA18D5">
        <w:rPr>
          <w:rFonts w:ascii="Roboto" w:hAnsi="Roboto"/>
        </w:rPr>
        <w:t xml:space="preserve">– </w:t>
      </w:r>
      <w:r w:rsidR="00E26000" w:rsidRPr="00CA18D5">
        <w:rPr>
          <w:rFonts w:ascii="Roboto" w:hAnsi="Roboto"/>
        </w:rPr>
        <w:t>kad ir k</w:t>
      </w:r>
      <w:r w:rsidR="00CA18D5" w:rsidRPr="00CA18D5">
        <w:rPr>
          <w:rFonts w:ascii="Roboto" w:hAnsi="Roboto"/>
        </w:rPr>
        <w:t xml:space="preserve">uris </w:t>
      </w:r>
      <w:r w:rsidR="00E26000" w:rsidRPr="00CA18D5">
        <w:rPr>
          <w:rFonts w:ascii="Roboto" w:hAnsi="Roboto"/>
        </w:rPr>
        <w:t>kandidatas laimės JAV prezidento rinkimus, ir vienas</w:t>
      </w:r>
      <w:r w:rsidR="00CA18D5" w:rsidRPr="00CA18D5">
        <w:rPr>
          <w:rFonts w:ascii="Roboto" w:hAnsi="Roboto"/>
        </w:rPr>
        <w:t>,</w:t>
      </w:r>
      <w:r w:rsidR="00E26000" w:rsidRPr="00CA18D5">
        <w:rPr>
          <w:rFonts w:ascii="Roboto" w:hAnsi="Roboto"/>
        </w:rPr>
        <w:t xml:space="preserve"> ir kitas kandidatas bus linkęs skatinti ekonomiką</w:t>
      </w:r>
      <w:r w:rsidR="0013570B" w:rsidRPr="00CA18D5">
        <w:rPr>
          <w:rFonts w:ascii="Roboto" w:hAnsi="Roboto"/>
        </w:rPr>
        <w:t xml:space="preserve">. </w:t>
      </w:r>
    </w:p>
    <w:p w14:paraId="3EF37F24" w14:textId="6AA17BC5" w:rsidR="00A1422B" w:rsidRDefault="00144C14" w:rsidP="00CA18D5">
      <w:pPr>
        <w:jc w:val="both"/>
        <w:rPr>
          <w:rFonts w:ascii="Roboto" w:hAnsi="Roboto"/>
        </w:rPr>
      </w:pPr>
      <w:r w:rsidRPr="00CA18D5">
        <w:rPr>
          <w:rFonts w:ascii="Roboto" w:hAnsi="Roboto"/>
        </w:rPr>
        <w:t>Lietuvos pramonė dar kartą pademonstravo veržlumą ir sugebėjo atsigauti nep</w:t>
      </w:r>
      <w:r w:rsidR="002378BD">
        <w:rPr>
          <w:rFonts w:ascii="Roboto" w:hAnsi="Roboto"/>
        </w:rPr>
        <w:t>a</w:t>
      </w:r>
      <w:r w:rsidRPr="00CA18D5">
        <w:rPr>
          <w:rFonts w:ascii="Roboto" w:hAnsi="Roboto"/>
        </w:rPr>
        <w:t>isant euro zonos, ypač Vokietijos</w:t>
      </w:r>
      <w:r w:rsidR="00CA18D5" w:rsidRPr="00CA18D5">
        <w:rPr>
          <w:rFonts w:ascii="Roboto" w:hAnsi="Roboto"/>
        </w:rPr>
        <w:t>,</w:t>
      </w:r>
      <w:r w:rsidRPr="00CA18D5">
        <w:rPr>
          <w:rFonts w:ascii="Roboto" w:hAnsi="Roboto"/>
        </w:rPr>
        <w:t xml:space="preserve"> pramonės silpnumo. </w:t>
      </w:r>
      <w:r w:rsidR="00CA18D5" w:rsidRPr="00CA18D5">
        <w:rPr>
          <w:rFonts w:ascii="Roboto" w:hAnsi="Roboto"/>
        </w:rPr>
        <w:t>Vis dėlto,</w:t>
      </w:r>
      <w:r w:rsidRPr="00CA18D5">
        <w:rPr>
          <w:rFonts w:ascii="Roboto" w:hAnsi="Roboto"/>
        </w:rPr>
        <w:t xml:space="preserve"> euro zonos pramonės ciklas yra per silpnas tam, kad Lietuvos pramonės sektorius sparčiau augtų, o</w:t>
      </w:r>
      <w:r w:rsidR="00CA18D5" w:rsidRPr="00CA18D5">
        <w:rPr>
          <w:rFonts w:ascii="Roboto" w:hAnsi="Roboto"/>
        </w:rPr>
        <w:t xml:space="preserve"> vis dar</w:t>
      </w:r>
      <w:r w:rsidRPr="00CA18D5">
        <w:rPr>
          <w:rFonts w:ascii="Roboto" w:hAnsi="Roboto"/>
        </w:rPr>
        <w:t xml:space="preserve"> aukštos palūkanos toliau </w:t>
      </w:r>
      <w:r w:rsidR="00CA18D5" w:rsidRPr="00CA18D5">
        <w:rPr>
          <w:rFonts w:ascii="Roboto" w:hAnsi="Roboto"/>
        </w:rPr>
        <w:t xml:space="preserve">stabdo </w:t>
      </w:r>
      <w:r w:rsidRPr="00CA18D5">
        <w:rPr>
          <w:rFonts w:ascii="Roboto" w:hAnsi="Roboto"/>
        </w:rPr>
        <w:t xml:space="preserve">vartojimą </w:t>
      </w:r>
      <w:r w:rsidRPr="00CA18D5">
        <w:rPr>
          <w:rFonts w:ascii="Roboto" w:hAnsi="Roboto"/>
        </w:rPr>
        <w:lastRenderedPageBreak/>
        <w:t>tiek euro zonoje, tiek JAV</w:t>
      </w:r>
      <w:r w:rsidR="00CA18D5" w:rsidRPr="00CA18D5">
        <w:rPr>
          <w:rFonts w:ascii="Roboto" w:hAnsi="Roboto"/>
        </w:rPr>
        <w:t>.</w:t>
      </w:r>
      <w:r w:rsidR="004811F1">
        <w:rPr>
          <w:rFonts w:ascii="Roboto" w:hAnsi="Roboto"/>
        </w:rPr>
        <w:t xml:space="preserve"> Todėl </w:t>
      </w:r>
      <w:r w:rsidR="00C07EC4">
        <w:rPr>
          <w:rFonts w:ascii="Roboto" w:hAnsi="Roboto"/>
        </w:rPr>
        <w:t xml:space="preserve">išlieka </w:t>
      </w:r>
      <w:r w:rsidR="00223068">
        <w:rPr>
          <w:rFonts w:ascii="Roboto" w:hAnsi="Roboto"/>
        </w:rPr>
        <w:t>rizik</w:t>
      </w:r>
      <w:r w:rsidR="00C07EC4">
        <w:rPr>
          <w:rFonts w:ascii="Roboto" w:hAnsi="Roboto"/>
        </w:rPr>
        <w:t>a,</w:t>
      </w:r>
      <w:r w:rsidR="00223068">
        <w:rPr>
          <w:rFonts w:ascii="Roboto" w:hAnsi="Roboto"/>
        </w:rPr>
        <w:t xml:space="preserve"> kad </w:t>
      </w:r>
      <w:r w:rsidR="004A08E0">
        <w:rPr>
          <w:rFonts w:ascii="Roboto" w:hAnsi="Roboto"/>
        </w:rPr>
        <w:t>dabartinį Lietuvos pramonės atsigavimo ciklą pakeis stagnacija</w:t>
      </w:r>
      <w:r w:rsidR="00AD62E2">
        <w:rPr>
          <w:rFonts w:ascii="Roboto" w:hAnsi="Roboto"/>
        </w:rPr>
        <w:t xml:space="preserve"> – tačiau tuo pat metu nenuste</w:t>
      </w:r>
      <w:r w:rsidR="00C07EC4">
        <w:rPr>
          <w:rFonts w:ascii="Roboto" w:hAnsi="Roboto"/>
        </w:rPr>
        <w:t>bčiau,</w:t>
      </w:r>
      <w:r w:rsidR="00AD62E2">
        <w:rPr>
          <w:rFonts w:ascii="Roboto" w:hAnsi="Roboto"/>
        </w:rPr>
        <w:t xml:space="preserve"> jei ir šį kartą </w:t>
      </w:r>
      <w:r w:rsidR="00C07EC4">
        <w:rPr>
          <w:rFonts w:ascii="Roboto" w:hAnsi="Roboto"/>
        </w:rPr>
        <w:t>Lietuvos gamintojai</w:t>
      </w:r>
      <w:r w:rsidR="00AD62E2">
        <w:rPr>
          <w:rFonts w:ascii="Roboto" w:hAnsi="Roboto"/>
        </w:rPr>
        <w:t xml:space="preserve"> sugebės </w:t>
      </w:r>
      <w:r w:rsidR="00C07EC4">
        <w:rPr>
          <w:rFonts w:ascii="Roboto" w:hAnsi="Roboto"/>
        </w:rPr>
        <w:t>išlaikyti augimą</w:t>
      </w:r>
      <w:r w:rsidR="00AD62E2">
        <w:rPr>
          <w:rFonts w:ascii="Roboto" w:hAnsi="Roboto"/>
        </w:rPr>
        <w:t>. Lietuvoje dominuoja smulkios ir vidutinės pramonės įmonės, todėl stagnacija arba nedidelis nuosmukis Vakarų Europos pramonės įmonėse yra pakankamas tam, kad Lietuvos pramonė</w:t>
      </w:r>
      <w:r w:rsidR="00C07EC4">
        <w:rPr>
          <w:rFonts w:ascii="Roboto" w:hAnsi="Roboto"/>
        </w:rPr>
        <w:t>s sektorius</w:t>
      </w:r>
      <w:r w:rsidR="00AD62E2">
        <w:rPr>
          <w:rFonts w:ascii="Roboto" w:hAnsi="Roboto"/>
        </w:rPr>
        <w:t xml:space="preserve"> išlaikytų aukštas užsakymų apimtis.</w:t>
      </w:r>
      <w:r w:rsidR="00C07EC4">
        <w:rPr>
          <w:rFonts w:ascii="Roboto" w:hAnsi="Roboto"/>
        </w:rPr>
        <w:t xml:space="preserve"> Be to,</w:t>
      </w:r>
      <w:r w:rsidR="00AD62E2">
        <w:rPr>
          <w:rFonts w:ascii="Roboto" w:hAnsi="Roboto"/>
        </w:rPr>
        <w:t xml:space="preserve"> užsakymų stygius Vokietijos pramonėje Lietuvos gamintojams atveria naujų galimybių</w:t>
      </w:r>
      <w:r w:rsidR="00705D8E">
        <w:rPr>
          <w:rFonts w:ascii="Roboto" w:hAnsi="Roboto"/>
        </w:rPr>
        <w:t xml:space="preserve">. Todėl nepaisant rizikų, </w:t>
      </w:r>
      <w:r w:rsidR="00C07EC4">
        <w:rPr>
          <w:rFonts w:ascii="Roboto" w:hAnsi="Roboto"/>
        </w:rPr>
        <w:t>optimizmas</w:t>
      </w:r>
      <w:r w:rsidR="00705D8E">
        <w:rPr>
          <w:rFonts w:ascii="Roboto" w:hAnsi="Roboto"/>
        </w:rPr>
        <w:t xml:space="preserve"> dėl Lietuvos pramonės perspektyvų</w:t>
      </w:r>
      <w:r w:rsidR="00C07EC4">
        <w:rPr>
          <w:rFonts w:ascii="Roboto" w:hAnsi="Roboto"/>
        </w:rPr>
        <w:t xml:space="preserve"> išlieka. </w:t>
      </w:r>
      <w:r w:rsidR="00705D8E">
        <w:rPr>
          <w:rFonts w:ascii="Roboto" w:hAnsi="Roboto"/>
        </w:rPr>
        <w:t xml:space="preserve"> </w:t>
      </w:r>
    </w:p>
    <w:p w14:paraId="1C4A0699" w14:textId="1A72C198" w:rsidR="00AA0DFA" w:rsidRDefault="00AA0DFA" w:rsidP="00CA18D5">
      <w:pPr>
        <w:jc w:val="both"/>
        <w:rPr>
          <w:rFonts w:ascii="Roboto" w:hAnsi="Roboto"/>
        </w:rPr>
      </w:pPr>
    </w:p>
    <w:p w14:paraId="3880A508" w14:textId="77777777" w:rsidR="00AA0DFA" w:rsidRPr="00CA18D5" w:rsidRDefault="00AA0DFA" w:rsidP="00CA18D5">
      <w:pPr>
        <w:jc w:val="both"/>
        <w:rPr>
          <w:rFonts w:ascii="Roboto" w:hAnsi="Roboto"/>
        </w:rPr>
      </w:pPr>
    </w:p>
    <w:sectPr w:rsidR="00AA0DFA" w:rsidRPr="00CA18D5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C5D2B" w14:textId="77777777" w:rsidR="00A24BCD" w:rsidRDefault="00A24BCD" w:rsidP="006D3E95">
      <w:pPr>
        <w:spacing w:after="0" w:line="240" w:lineRule="auto"/>
      </w:pPr>
      <w:r>
        <w:separator/>
      </w:r>
    </w:p>
  </w:endnote>
  <w:endnote w:type="continuationSeparator" w:id="0">
    <w:p w14:paraId="0BAFF138" w14:textId="77777777" w:rsidR="00A24BCD" w:rsidRDefault="00A24BCD" w:rsidP="006D3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1C60D" w14:textId="77777777" w:rsidR="00A24BCD" w:rsidRDefault="00A24BCD" w:rsidP="006D3E95">
      <w:pPr>
        <w:spacing w:after="0" w:line="240" w:lineRule="auto"/>
      </w:pPr>
      <w:r>
        <w:separator/>
      </w:r>
    </w:p>
  </w:footnote>
  <w:footnote w:type="continuationSeparator" w:id="0">
    <w:p w14:paraId="7072A2EB" w14:textId="77777777" w:rsidR="00A24BCD" w:rsidRDefault="00A24BCD" w:rsidP="006D3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F2866" w14:textId="06786A2A" w:rsidR="006D3E95" w:rsidRDefault="006D3E95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8D87DA" wp14:editId="135921F5">
          <wp:simplePos x="0" y="0"/>
          <wp:positionH relativeFrom="column">
            <wp:posOffset>4802909</wp:posOffset>
          </wp:positionH>
          <wp:positionV relativeFrom="paragraph">
            <wp:posOffset>46297</wp:posOffset>
          </wp:positionV>
          <wp:extent cx="1311955" cy="660400"/>
          <wp:effectExtent l="0" t="0" r="2540" b="6350"/>
          <wp:wrapTight wrapText="bothSides">
            <wp:wrapPolygon edited="0">
              <wp:start x="0" y="0"/>
              <wp:lineTo x="0" y="21185"/>
              <wp:lineTo x="21328" y="21185"/>
              <wp:lineTo x="21328" y="0"/>
              <wp:lineTo x="0" y="0"/>
            </wp:wrapPolygon>
          </wp:wrapTight>
          <wp:docPr id="1" name="Picture 1" descr="A red background with white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background with white 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195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7916"/>
    <w:multiLevelType w:val="hybridMultilevel"/>
    <w:tmpl w:val="2A56AF2C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85224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82C"/>
    <w:rsid w:val="00021983"/>
    <w:rsid w:val="000242FE"/>
    <w:rsid w:val="0005272E"/>
    <w:rsid w:val="0006513E"/>
    <w:rsid w:val="000829B6"/>
    <w:rsid w:val="000A053A"/>
    <w:rsid w:val="000D5660"/>
    <w:rsid w:val="000D7875"/>
    <w:rsid w:val="000D7D06"/>
    <w:rsid w:val="00100443"/>
    <w:rsid w:val="00124B7B"/>
    <w:rsid w:val="0013570B"/>
    <w:rsid w:val="00144C14"/>
    <w:rsid w:val="001709B8"/>
    <w:rsid w:val="00177F3D"/>
    <w:rsid w:val="001C0CB9"/>
    <w:rsid w:val="00211FBB"/>
    <w:rsid w:val="00220503"/>
    <w:rsid w:val="00223068"/>
    <w:rsid w:val="002306BA"/>
    <w:rsid w:val="002378BD"/>
    <w:rsid w:val="00270C5B"/>
    <w:rsid w:val="002759F5"/>
    <w:rsid w:val="00290183"/>
    <w:rsid w:val="002A168B"/>
    <w:rsid w:val="002E0DD0"/>
    <w:rsid w:val="003169B0"/>
    <w:rsid w:val="00324507"/>
    <w:rsid w:val="003658EE"/>
    <w:rsid w:val="00395A48"/>
    <w:rsid w:val="003B209D"/>
    <w:rsid w:val="003B5A7B"/>
    <w:rsid w:val="00404CB0"/>
    <w:rsid w:val="00411397"/>
    <w:rsid w:val="00451076"/>
    <w:rsid w:val="00471887"/>
    <w:rsid w:val="0048088C"/>
    <w:rsid w:val="004811F1"/>
    <w:rsid w:val="00482576"/>
    <w:rsid w:val="00485D2C"/>
    <w:rsid w:val="004A08E0"/>
    <w:rsid w:val="004D4F5D"/>
    <w:rsid w:val="004D5B9D"/>
    <w:rsid w:val="004F0B62"/>
    <w:rsid w:val="005106E0"/>
    <w:rsid w:val="00510EF5"/>
    <w:rsid w:val="005215FF"/>
    <w:rsid w:val="00571F8D"/>
    <w:rsid w:val="005B718C"/>
    <w:rsid w:val="005D0080"/>
    <w:rsid w:val="00622996"/>
    <w:rsid w:val="006430DA"/>
    <w:rsid w:val="006C75EF"/>
    <w:rsid w:val="006D0654"/>
    <w:rsid w:val="006D3E95"/>
    <w:rsid w:val="007007BB"/>
    <w:rsid w:val="00701A50"/>
    <w:rsid w:val="00705D8E"/>
    <w:rsid w:val="00747A75"/>
    <w:rsid w:val="0075071B"/>
    <w:rsid w:val="00770B60"/>
    <w:rsid w:val="007859BA"/>
    <w:rsid w:val="007910A8"/>
    <w:rsid w:val="007C08F9"/>
    <w:rsid w:val="007C0A4F"/>
    <w:rsid w:val="007C49F7"/>
    <w:rsid w:val="007C5C2E"/>
    <w:rsid w:val="007D291A"/>
    <w:rsid w:val="007F0912"/>
    <w:rsid w:val="00834A4D"/>
    <w:rsid w:val="00862D80"/>
    <w:rsid w:val="008738D9"/>
    <w:rsid w:val="00882FC6"/>
    <w:rsid w:val="008A49F3"/>
    <w:rsid w:val="008A5A5F"/>
    <w:rsid w:val="008B2027"/>
    <w:rsid w:val="008B538B"/>
    <w:rsid w:val="008C6F57"/>
    <w:rsid w:val="00970801"/>
    <w:rsid w:val="00972CC9"/>
    <w:rsid w:val="009D34DF"/>
    <w:rsid w:val="009D3FE4"/>
    <w:rsid w:val="00A1422B"/>
    <w:rsid w:val="00A20E0B"/>
    <w:rsid w:val="00A24BCD"/>
    <w:rsid w:val="00A404F4"/>
    <w:rsid w:val="00A464E0"/>
    <w:rsid w:val="00A512B7"/>
    <w:rsid w:val="00A52B03"/>
    <w:rsid w:val="00A53130"/>
    <w:rsid w:val="00AA0DFA"/>
    <w:rsid w:val="00AA3D03"/>
    <w:rsid w:val="00AA667D"/>
    <w:rsid w:val="00AC7836"/>
    <w:rsid w:val="00AD147B"/>
    <w:rsid w:val="00AD2A17"/>
    <w:rsid w:val="00AD62E2"/>
    <w:rsid w:val="00AF7F35"/>
    <w:rsid w:val="00B243C9"/>
    <w:rsid w:val="00B3069D"/>
    <w:rsid w:val="00B350E1"/>
    <w:rsid w:val="00B37A0D"/>
    <w:rsid w:val="00B44621"/>
    <w:rsid w:val="00B94179"/>
    <w:rsid w:val="00BB1930"/>
    <w:rsid w:val="00BB4606"/>
    <w:rsid w:val="00BD501A"/>
    <w:rsid w:val="00BF6019"/>
    <w:rsid w:val="00C07EC4"/>
    <w:rsid w:val="00C20B5E"/>
    <w:rsid w:val="00C95673"/>
    <w:rsid w:val="00CA18D5"/>
    <w:rsid w:val="00CA39EB"/>
    <w:rsid w:val="00CB37F5"/>
    <w:rsid w:val="00CC039D"/>
    <w:rsid w:val="00D767CE"/>
    <w:rsid w:val="00DA11DD"/>
    <w:rsid w:val="00DA38B6"/>
    <w:rsid w:val="00DE3FDB"/>
    <w:rsid w:val="00E03EE4"/>
    <w:rsid w:val="00E03F12"/>
    <w:rsid w:val="00E10FAF"/>
    <w:rsid w:val="00E173EB"/>
    <w:rsid w:val="00E26000"/>
    <w:rsid w:val="00E40970"/>
    <w:rsid w:val="00E417C2"/>
    <w:rsid w:val="00E74B2F"/>
    <w:rsid w:val="00E91B0A"/>
    <w:rsid w:val="00EB3FA0"/>
    <w:rsid w:val="00EB437C"/>
    <w:rsid w:val="00EB6F61"/>
    <w:rsid w:val="00EB720A"/>
    <w:rsid w:val="00EC282C"/>
    <w:rsid w:val="00EC49D5"/>
    <w:rsid w:val="00ED3F54"/>
    <w:rsid w:val="00EF4E83"/>
    <w:rsid w:val="00EF5BBC"/>
    <w:rsid w:val="00F150D9"/>
    <w:rsid w:val="00F66B9D"/>
    <w:rsid w:val="00F9358D"/>
    <w:rsid w:val="00F94A66"/>
    <w:rsid w:val="062F697A"/>
    <w:rsid w:val="078DD170"/>
    <w:rsid w:val="235D09EA"/>
    <w:rsid w:val="324615BA"/>
    <w:rsid w:val="5DDBB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08E21D"/>
  <w15:chartTrackingRefBased/>
  <w15:docId w15:val="{20298EF5-0656-445D-B7EE-5A95ACD91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28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8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8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8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8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8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8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8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8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28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8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8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8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8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8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8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8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8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28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28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8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8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28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28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28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28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8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8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282C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EB3FA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D3E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E95"/>
  </w:style>
  <w:style w:type="paragraph" w:styleId="Footer">
    <w:name w:val="footer"/>
    <w:basedOn w:val="Normal"/>
    <w:link w:val="FooterChar"/>
    <w:uiPriority w:val="99"/>
    <w:unhideWhenUsed/>
    <w:rsid w:val="006D3E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Aleksandras Izgorodinas</dc:creator>
  <cp:keywords/>
  <dc:description/>
  <cp:lastModifiedBy>Lina Vasilevskė</cp:lastModifiedBy>
  <cp:revision>12</cp:revision>
  <dcterms:created xsi:type="dcterms:W3CDTF">2024-07-10T13:11:00Z</dcterms:created>
  <dcterms:modified xsi:type="dcterms:W3CDTF">2024-07-15T06:26:00Z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2024-07-10T11:47:25Z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af4c3d7b-7948-43d2-bf8f-f8b6e5a84e3f</vt:lpwstr>
  </property>
  <property fmtid="{D5CDD505-2E9C-101B-9397-08002B2CF9AE}" pid="8" name="MSIP_Label_0ad73909-fe4c-4ea4-a237-8cae65968fdb_ContentBits">
    <vt:lpwstr>0</vt:lpwstr>
  </property>
</Properties>
</file>