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104888" w14:textId="77777777" w:rsidR="00695A86" w:rsidRPr="007E0BAB" w:rsidRDefault="00695A86" w:rsidP="00497267">
      <w:pPr>
        <w:pStyle w:val="NoSpacing"/>
        <w:jc w:val="both"/>
        <w:rPr>
          <w:rFonts w:ascii="Times New Roman" w:hAnsi="Times New Roman" w:cs="Times New Roman"/>
          <w:sz w:val="24"/>
          <w:szCs w:val="24"/>
        </w:rPr>
      </w:pPr>
      <w:r w:rsidRPr="007E0BAB">
        <w:rPr>
          <w:rFonts w:ascii="Times New Roman" w:hAnsi="Times New Roman" w:cs="Times New Roman"/>
          <w:sz w:val="24"/>
          <w:szCs w:val="24"/>
        </w:rPr>
        <w:t>Pranešimas spaudai</w:t>
      </w:r>
    </w:p>
    <w:p w14:paraId="77BB6903" w14:textId="1FF69104" w:rsidR="00695A86" w:rsidRPr="00695A86" w:rsidRDefault="00695A86" w:rsidP="00497267">
      <w:pPr>
        <w:jc w:val="both"/>
        <w:rPr>
          <w:rFonts w:ascii="Times New Roman" w:hAnsi="Times New Roman" w:cs="Times New Roman"/>
          <w:sz w:val="24"/>
          <w:szCs w:val="24"/>
          <w:lang w:val="lt-LT"/>
        </w:rPr>
      </w:pPr>
      <w:r w:rsidRPr="00695A86">
        <w:rPr>
          <w:rFonts w:ascii="Times New Roman" w:hAnsi="Times New Roman" w:cs="Times New Roman"/>
          <w:sz w:val="24"/>
          <w:szCs w:val="24"/>
          <w:lang w:val="lt-LT"/>
        </w:rPr>
        <w:t xml:space="preserve">2024 m. </w:t>
      </w:r>
      <w:r w:rsidR="00C91899">
        <w:rPr>
          <w:rFonts w:ascii="Times New Roman" w:hAnsi="Times New Roman" w:cs="Times New Roman"/>
          <w:sz w:val="24"/>
          <w:szCs w:val="24"/>
          <w:lang w:val="lt-LT"/>
        </w:rPr>
        <w:t xml:space="preserve">liepos </w:t>
      </w:r>
      <w:r w:rsidR="00C04DBF">
        <w:rPr>
          <w:rFonts w:ascii="Times New Roman" w:hAnsi="Times New Roman" w:cs="Times New Roman"/>
          <w:sz w:val="24"/>
          <w:szCs w:val="24"/>
          <w:lang w:val="lt-LT"/>
        </w:rPr>
        <w:t>1</w:t>
      </w:r>
      <w:r w:rsidR="0047158D">
        <w:rPr>
          <w:rFonts w:ascii="Times New Roman" w:hAnsi="Times New Roman" w:cs="Times New Roman"/>
          <w:sz w:val="24"/>
          <w:szCs w:val="24"/>
          <w:lang w:val="lt-LT"/>
        </w:rPr>
        <w:t>9</w:t>
      </w:r>
      <w:r w:rsidRPr="00695A86">
        <w:rPr>
          <w:rFonts w:ascii="Times New Roman" w:hAnsi="Times New Roman" w:cs="Times New Roman"/>
          <w:sz w:val="24"/>
          <w:szCs w:val="24"/>
          <w:lang w:val="lt-LT"/>
        </w:rPr>
        <w:t xml:space="preserve"> d.</w:t>
      </w:r>
    </w:p>
    <w:p w14:paraId="12D50AB8" w14:textId="77777777" w:rsidR="007F7BEB" w:rsidRDefault="007F7BEB" w:rsidP="00497267">
      <w:pPr>
        <w:jc w:val="both"/>
        <w:rPr>
          <w:rFonts w:ascii="Times New Roman" w:hAnsi="Times New Roman" w:cs="Times New Roman"/>
          <w:b/>
          <w:bCs/>
          <w:sz w:val="28"/>
          <w:szCs w:val="28"/>
          <w:lang w:val="lt-LT"/>
        </w:rPr>
      </w:pPr>
    </w:p>
    <w:p w14:paraId="7AB6E086" w14:textId="54F719B7" w:rsidR="006145F6" w:rsidRDefault="002D1703" w:rsidP="00497267">
      <w:pPr>
        <w:jc w:val="both"/>
        <w:rPr>
          <w:rFonts w:ascii="Times New Roman" w:hAnsi="Times New Roman" w:cs="Times New Roman"/>
          <w:b/>
          <w:bCs/>
          <w:sz w:val="28"/>
          <w:szCs w:val="28"/>
          <w:lang w:val="lt-LT"/>
        </w:rPr>
      </w:pPr>
      <w:r>
        <w:rPr>
          <w:rFonts w:ascii="Times New Roman" w:hAnsi="Times New Roman" w:cs="Times New Roman"/>
          <w:b/>
          <w:bCs/>
          <w:sz w:val="28"/>
          <w:szCs w:val="28"/>
          <w:lang w:val="lt-LT"/>
        </w:rPr>
        <w:t>Ar perspektyvi inžinerijos profesija? Nors apklausos rodo viena, realybė</w:t>
      </w:r>
      <w:r w:rsidR="004250F6">
        <w:rPr>
          <w:rFonts w:ascii="Times New Roman" w:hAnsi="Times New Roman" w:cs="Times New Roman"/>
          <w:b/>
          <w:bCs/>
          <w:sz w:val="28"/>
          <w:szCs w:val="28"/>
          <w:lang w:val="lt-LT"/>
        </w:rPr>
        <w:t xml:space="preserve"> yra kitokia </w:t>
      </w:r>
    </w:p>
    <w:p w14:paraId="2345A3AB" w14:textId="374FD78D" w:rsidR="003920BF" w:rsidRPr="000008D0" w:rsidRDefault="008A4B08" w:rsidP="00497267">
      <w:pPr>
        <w:jc w:val="both"/>
        <w:rPr>
          <w:rFonts w:ascii="Times New Roman" w:hAnsi="Times New Roman" w:cs="Times New Roman"/>
          <w:b/>
          <w:bCs/>
          <w:sz w:val="24"/>
          <w:szCs w:val="24"/>
          <w:lang w:val="lt-LT"/>
        </w:rPr>
      </w:pPr>
      <w:r w:rsidRPr="000008D0">
        <w:rPr>
          <w:rFonts w:ascii="Times New Roman" w:hAnsi="Times New Roman" w:cs="Times New Roman"/>
          <w:b/>
          <w:bCs/>
          <w:sz w:val="24"/>
          <w:szCs w:val="24"/>
          <w:lang w:val="lt-LT"/>
        </w:rPr>
        <w:t>81 proc. šalies gyventojų sutinka, kad inžinerijos profesija yra perspektyvi</w:t>
      </w:r>
      <w:r w:rsidR="003920BF" w:rsidRPr="000008D0">
        <w:rPr>
          <w:rFonts w:ascii="Times New Roman" w:hAnsi="Times New Roman" w:cs="Times New Roman"/>
          <w:b/>
          <w:bCs/>
          <w:sz w:val="24"/>
          <w:szCs w:val="24"/>
          <w:lang w:val="lt-LT"/>
        </w:rPr>
        <w:t xml:space="preserve">, rodo reprezentatyvi bendrovės „Spinter tyrimai“ atlikta visuomenės apklausa. Situacija gerėja – </w:t>
      </w:r>
      <w:r w:rsidR="00F20E17" w:rsidRPr="00187AA1">
        <w:rPr>
          <w:rFonts w:ascii="Times New Roman" w:hAnsi="Times New Roman" w:cs="Times New Roman"/>
          <w:b/>
          <w:bCs/>
          <w:sz w:val="24"/>
          <w:szCs w:val="24"/>
          <w:lang w:val="lt-LT"/>
        </w:rPr>
        <w:t>2023</w:t>
      </w:r>
      <w:r w:rsidR="00F20E17">
        <w:rPr>
          <w:rFonts w:ascii="Times New Roman" w:hAnsi="Times New Roman" w:cs="Times New Roman"/>
          <w:b/>
          <w:bCs/>
          <w:sz w:val="24"/>
          <w:szCs w:val="24"/>
          <w:lang w:val="lt-LT"/>
        </w:rPr>
        <w:t xml:space="preserve"> m. pradžioje</w:t>
      </w:r>
      <w:r w:rsidR="003920BF" w:rsidRPr="000008D0">
        <w:rPr>
          <w:rFonts w:ascii="Times New Roman" w:hAnsi="Times New Roman" w:cs="Times New Roman"/>
          <w:b/>
          <w:bCs/>
          <w:sz w:val="24"/>
          <w:szCs w:val="24"/>
          <w:lang w:val="lt-LT"/>
        </w:rPr>
        <w:t xml:space="preserve"> atliktoje analogiškoje apklausoje taip manančiųjų skaičius siekė 7</w:t>
      </w:r>
      <w:r w:rsidR="00F20E17" w:rsidRPr="00187AA1">
        <w:rPr>
          <w:rFonts w:ascii="Times New Roman" w:hAnsi="Times New Roman" w:cs="Times New Roman"/>
          <w:b/>
          <w:bCs/>
          <w:sz w:val="24"/>
          <w:szCs w:val="24"/>
          <w:lang w:val="lt-LT"/>
        </w:rPr>
        <w:t>2</w:t>
      </w:r>
      <w:r w:rsidR="003920BF" w:rsidRPr="000008D0">
        <w:rPr>
          <w:rFonts w:ascii="Times New Roman" w:hAnsi="Times New Roman" w:cs="Times New Roman"/>
          <w:b/>
          <w:bCs/>
          <w:sz w:val="24"/>
          <w:szCs w:val="24"/>
          <w:lang w:val="lt-LT"/>
        </w:rPr>
        <w:t xml:space="preserve"> proc. Ekspertai</w:t>
      </w:r>
      <w:r w:rsidRPr="000008D0">
        <w:rPr>
          <w:rFonts w:ascii="Times New Roman" w:hAnsi="Times New Roman" w:cs="Times New Roman"/>
          <w:b/>
          <w:bCs/>
          <w:sz w:val="24"/>
          <w:szCs w:val="24"/>
          <w:lang w:val="lt-LT"/>
        </w:rPr>
        <w:t xml:space="preserve"> </w:t>
      </w:r>
      <w:r w:rsidR="003920BF" w:rsidRPr="000008D0">
        <w:rPr>
          <w:rFonts w:ascii="Times New Roman" w:hAnsi="Times New Roman" w:cs="Times New Roman"/>
          <w:b/>
          <w:bCs/>
          <w:sz w:val="24"/>
          <w:szCs w:val="24"/>
          <w:lang w:val="lt-LT"/>
        </w:rPr>
        <w:t xml:space="preserve">neslepia, kad toks teigiamas visuomenės nuomonės pokytis gali tapti lūžio tašku keliant inžineriją į populiariausių profesijų </w:t>
      </w:r>
      <w:r w:rsidR="00C43719" w:rsidRPr="000008D0">
        <w:rPr>
          <w:rFonts w:ascii="Times New Roman" w:hAnsi="Times New Roman" w:cs="Times New Roman"/>
          <w:b/>
          <w:bCs/>
          <w:sz w:val="24"/>
          <w:szCs w:val="24"/>
          <w:lang w:val="lt-LT"/>
        </w:rPr>
        <w:t>topus</w:t>
      </w:r>
      <w:r w:rsidR="003920BF" w:rsidRPr="000008D0">
        <w:rPr>
          <w:rFonts w:ascii="Times New Roman" w:hAnsi="Times New Roman" w:cs="Times New Roman"/>
          <w:b/>
          <w:bCs/>
          <w:sz w:val="24"/>
          <w:szCs w:val="24"/>
          <w:lang w:val="lt-LT"/>
        </w:rPr>
        <w:t xml:space="preserve"> ir pritraukiant daugiau žmonių studijuoti šioje srityje.</w:t>
      </w:r>
    </w:p>
    <w:p w14:paraId="6FBE1181" w14:textId="74A15E74" w:rsidR="00161373" w:rsidRPr="000008D0" w:rsidRDefault="00892B98" w:rsidP="00497267">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Dėl inžinerijos perspektyvumo visiškai sutinka </w:t>
      </w:r>
      <w:r w:rsidR="00161373" w:rsidRPr="000008D0">
        <w:rPr>
          <w:rFonts w:ascii="Times New Roman" w:hAnsi="Times New Roman" w:cs="Times New Roman"/>
          <w:sz w:val="24"/>
          <w:szCs w:val="24"/>
          <w:lang w:val="lt-LT"/>
        </w:rPr>
        <w:t xml:space="preserve">43 proc. </w:t>
      </w:r>
      <w:r>
        <w:rPr>
          <w:rFonts w:ascii="Times New Roman" w:hAnsi="Times New Roman" w:cs="Times New Roman"/>
          <w:sz w:val="24"/>
          <w:szCs w:val="24"/>
          <w:lang w:val="lt-LT"/>
        </w:rPr>
        <w:t xml:space="preserve">respondentų, greičiau sutinka – 38 proc. Tarp sutinkančiųjų daugiausiai yra </w:t>
      </w:r>
      <w:r w:rsidR="00161373" w:rsidRPr="000008D0">
        <w:rPr>
          <w:rFonts w:ascii="Times New Roman" w:hAnsi="Times New Roman" w:cs="Times New Roman"/>
          <w:sz w:val="24"/>
          <w:szCs w:val="24"/>
          <w:lang w:val="lt-LT"/>
        </w:rPr>
        <w:t>aukštesnio išsimokslinimo apklaust</w:t>
      </w:r>
      <w:r>
        <w:rPr>
          <w:rFonts w:ascii="Times New Roman" w:hAnsi="Times New Roman" w:cs="Times New Roman"/>
          <w:sz w:val="24"/>
          <w:szCs w:val="24"/>
          <w:lang w:val="lt-LT"/>
        </w:rPr>
        <w:t>ųjų</w:t>
      </w:r>
      <w:r w:rsidR="00161373" w:rsidRPr="000008D0">
        <w:rPr>
          <w:rFonts w:ascii="Times New Roman" w:hAnsi="Times New Roman" w:cs="Times New Roman"/>
          <w:sz w:val="24"/>
          <w:szCs w:val="24"/>
          <w:lang w:val="lt-LT"/>
        </w:rPr>
        <w:t xml:space="preserve"> ir didmiesčių gyventoj</w:t>
      </w:r>
      <w:r>
        <w:rPr>
          <w:rFonts w:ascii="Times New Roman" w:hAnsi="Times New Roman" w:cs="Times New Roman"/>
          <w:sz w:val="24"/>
          <w:szCs w:val="24"/>
          <w:lang w:val="lt-LT"/>
        </w:rPr>
        <w:t>ų</w:t>
      </w:r>
      <w:r w:rsidR="00161373" w:rsidRPr="000008D0">
        <w:rPr>
          <w:rFonts w:ascii="Times New Roman" w:hAnsi="Times New Roman" w:cs="Times New Roman"/>
          <w:sz w:val="24"/>
          <w:szCs w:val="24"/>
          <w:lang w:val="lt-LT"/>
        </w:rPr>
        <w:t>.</w:t>
      </w:r>
      <w:r>
        <w:rPr>
          <w:rFonts w:ascii="Times New Roman" w:hAnsi="Times New Roman" w:cs="Times New Roman"/>
          <w:sz w:val="24"/>
          <w:szCs w:val="24"/>
          <w:lang w:val="lt-LT"/>
        </w:rPr>
        <w:t xml:space="preserve"> Tuo metu </w:t>
      </w:r>
      <w:r w:rsidR="00161373" w:rsidRPr="000008D0">
        <w:rPr>
          <w:rFonts w:ascii="Times New Roman" w:hAnsi="Times New Roman" w:cs="Times New Roman"/>
          <w:sz w:val="24"/>
          <w:szCs w:val="24"/>
          <w:lang w:val="lt-LT"/>
        </w:rPr>
        <w:t>16 proc. apklaustųjų laikosi neutralios pozicijos – nei sutinka, nei nesutinka</w:t>
      </w:r>
      <w:r>
        <w:rPr>
          <w:rFonts w:ascii="Times New Roman" w:hAnsi="Times New Roman" w:cs="Times New Roman"/>
          <w:sz w:val="24"/>
          <w:szCs w:val="24"/>
          <w:lang w:val="lt-LT"/>
        </w:rPr>
        <w:t>, kad inžinerija yra perspektyvi profesija</w:t>
      </w:r>
      <w:r w:rsidR="00161373" w:rsidRPr="000008D0">
        <w:rPr>
          <w:rFonts w:ascii="Times New Roman" w:hAnsi="Times New Roman" w:cs="Times New Roman"/>
          <w:sz w:val="24"/>
          <w:szCs w:val="24"/>
          <w:lang w:val="lt-LT"/>
        </w:rPr>
        <w:t xml:space="preserve">. </w:t>
      </w:r>
      <w:r>
        <w:rPr>
          <w:rFonts w:ascii="Times New Roman" w:hAnsi="Times New Roman" w:cs="Times New Roman"/>
          <w:sz w:val="24"/>
          <w:szCs w:val="24"/>
          <w:lang w:val="lt-LT"/>
        </w:rPr>
        <w:t>S</w:t>
      </w:r>
      <w:r w:rsidRPr="000008D0">
        <w:rPr>
          <w:rFonts w:ascii="Times New Roman" w:hAnsi="Times New Roman" w:cs="Times New Roman"/>
          <w:sz w:val="24"/>
          <w:szCs w:val="24"/>
          <w:lang w:val="lt-LT"/>
        </w:rPr>
        <w:t xml:space="preserve">u šiuo teiginiu nesutinka </w:t>
      </w:r>
      <w:r>
        <w:rPr>
          <w:rFonts w:ascii="Times New Roman" w:hAnsi="Times New Roman" w:cs="Times New Roman"/>
          <w:sz w:val="24"/>
          <w:szCs w:val="24"/>
          <w:lang w:val="lt-LT"/>
        </w:rPr>
        <w:t xml:space="preserve">vos </w:t>
      </w:r>
      <w:r w:rsidR="00161373" w:rsidRPr="000008D0">
        <w:rPr>
          <w:rFonts w:ascii="Times New Roman" w:hAnsi="Times New Roman" w:cs="Times New Roman"/>
          <w:sz w:val="24"/>
          <w:szCs w:val="24"/>
          <w:lang w:val="lt-LT"/>
        </w:rPr>
        <w:t>3 proc.</w:t>
      </w:r>
      <w:r>
        <w:rPr>
          <w:rFonts w:ascii="Times New Roman" w:hAnsi="Times New Roman" w:cs="Times New Roman"/>
          <w:sz w:val="24"/>
          <w:szCs w:val="24"/>
          <w:lang w:val="lt-LT"/>
        </w:rPr>
        <w:t xml:space="preserve"> šalies gyventojų</w:t>
      </w:r>
      <w:r w:rsidR="00161373" w:rsidRPr="000008D0">
        <w:rPr>
          <w:rFonts w:ascii="Times New Roman" w:hAnsi="Times New Roman" w:cs="Times New Roman"/>
          <w:sz w:val="24"/>
          <w:szCs w:val="24"/>
          <w:lang w:val="lt-LT"/>
        </w:rPr>
        <w:t xml:space="preserve">. </w:t>
      </w:r>
    </w:p>
    <w:p w14:paraId="7D015CDA" w14:textId="1E9127A8" w:rsidR="00161373" w:rsidRDefault="000008D0" w:rsidP="00497267">
      <w:pPr>
        <w:pStyle w:val="xmsonormal"/>
        <w:spacing w:after="120"/>
        <w:jc w:val="both"/>
        <w:rPr>
          <w:rFonts w:ascii="Times New Roman" w:eastAsia="Times New Roman" w:hAnsi="Times New Roman" w:cs="Times New Roman"/>
          <w:sz w:val="24"/>
          <w:szCs w:val="24"/>
          <w:lang w:val="lt-LT"/>
        </w:rPr>
      </w:pPr>
      <w:r w:rsidRPr="000008D0">
        <w:rPr>
          <w:rStyle w:val="normaltextrun"/>
          <w:rFonts w:ascii="Times New Roman" w:hAnsi="Times New Roman" w:cs="Times New Roman"/>
          <w:sz w:val="24"/>
          <w:szCs w:val="24"/>
          <w:lang w:val="lt-LT"/>
        </w:rPr>
        <w:t xml:space="preserve">Pasak apklausą inicijavusios Lietuvos </w:t>
      </w:r>
      <w:r w:rsidRPr="000008D0">
        <w:rPr>
          <w:rFonts w:ascii="Times New Roman" w:hAnsi="Times New Roman" w:cs="Times New Roman"/>
          <w:sz w:val="24"/>
          <w:szCs w:val="24"/>
          <w:lang w:val="lt-LT"/>
        </w:rPr>
        <w:t xml:space="preserve">inžinerijos ir technologijų pramonės asociacijos </w:t>
      </w:r>
      <w:r w:rsidRPr="000008D0">
        <w:rPr>
          <w:rStyle w:val="normaltextrun"/>
          <w:rFonts w:ascii="Times New Roman" w:hAnsi="Times New Roman" w:cs="Times New Roman"/>
          <w:sz w:val="24"/>
          <w:szCs w:val="24"/>
          <w:lang w:val="lt-LT"/>
        </w:rPr>
        <w:t xml:space="preserve">(LINPRA) </w:t>
      </w:r>
      <w:r w:rsidRPr="000008D0">
        <w:rPr>
          <w:rFonts w:ascii="Times New Roman" w:hAnsi="Times New Roman" w:cs="Times New Roman"/>
          <w:sz w:val="24"/>
          <w:szCs w:val="24"/>
          <w:lang w:val="lt-LT"/>
        </w:rPr>
        <w:t>vadov</w:t>
      </w:r>
      <w:r w:rsidR="00892B98">
        <w:rPr>
          <w:rFonts w:ascii="Times New Roman" w:hAnsi="Times New Roman" w:cs="Times New Roman"/>
          <w:sz w:val="24"/>
          <w:szCs w:val="24"/>
          <w:lang w:val="lt-LT"/>
        </w:rPr>
        <w:t>o</w:t>
      </w:r>
      <w:r w:rsidRPr="000008D0">
        <w:rPr>
          <w:rFonts w:ascii="Times New Roman" w:hAnsi="Times New Roman" w:cs="Times New Roman"/>
          <w:sz w:val="24"/>
          <w:szCs w:val="24"/>
          <w:lang w:val="lt-LT"/>
        </w:rPr>
        <w:t xml:space="preserve"> Dari</w:t>
      </w:r>
      <w:r w:rsidR="00892B98">
        <w:rPr>
          <w:rFonts w:ascii="Times New Roman" w:hAnsi="Times New Roman" w:cs="Times New Roman"/>
          <w:sz w:val="24"/>
          <w:szCs w:val="24"/>
          <w:lang w:val="lt-LT"/>
        </w:rPr>
        <w:t>a</w:t>
      </w:r>
      <w:r w:rsidRPr="000008D0">
        <w:rPr>
          <w:rFonts w:ascii="Times New Roman" w:hAnsi="Times New Roman" w:cs="Times New Roman"/>
          <w:sz w:val="24"/>
          <w:szCs w:val="24"/>
          <w:lang w:val="lt-LT"/>
        </w:rPr>
        <w:t>us Lasioni</w:t>
      </w:r>
      <w:r w:rsidR="00892B98">
        <w:rPr>
          <w:rFonts w:ascii="Times New Roman" w:hAnsi="Times New Roman" w:cs="Times New Roman"/>
          <w:sz w:val="24"/>
          <w:szCs w:val="24"/>
          <w:lang w:val="lt-LT"/>
        </w:rPr>
        <w:t>o</w:t>
      </w:r>
      <w:r w:rsidRPr="000008D0">
        <w:rPr>
          <w:rStyle w:val="normaltextrun"/>
          <w:rFonts w:ascii="Times New Roman" w:hAnsi="Times New Roman" w:cs="Times New Roman"/>
          <w:sz w:val="24"/>
          <w:szCs w:val="24"/>
          <w:lang w:val="lt-LT"/>
        </w:rPr>
        <w:t>, t</w:t>
      </w:r>
      <w:r w:rsidRPr="000008D0">
        <w:rPr>
          <w:rFonts w:ascii="Times New Roman" w:eastAsia="Times New Roman" w:hAnsi="Times New Roman" w:cs="Times New Roman"/>
          <w:sz w:val="24"/>
          <w:szCs w:val="24"/>
          <w:lang w:val="lt-LT"/>
        </w:rPr>
        <w:t>eigiama</w:t>
      </w:r>
      <w:r w:rsidR="00892B98">
        <w:rPr>
          <w:rFonts w:ascii="Times New Roman" w:eastAsia="Times New Roman" w:hAnsi="Times New Roman" w:cs="Times New Roman"/>
          <w:sz w:val="24"/>
          <w:szCs w:val="24"/>
          <w:lang w:val="lt-LT"/>
        </w:rPr>
        <w:t xml:space="preserve"> linkme</w:t>
      </w:r>
      <w:r w:rsidRPr="000008D0">
        <w:rPr>
          <w:rFonts w:ascii="Times New Roman" w:eastAsia="Times New Roman" w:hAnsi="Times New Roman" w:cs="Times New Roman"/>
          <w:sz w:val="24"/>
          <w:szCs w:val="24"/>
          <w:lang w:val="lt-LT"/>
        </w:rPr>
        <w:t xml:space="preserve"> besikeičianti visuomenės nuomonė yra labai svarbi, nes ji nemaža dalimi prisideda formuojant jaunų žmonių požiūrį į profesines galimybes</w:t>
      </w:r>
      <w:r w:rsidR="00892B98">
        <w:rPr>
          <w:rFonts w:ascii="Times New Roman" w:eastAsia="Times New Roman" w:hAnsi="Times New Roman" w:cs="Times New Roman"/>
          <w:sz w:val="24"/>
          <w:szCs w:val="24"/>
          <w:lang w:val="lt-LT"/>
        </w:rPr>
        <w:t xml:space="preserve"> ir pasirinkimus</w:t>
      </w:r>
      <w:r w:rsidRPr="000008D0">
        <w:rPr>
          <w:rFonts w:ascii="Times New Roman" w:eastAsia="Times New Roman" w:hAnsi="Times New Roman" w:cs="Times New Roman"/>
          <w:sz w:val="24"/>
          <w:szCs w:val="24"/>
          <w:lang w:val="lt-LT"/>
        </w:rPr>
        <w:t xml:space="preserve">. </w:t>
      </w:r>
    </w:p>
    <w:p w14:paraId="764EA3FD" w14:textId="0BDA8BBF" w:rsidR="000008D0" w:rsidRPr="000B4C24" w:rsidRDefault="000008D0" w:rsidP="00497267">
      <w:pPr>
        <w:pStyle w:val="xmsonormal"/>
        <w:spacing w:after="120"/>
        <w:jc w:val="both"/>
        <w:rPr>
          <w:rFonts w:ascii="Times New Roman" w:eastAsia="Times New Roman" w:hAnsi="Times New Roman" w:cs="Times New Roman"/>
          <w:sz w:val="24"/>
          <w:szCs w:val="24"/>
          <w:lang w:val="lt-LT"/>
        </w:rPr>
      </w:pPr>
      <w:r w:rsidRPr="000B4C24">
        <w:rPr>
          <w:rFonts w:ascii="Times New Roman" w:eastAsia="Times New Roman" w:hAnsi="Times New Roman" w:cs="Times New Roman"/>
          <w:sz w:val="24"/>
          <w:szCs w:val="24"/>
          <w:lang w:val="lt-LT"/>
        </w:rPr>
        <w:t>Inžinerij</w:t>
      </w:r>
      <w:r w:rsidR="00161373" w:rsidRPr="000B4C24">
        <w:rPr>
          <w:rFonts w:ascii="Times New Roman" w:eastAsia="Times New Roman" w:hAnsi="Times New Roman" w:cs="Times New Roman"/>
          <w:sz w:val="24"/>
          <w:szCs w:val="24"/>
          <w:lang w:val="lt-LT"/>
        </w:rPr>
        <w:t>ą jis vadina</w:t>
      </w:r>
      <w:r w:rsidRPr="000B4C24">
        <w:rPr>
          <w:rFonts w:ascii="Times New Roman" w:eastAsia="Times New Roman" w:hAnsi="Times New Roman" w:cs="Times New Roman"/>
          <w:sz w:val="24"/>
          <w:szCs w:val="24"/>
          <w:lang w:val="lt-LT"/>
        </w:rPr>
        <w:t xml:space="preserve"> ateities profesija, nes </w:t>
      </w:r>
      <w:r w:rsidR="000B4C24" w:rsidRPr="000B4C24">
        <w:rPr>
          <w:rFonts w:ascii="Times New Roman" w:hAnsi="Times New Roman" w:cs="Times New Roman"/>
          <w:sz w:val="24"/>
          <w:szCs w:val="24"/>
          <w:lang w:val="lt-LT"/>
        </w:rPr>
        <w:t>be in</w:t>
      </w:r>
      <w:r w:rsidR="000B4C24">
        <w:rPr>
          <w:rFonts w:ascii="Times New Roman" w:hAnsi="Times New Roman" w:cs="Times New Roman"/>
          <w:sz w:val="24"/>
          <w:szCs w:val="24"/>
          <w:lang w:val="lt-LT"/>
        </w:rPr>
        <w:t>ž</w:t>
      </w:r>
      <w:r w:rsidR="000B4C24" w:rsidRPr="000B4C24">
        <w:rPr>
          <w:rFonts w:ascii="Times New Roman" w:hAnsi="Times New Roman" w:cs="Times New Roman"/>
          <w:sz w:val="24"/>
          <w:szCs w:val="24"/>
          <w:lang w:val="lt-LT"/>
        </w:rPr>
        <w:t>inerinių ir technologinių sprendimų neįmanoma nei viena pažangaus šiandienos ir ateities gyvenimo sritis</w:t>
      </w:r>
      <w:r w:rsidR="000B4C24">
        <w:rPr>
          <w:rFonts w:ascii="Times New Roman" w:hAnsi="Times New Roman" w:cs="Times New Roman"/>
          <w:sz w:val="24"/>
          <w:szCs w:val="24"/>
          <w:lang w:val="lt-LT"/>
        </w:rPr>
        <w:t>:</w:t>
      </w:r>
      <w:r w:rsidR="000B4C24" w:rsidRPr="000B4C24">
        <w:rPr>
          <w:rFonts w:ascii="Times New Roman" w:hAnsi="Times New Roman" w:cs="Times New Roman"/>
          <w:sz w:val="24"/>
          <w:szCs w:val="24"/>
          <w:lang w:val="lt-LT"/>
        </w:rPr>
        <w:t xml:space="preserve"> transportas, gamyba, energetika, informacinės technologijos, netgi medicina ir daugybė kitų sričių</w:t>
      </w:r>
      <w:r w:rsidR="000B4C24">
        <w:rPr>
          <w:rFonts w:ascii="Times New Roman" w:hAnsi="Times New Roman" w:cs="Times New Roman"/>
          <w:sz w:val="24"/>
          <w:szCs w:val="24"/>
          <w:lang w:val="lt-LT"/>
        </w:rPr>
        <w:t>.</w:t>
      </w:r>
      <w:r w:rsidRPr="000B4C24">
        <w:rPr>
          <w:rFonts w:ascii="Times New Roman" w:eastAsia="Times New Roman" w:hAnsi="Times New Roman" w:cs="Times New Roman"/>
          <w:sz w:val="24"/>
          <w:szCs w:val="24"/>
          <w:lang w:val="lt-LT"/>
        </w:rPr>
        <w:t xml:space="preserve"> </w:t>
      </w:r>
      <w:r w:rsidR="000B4C24">
        <w:rPr>
          <w:rFonts w:ascii="Times New Roman" w:eastAsia="Times New Roman" w:hAnsi="Times New Roman" w:cs="Times New Roman"/>
          <w:sz w:val="24"/>
          <w:szCs w:val="24"/>
          <w:lang w:val="lt-LT"/>
        </w:rPr>
        <w:t>D</w:t>
      </w:r>
      <w:r w:rsidRPr="000B4C24">
        <w:rPr>
          <w:rFonts w:ascii="Times New Roman" w:eastAsia="Times New Roman" w:hAnsi="Times New Roman" w:cs="Times New Roman"/>
          <w:sz w:val="24"/>
          <w:szCs w:val="24"/>
          <w:lang w:val="lt-LT"/>
        </w:rPr>
        <w:t xml:space="preserve">eja, inžinerinės profesijos vis dar sulaukia mažiau dėmesio nei galėtų ir turėtų. </w:t>
      </w:r>
    </w:p>
    <w:p w14:paraId="3A74FAD6" w14:textId="6778222C" w:rsidR="003920BF" w:rsidRPr="000008D0" w:rsidRDefault="000008D0" w:rsidP="00497267">
      <w:pPr>
        <w:pStyle w:val="xmsonormal"/>
        <w:spacing w:after="120"/>
        <w:jc w:val="both"/>
        <w:rPr>
          <w:rStyle w:val="normaltextrun"/>
          <w:rFonts w:ascii="Times New Roman" w:hAnsi="Times New Roman" w:cs="Times New Roman"/>
          <w:sz w:val="24"/>
          <w:szCs w:val="24"/>
          <w:lang w:val="lt-LT"/>
        </w:rPr>
      </w:pPr>
      <w:r>
        <w:rPr>
          <w:rFonts w:ascii="Times New Roman" w:eastAsia="Times New Roman" w:hAnsi="Times New Roman" w:cs="Times New Roman"/>
          <w:sz w:val="24"/>
          <w:szCs w:val="24"/>
          <w:lang w:val="lt-LT"/>
        </w:rPr>
        <w:t>„</w:t>
      </w:r>
      <w:r w:rsidRPr="000008D0">
        <w:rPr>
          <w:rFonts w:ascii="Times New Roman" w:eastAsia="Times New Roman" w:hAnsi="Times New Roman" w:cs="Times New Roman"/>
          <w:sz w:val="24"/>
          <w:szCs w:val="24"/>
          <w:lang w:val="lt-LT"/>
        </w:rPr>
        <w:t xml:space="preserve">Jau šiandien </w:t>
      </w:r>
      <w:r w:rsidR="00161373">
        <w:rPr>
          <w:rFonts w:ascii="Times New Roman" w:eastAsia="Times New Roman" w:hAnsi="Times New Roman" w:cs="Times New Roman"/>
          <w:sz w:val="24"/>
          <w:szCs w:val="24"/>
          <w:lang w:val="lt-LT"/>
        </w:rPr>
        <w:t xml:space="preserve">ne tik užsienyje, bet ir Lietuvoje </w:t>
      </w:r>
      <w:r w:rsidRPr="000008D0">
        <w:rPr>
          <w:rFonts w:ascii="Times New Roman" w:eastAsia="Times New Roman" w:hAnsi="Times New Roman" w:cs="Times New Roman"/>
          <w:sz w:val="24"/>
          <w:szCs w:val="24"/>
          <w:lang w:val="lt-LT"/>
        </w:rPr>
        <w:t>inžinerija yra perspektyvi</w:t>
      </w:r>
      <w:r w:rsidR="00161373">
        <w:rPr>
          <w:rFonts w:ascii="Times New Roman" w:eastAsia="Times New Roman" w:hAnsi="Times New Roman" w:cs="Times New Roman"/>
          <w:sz w:val="24"/>
          <w:szCs w:val="24"/>
          <w:lang w:val="lt-LT"/>
        </w:rPr>
        <w:t>,</w:t>
      </w:r>
      <w:r w:rsidRPr="000008D0">
        <w:rPr>
          <w:rFonts w:ascii="Times New Roman" w:eastAsia="Times New Roman" w:hAnsi="Times New Roman" w:cs="Times New Roman"/>
          <w:sz w:val="24"/>
          <w:szCs w:val="24"/>
          <w:lang w:val="lt-LT"/>
        </w:rPr>
        <w:t xml:space="preserve"> gerai apmokama specialybė</w:t>
      </w:r>
      <w:r w:rsidR="00161373">
        <w:rPr>
          <w:rFonts w:ascii="Times New Roman" w:eastAsia="Times New Roman" w:hAnsi="Times New Roman" w:cs="Times New Roman"/>
          <w:sz w:val="24"/>
          <w:szCs w:val="24"/>
          <w:lang w:val="lt-LT"/>
        </w:rPr>
        <w:t>. I</w:t>
      </w:r>
      <w:r w:rsidRPr="000008D0">
        <w:rPr>
          <w:rFonts w:ascii="Times New Roman" w:eastAsia="Times New Roman" w:hAnsi="Times New Roman" w:cs="Times New Roman"/>
          <w:sz w:val="24"/>
          <w:szCs w:val="24"/>
          <w:lang w:val="lt-LT"/>
        </w:rPr>
        <w:t>nžinerinė</w:t>
      </w:r>
      <w:r w:rsidR="00892B98">
        <w:rPr>
          <w:rFonts w:ascii="Times New Roman" w:eastAsia="Times New Roman" w:hAnsi="Times New Roman" w:cs="Times New Roman"/>
          <w:sz w:val="24"/>
          <w:szCs w:val="24"/>
          <w:lang w:val="lt-LT"/>
        </w:rPr>
        <w:t>s</w:t>
      </w:r>
      <w:r w:rsidRPr="000008D0">
        <w:rPr>
          <w:rFonts w:ascii="Times New Roman" w:eastAsia="Times New Roman" w:hAnsi="Times New Roman" w:cs="Times New Roman"/>
          <w:sz w:val="24"/>
          <w:szCs w:val="24"/>
          <w:lang w:val="lt-LT"/>
        </w:rPr>
        <w:t xml:space="preserve"> pramonė</w:t>
      </w:r>
      <w:r w:rsidR="00892B98">
        <w:rPr>
          <w:rFonts w:ascii="Times New Roman" w:eastAsia="Times New Roman" w:hAnsi="Times New Roman" w:cs="Times New Roman"/>
          <w:sz w:val="24"/>
          <w:szCs w:val="24"/>
          <w:lang w:val="lt-LT"/>
        </w:rPr>
        <w:t>s darbuotojai</w:t>
      </w:r>
      <w:r w:rsidRPr="000008D0">
        <w:rPr>
          <w:rFonts w:ascii="Times New Roman" w:eastAsia="Times New Roman" w:hAnsi="Times New Roman" w:cs="Times New Roman"/>
          <w:sz w:val="24"/>
          <w:szCs w:val="24"/>
          <w:lang w:val="lt-LT"/>
        </w:rPr>
        <w:t xml:space="preserve"> uždirba </w:t>
      </w:r>
      <w:r w:rsidR="00892B98" w:rsidRPr="000008D0">
        <w:rPr>
          <w:rFonts w:ascii="Times New Roman" w:eastAsia="Times New Roman" w:hAnsi="Times New Roman" w:cs="Times New Roman"/>
          <w:sz w:val="24"/>
          <w:szCs w:val="24"/>
          <w:lang w:val="lt-LT"/>
        </w:rPr>
        <w:t xml:space="preserve">vidutiniškai </w:t>
      </w:r>
      <w:r w:rsidRPr="000008D0">
        <w:rPr>
          <w:rFonts w:ascii="Times New Roman" w:eastAsia="Times New Roman" w:hAnsi="Times New Roman" w:cs="Times New Roman"/>
          <w:sz w:val="24"/>
          <w:szCs w:val="24"/>
          <w:lang w:val="lt-LT"/>
        </w:rPr>
        <w:t>10-15 proc. daugiau ne</w:t>
      </w:r>
      <w:r w:rsidR="00161373">
        <w:rPr>
          <w:rFonts w:ascii="Times New Roman" w:eastAsia="Times New Roman" w:hAnsi="Times New Roman" w:cs="Times New Roman"/>
          <w:sz w:val="24"/>
          <w:szCs w:val="24"/>
          <w:lang w:val="lt-LT"/>
        </w:rPr>
        <w:t>i šalies</w:t>
      </w:r>
      <w:r w:rsidRPr="000008D0">
        <w:rPr>
          <w:rFonts w:ascii="Times New Roman" w:eastAsia="Times New Roman" w:hAnsi="Times New Roman" w:cs="Times New Roman"/>
          <w:sz w:val="24"/>
          <w:szCs w:val="24"/>
          <w:lang w:val="lt-LT"/>
        </w:rPr>
        <w:t xml:space="preserve"> vidurkis, studijuojantys jaunuoliai gerai apmokamų ir perspektyvių darbo pasiūlymų sulaukia dar nebaigę aukštųjų mokyklų. Todėl tikslas yra jauniems žmonėms parodyti, kas yra inžinerija, ką ji gali suteikti ir kodėl verta rinktis šį kelią</w:t>
      </w:r>
      <w:r w:rsidR="003920BF" w:rsidRPr="000008D0">
        <w:rPr>
          <w:rStyle w:val="normaltextrun"/>
          <w:rFonts w:ascii="Times New Roman" w:hAnsi="Times New Roman" w:cs="Times New Roman"/>
          <w:sz w:val="24"/>
          <w:szCs w:val="24"/>
          <w:lang w:val="lt-LT"/>
        </w:rPr>
        <w:t xml:space="preserve">“, – komentuoja </w:t>
      </w:r>
      <w:r w:rsidR="003920BF" w:rsidRPr="000008D0">
        <w:rPr>
          <w:rFonts w:ascii="Times New Roman" w:hAnsi="Times New Roman" w:cs="Times New Roman"/>
          <w:sz w:val="24"/>
          <w:szCs w:val="24"/>
          <w:lang w:val="lt-LT"/>
        </w:rPr>
        <w:t>D</w:t>
      </w:r>
      <w:r w:rsidR="0030441D">
        <w:rPr>
          <w:rFonts w:ascii="Times New Roman" w:hAnsi="Times New Roman" w:cs="Times New Roman"/>
          <w:sz w:val="24"/>
          <w:szCs w:val="24"/>
          <w:lang w:val="lt-LT"/>
        </w:rPr>
        <w:t>.</w:t>
      </w:r>
      <w:r w:rsidR="003920BF" w:rsidRPr="000008D0">
        <w:rPr>
          <w:rFonts w:ascii="Times New Roman" w:hAnsi="Times New Roman" w:cs="Times New Roman"/>
          <w:sz w:val="24"/>
          <w:szCs w:val="24"/>
          <w:lang w:val="lt-LT"/>
        </w:rPr>
        <w:t xml:space="preserve"> Lasionis. </w:t>
      </w:r>
    </w:p>
    <w:p w14:paraId="11D27B56" w14:textId="63BC3C2E" w:rsidR="000B4C24" w:rsidRDefault="00101A4D" w:rsidP="000B4C24">
      <w:pPr>
        <w:shd w:val="clear" w:color="auto" w:fill="FFFFFF"/>
        <w:jc w:val="both"/>
        <w:textAlignment w:val="baseline"/>
        <w:rPr>
          <w:rFonts w:ascii="Times New Roman" w:eastAsia="Times New Roman" w:hAnsi="Times New Roman" w:cs="Times New Roman"/>
          <w:kern w:val="0"/>
          <w:sz w:val="24"/>
          <w:szCs w:val="24"/>
          <w:lang w:val="lt-LT" w:eastAsia="en-GB"/>
          <w14:ligatures w14:val="none"/>
        </w:rPr>
      </w:pPr>
      <w:r>
        <w:rPr>
          <w:rFonts w:ascii="Times New Roman" w:eastAsia="Times New Roman" w:hAnsi="Times New Roman" w:cs="Times New Roman"/>
          <w:kern w:val="0"/>
          <w:sz w:val="24"/>
          <w:szCs w:val="24"/>
          <w:lang w:val="lt-LT" w:eastAsia="en-GB"/>
          <w14:ligatures w14:val="none"/>
        </w:rPr>
        <w:t xml:space="preserve">Pasak </w:t>
      </w:r>
      <w:r w:rsidR="000008D0" w:rsidRPr="000008D0">
        <w:rPr>
          <w:rFonts w:ascii="Times New Roman" w:eastAsia="Times New Roman" w:hAnsi="Times New Roman" w:cs="Times New Roman"/>
          <w:kern w:val="0"/>
          <w:sz w:val="24"/>
          <w:szCs w:val="24"/>
          <w:lang w:val="lt-LT" w:eastAsia="en-GB"/>
          <w14:ligatures w14:val="none"/>
        </w:rPr>
        <w:t xml:space="preserve">LINPRA </w:t>
      </w:r>
      <w:r>
        <w:rPr>
          <w:rFonts w:ascii="Times New Roman" w:eastAsia="Times New Roman" w:hAnsi="Times New Roman" w:cs="Times New Roman"/>
          <w:kern w:val="0"/>
          <w:sz w:val="24"/>
          <w:szCs w:val="24"/>
          <w:lang w:val="lt-LT" w:eastAsia="en-GB"/>
          <w14:ligatures w14:val="none"/>
        </w:rPr>
        <w:t>direktoriaus</w:t>
      </w:r>
      <w:r w:rsidR="000008D0" w:rsidRPr="000008D0">
        <w:rPr>
          <w:rFonts w:ascii="Times New Roman" w:eastAsia="Times New Roman" w:hAnsi="Times New Roman" w:cs="Times New Roman"/>
          <w:kern w:val="0"/>
          <w:sz w:val="24"/>
          <w:szCs w:val="24"/>
          <w:lang w:val="lt-LT" w:eastAsia="en-GB"/>
          <w14:ligatures w14:val="none"/>
        </w:rPr>
        <w:t xml:space="preserve">, </w:t>
      </w:r>
      <w:r w:rsidRPr="000008D0">
        <w:rPr>
          <w:rFonts w:ascii="Times New Roman" w:eastAsia="Times New Roman" w:hAnsi="Times New Roman" w:cs="Times New Roman"/>
          <w:kern w:val="0"/>
          <w:sz w:val="24"/>
          <w:szCs w:val="24"/>
          <w:lang w:val="lt-LT" w:eastAsia="en-GB"/>
          <w14:ligatures w14:val="none"/>
        </w:rPr>
        <w:t>augant inžinerijos specialist</w:t>
      </w:r>
      <w:r>
        <w:rPr>
          <w:rFonts w:ascii="Times New Roman" w:eastAsia="Times New Roman" w:hAnsi="Times New Roman" w:cs="Times New Roman"/>
          <w:kern w:val="0"/>
          <w:sz w:val="24"/>
          <w:szCs w:val="24"/>
          <w:lang w:val="lt-LT" w:eastAsia="en-GB"/>
          <w14:ligatures w14:val="none"/>
        </w:rPr>
        <w:t>ų</w:t>
      </w:r>
      <w:r w:rsidRPr="000008D0">
        <w:rPr>
          <w:rFonts w:ascii="Times New Roman" w:eastAsia="Times New Roman" w:hAnsi="Times New Roman" w:cs="Times New Roman"/>
          <w:kern w:val="0"/>
          <w:sz w:val="24"/>
          <w:szCs w:val="24"/>
          <w:lang w:val="lt-LT" w:eastAsia="en-GB"/>
          <w14:ligatures w14:val="none"/>
        </w:rPr>
        <w:t xml:space="preserve"> poreikiui, </w:t>
      </w:r>
      <w:r w:rsidR="00892B98">
        <w:rPr>
          <w:rFonts w:ascii="Times New Roman" w:eastAsia="Times New Roman" w:hAnsi="Times New Roman" w:cs="Times New Roman"/>
          <w:kern w:val="0"/>
          <w:sz w:val="24"/>
          <w:szCs w:val="24"/>
          <w:lang w:val="lt-LT" w:eastAsia="en-GB"/>
          <w14:ligatures w14:val="none"/>
        </w:rPr>
        <w:t xml:space="preserve">jų </w:t>
      </w:r>
      <w:r w:rsidRPr="000008D0">
        <w:rPr>
          <w:rFonts w:ascii="Times New Roman" w:eastAsia="Times New Roman" w:hAnsi="Times New Roman" w:cs="Times New Roman"/>
          <w:kern w:val="0"/>
          <w:sz w:val="24"/>
          <w:szCs w:val="24"/>
          <w:lang w:val="lt-LT" w:eastAsia="en-GB"/>
          <w14:ligatures w14:val="none"/>
        </w:rPr>
        <w:t xml:space="preserve">paklausa </w:t>
      </w:r>
      <w:r w:rsidR="000B4C24">
        <w:rPr>
          <w:rFonts w:ascii="Times New Roman" w:eastAsia="Times New Roman" w:hAnsi="Times New Roman" w:cs="Times New Roman"/>
          <w:kern w:val="0"/>
          <w:sz w:val="24"/>
          <w:szCs w:val="24"/>
          <w:lang w:val="lt-LT" w:eastAsia="en-GB"/>
          <w14:ligatures w14:val="none"/>
        </w:rPr>
        <w:t xml:space="preserve">kol kas </w:t>
      </w:r>
      <w:r w:rsidR="00892B98">
        <w:rPr>
          <w:rFonts w:ascii="Times New Roman" w:eastAsia="Times New Roman" w:hAnsi="Times New Roman" w:cs="Times New Roman"/>
          <w:kern w:val="0"/>
          <w:sz w:val="24"/>
          <w:szCs w:val="24"/>
          <w:lang w:val="lt-LT" w:eastAsia="en-GB"/>
          <w14:ligatures w14:val="none"/>
        </w:rPr>
        <w:t>išlieka didesnė nei</w:t>
      </w:r>
      <w:r w:rsidRPr="000008D0">
        <w:rPr>
          <w:rFonts w:ascii="Times New Roman" w:eastAsia="Times New Roman" w:hAnsi="Times New Roman" w:cs="Times New Roman"/>
          <w:kern w:val="0"/>
          <w:sz w:val="24"/>
          <w:szCs w:val="24"/>
          <w:lang w:val="lt-LT" w:eastAsia="en-GB"/>
          <w14:ligatures w14:val="none"/>
        </w:rPr>
        <w:t xml:space="preserve"> pasiūl</w:t>
      </w:r>
      <w:r w:rsidR="00892B98">
        <w:rPr>
          <w:rFonts w:ascii="Times New Roman" w:eastAsia="Times New Roman" w:hAnsi="Times New Roman" w:cs="Times New Roman"/>
          <w:kern w:val="0"/>
          <w:sz w:val="24"/>
          <w:szCs w:val="24"/>
          <w:lang w:val="lt-LT" w:eastAsia="en-GB"/>
          <w14:ligatures w14:val="none"/>
        </w:rPr>
        <w:t>a</w:t>
      </w:r>
      <w:r w:rsidRPr="000008D0">
        <w:rPr>
          <w:rFonts w:ascii="Times New Roman" w:eastAsia="Times New Roman" w:hAnsi="Times New Roman" w:cs="Times New Roman"/>
          <w:kern w:val="0"/>
          <w:sz w:val="24"/>
          <w:szCs w:val="24"/>
          <w:lang w:val="lt-LT" w:eastAsia="en-GB"/>
          <w14:ligatures w14:val="none"/>
        </w:rPr>
        <w:t xml:space="preserve">. </w:t>
      </w:r>
    </w:p>
    <w:p w14:paraId="06413016" w14:textId="475DAF57" w:rsidR="000008D0" w:rsidRPr="000008D0" w:rsidRDefault="000B4C24" w:rsidP="000B4C24">
      <w:pPr>
        <w:shd w:val="clear" w:color="auto" w:fill="FFFFFF"/>
        <w:jc w:val="both"/>
        <w:textAlignment w:val="baseline"/>
        <w:rPr>
          <w:rFonts w:ascii="Times New Roman" w:eastAsia="Times New Roman" w:hAnsi="Times New Roman" w:cs="Times New Roman"/>
          <w:kern w:val="0"/>
          <w:sz w:val="24"/>
          <w:szCs w:val="24"/>
          <w:lang w:val="lt-LT" w:eastAsia="en-GB"/>
          <w14:ligatures w14:val="none"/>
        </w:rPr>
      </w:pPr>
      <w:r>
        <w:rPr>
          <w:rFonts w:ascii="Times New Roman" w:eastAsia="Times New Roman" w:hAnsi="Times New Roman" w:cs="Times New Roman"/>
          <w:kern w:val="0"/>
          <w:sz w:val="24"/>
          <w:szCs w:val="24"/>
          <w:lang w:val="lt-LT" w:eastAsia="en-GB"/>
          <w14:ligatures w14:val="none"/>
        </w:rPr>
        <w:t>„</w:t>
      </w:r>
      <w:r w:rsidR="00101A4D">
        <w:rPr>
          <w:rFonts w:ascii="Times New Roman" w:eastAsia="Times New Roman" w:hAnsi="Times New Roman" w:cs="Times New Roman"/>
          <w:kern w:val="0"/>
          <w:sz w:val="24"/>
          <w:szCs w:val="24"/>
          <w:lang w:val="lt-LT" w:eastAsia="en-GB"/>
          <w14:ligatures w14:val="none"/>
        </w:rPr>
        <w:t>Tiesa, bendraudami su moksleiviais matome, kad susidomėjimas inžineri</w:t>
      </w:r>
      <w:r w:rsidR="00892B98">
        <w:rPr>
          <w:rFonts w:ascii="Times New Roman" w:eastAsia="Times New Roman" w:hAnsi="Times New Roman" w:cs="Times New Roman"/>
          <w:kern w:val="0"/>
          <w:sz w:val="24"/>
          <w:szCs w:val="24"/>
          <w:lang w:val="lt-LT" w:eastAsia="en-GB"/>
          <w14:ligatures w14:val="none"/>
        </w:rPr>
        <w:t>ja</w:t>
      </w:r>
      <w:r w:rsidR="00101A4D">
        <w:rPr>
          <w:rFonts w:ascii="Times New Roman" w:eastAsia="Times New Roman" w:hAnsi="Times New Roman" w:cs="Times New Roman"/>
          <w:kern w:val="0"/>
          <w:sz w:val="24"/>
          <w:szCs w:val="24"/>
          <w:lang w:val="lt-LT" w:eastAsia="en-GB"/>
          <w14:ligatures w14:val="none"/>
        </w:rPr>
        <w:t xml:space="preserve"> yra, </w:t>
      </w:r>
      <w:r w:rsidR="00892B98">
        <w:rPr>
          <w:rFonts w:ascii="Times New Roman" w:eastAsia="Times New Roman" w:hAnsi="Times New Roman" w:cs="Times New Roman"/>
          <w:kern w:val="0"/>
          <w:sz w:val="24"/>
          <w:szCs w:val="24"/>
          <w:lang w:val="lt-LT" w:eastAsia="en-GB"/>
          <w14:ligatures w14:val="none"/>
        </w:rPr>
        <w:t xml:space="preserve">o </w:t>
      </w:r>
      <w:r w:rsidR="00101A4D">
        <w:rPr>
          <w:rFonts w:ascii="Times New Roman" w:eastAsia="Times New Roman" w:hAnsi="Times New Roman" w:cs="Times New Roman"/>
          <w:kern w:val="0"/>
          <w:sz w:val="24"/>
          <w:szCs w:val="24"/>
          <w:lang w:val="lt-LT" w:eastAsia="en-GB"/>
          <w14:ligatures w14:val="none"/>
        </w:rPr>
        <w:t>moksleiviai – tiek berniukai, tiek mergaitės – įsitraukia į įvairias neformalias šios srities veiklas. Tai leidžia tikėti, kad augančios kartos inžineriją įtvirtins tarp populiariausių profesinių pasirinkimų</w:t>
      </w:r>
      <w:r w:rsidR="000008D0" w:rsidRPr="000008D0">
        <w:rPr>
          <w:rFonts w:ascii="Times New Roman" w:eastAsia="Times New Roman" w:hAnsi="Times New Roman" w:cs="Times New Roman"/>
          <w:kern w:val="0"/>
          <w:sz w:val="24"/>
          <w:szCs w:val="24"/>
          <w:lang w:val="lt-LT" w:eastAsia="en-GB"/>
          <w14:ligatures w14:val="none"/>
        </w:rPr>
        <w:t xml:space="preserve">“, – sako </w:t>
      </w:r>
      <w:r w:rsidR="00BD4160">
        <w:rPr>
          <w:rFonts w:ascii="Times New Roman" w:eastAsia="Times New Roman" w:hAnsi="Times New Roman" w:cs="Times New Roman"/>
          <w:kern w:val="0"/>
          <w:sz w:val="24"/>
          <w:szCs w:val="24"/>
          <w:lang w:val="lt-LT" w:eastAsia="en-GB"/>
          <w14:ligatures w14:val="none"/>
        </w:rPr>
        <w:t>jis</w:t>
      </w:r>
      <w:r w:rsidR="000008D0" w:rsidRPr="000008D0">
        <w:rPr>
          <w:rFonts w:ascii="Times New Roman" w:eastAsia="Times New Roman" w:hAnsi="Times New Roman" w:cs="Times New Roman"/>
          <w:kern w:val="0"/>
          <w:sz w:val="24"/>
          <w:szCs w:val="24"/>
          <w:lang w:val="lt-LT" w:eastAsia="en-GB"/>
          <w14:ligatures w14:val="none"/>
        </w:rPr>
        <w:t>.</w:t>
      </w:r>
    </w:p>
    <w:p w14:paraId="6D655BDD" w14:textId="6344E9C3" w:rsidR="00161373" w:rsidRPr="000008D0" w:rsidRDefault="008C1BC5" w:rsidP="00497267">
      <w:pPr>
        <w:shd w:val="clear" w:color="auto" w:fill="FFFFFF"/>
        <w:jc w:val="both"/>
        <w:rPr>
          <w:rFonts w:ascii="Times New Roman" w:eastAsia="Times New Roman" w:hAnsi="Times New Roman" w:cs="Times New Roman"/>
          <w:kern w:val="0"/>
          <w:sz w:val="24"/>
          <w:szCs w:val="24"/>
          <w:lang w:val="lt-LT" w:eastAsia="en-GB"/>
          <w14:ligatures w14:val="none"/>
        </w:rPr>
      </w:pPr>
      <w:r>
        <w:rPr>
          <w:rFonts w:ascii="Times New Roman" w:hAnsi="Times New Roman" w:cs="Times New Roman"/>
          <w:sz w:val="24"/>
          <w:szCs w:val="24"/>
          <w:lang w:val="lt-LT"/>
        </w:rPr>
        <w:t xml:space="preserve">D. Lasionis akcentuoja, kad svarbu jauniems žmonėms leisti praktiškai išbandyti inžineriją, todėl LINPRA jau dvejus metus iš eilės </w:t>
      </w:r>
      <w:r w:rsidR="002302AE">
        <w:rPr>
          <w:rFonts w:ascii="Times New Roman" w:hAnsi="Times New Roman" w:cs="Times New Roman"/>
          <w:sz w:val="24"/>
          <w:szCs w:val="24"/>
          <w:lang w:val="lt-LT"/>
        </w:rPr>
        <w:t xml:space="preserve">rengia </w:t>
      </w:r>
      <w:r w:rsidR="00892B98">
        <w:rPr>
          <w:rFonts w:ascii="Times New Roman" w:hAnsi="Times New Roman" w:cs="Times New Roman"/>
          <w:sz w:val="24"/>
          <w:szCs w:val="24"/>
          <w:lang w:val="lt-LT"/>
        </w:rPr>
        <w:t xml:space="preserve">Lietuvos </w:t>
      </w:r>
      <w:r w:rsidR="000D7F4F" w:rsidRPr="000008D0">
        <w:rPr>
          <w:rFonts w:ascii="Times New Roman" w:eastAsia="Times New Roman" w:hAnsi="Times New Roman" w:cs="Times New Roman"/>
          <w:kern w:val="0"/>
          <w:sz w:val="24"/>
          <w:szCs w:val="24"/>
          <w:lang w:val="lt-LT" w:eastAsia="en-GB"/>
          <w14:ligatures w14:val="none"/>
        </w:rPr>
        <w:t>jaunųjų inžinierių čempionat</w:t>
      </w:r>
      <w:r w:rsidR="002302AE">
        <w:rPr>
          <w:rFonts w:ascii="Times New Roman" w:eastAsia="Times New Roman" w:hAnsi="Times New Roman" w:cs="Times New Roman"/>
          <w:kern w:val="0"/>
          <w:sz w:val="24"/>
          <w:szCs w:val="24"/>
          <w:lang w:val="lt-LT" w:eastAsia="en-GB"/>
          <w14:ligatures w14:val="none"/>
        </w:rPr>
        <w:t>ą</w:t>
      </w:r>
      <w:r w:rsidR="000D7F4F" w:rsidRPr="000008D0">
        <w:rPr>
          <w:rFonts w:ascii="Times New Roman" w:eastAsia="Times New Roman" w:hAnsi="Times New Roman" w:cs="Times New Roman"/>
          <w:kern w:val="0"/>
          <w:sz w:val="24"/>
          <w:szCs w:val="24"/>
          <w:lang w:val="lt-LT" w:eastAsia="en-GB"/>
          <w14:ligatures w14:val="none"/>
        </w:rPr>
        <w:t xml:space="preserve">, </w:t>
      </w:r>
      <w:r w:rsidR="002302AE">
        <w:rPr>
          <w:rFonts w:ascii="Times New Roman" w:eastAsia="Times New Roman" w:hAnsi="Times New Roman" w:cs="Times New Roman"/>
          <w:kern w:val="0"/>
          <w:sz w:val="24"/>
          <w:szCs w:val="24"/>
          <w:lang w:val="lt-LT" w:eastAsia="en-GB"/>
          <w14:ligatures w14:val="none"/>
        </w:rPr>
        <w:t>kuriame</w:t>
      </w:r>
      <w:r w:rsidR="000D7F4F" w:rsidRPr="000008D0">
        <w:rPr>
          <w:rFonts w:ascii="Times New Roman" w:eastAsia="Times New Roman" w:hAnsi="Times New Roman" w:cs="Times New Roman"/>
          <w:kern w:val="0"/>
          <w:sz w:val="24"/>
          <w:szCs w:val="24"/>
          <w:lang w:val="lt-LT" w:eastAsia="en-GB"/>
          <w14:ligatures w14:val="none"/>
        </w:rPr>
        <w:t xml:space="preserve"> </w:t>
      </w:r>
      <w:r w:rsidR="002302AE">
        <w:rPr>
          <w:rFonts w:ascii="Times New Roman" w:eastAsia="Times New Roman" w:hAnsi="Times New Roman" w:cs="Times New Roman"/>
          <w:kern w:val="0"/>
          <w:sz w:val="24"/>
          <w:szCs w:val="24"/>
          <w:lang w:val="lt-LT" w:eastAsia="en-GB"/>
          <w14:ligatures w14:val="none"/>
        </w:rPr>
        <w:t>dalyvaujančios m</w:t>
      </w:r>
      <w:r w:rsidR="000D7F4F" w:rsidRPr="000008D0">
        <w:rPr>
          <w:rFonts w:ascii="Times New Roman" w:eastAsia="Times New Roman" w:hAnsi="Times New Roman" w:cs="Times New Roman"/>
          <w:kern w:val="0"/>
          <w:sz w:val="24"/>
          <w:szCs w:val="24"/>
          <w:lang w:val="lt-LT" w:eastAsia="en-GB"/>
          <w14:ligatures w14:val="none"/>
        </w:rPr>
        <w:t>oksleivi</w:t>
      </w:r>
      <w:r w:rsidR="002302AE">
        <w:rPr>
          <w:rFonts w:ascii="Times New Roman" w:eastAsia="Times New Roman" w:hAnsi="Times New Roman" w:cs="Times New Roman"/>
          <w:kern w:val="0"/>
          <w:sz w:val="24"/>
          <w:szCs w:val="24"/>
          <w:lang w:val="lt-LT" w:eastAsia="en-GB"/>
          <w14:ligatures w14:val="none"/>
        </w:rPr>
        <w:t>ų</w:t>
      </w:r>
      <w:r w:rsidR="000D7F4F" w:rsidRPr="000008D0">
        <w:rPr>
          <w:rFonts w:ascii="Times New Roman" w:eastAsia="Times New Roman" w:hAnsi="Times New Roman" w:cs="Times New Roman"/>
          <w:kern w:val="0"/>
          <w:sz w:val="24"/>
          <w:szCs w:val="24"/>
          <w:lang w:val="lt-LT" w:eastAsia="en-GB"/>
          <w14:ligatures w14:val="none"/>
        </w:rPr>
        <w:t xml:space="preserve"> </w:t>
      </w:r>
      <w:r w:rsidR="002302AE">
        <w:rPr>
          <w:rFonts w:ascii="Times New Roman" w:eastAsia="Times New Roman" w:hAnsi="Times New Roman" w:cs="Times New Roman"/>
          <w:kern w:val="0"/>
          <w:sz w:val="24"/>
          <w:szCs w:val="24"/>
          <w:lang w:val="lt-LT" w:eastAsia="en-GB"/>
          <w14:ligatures w14:val="none"/>
        </w:rPr>
        <w:t xml:space="preserve">komandos </w:t>
      </w:r>
      <w:r w:rsidR="000D7F4F" w:rsidRPr="000008D0">
        <w:rPr>
          <w:rFonts w:ascii="Times New Roman" w:eastAsia="Times New Roman" w:hAnsi="Times New Roman" w:cs="Times New Roman"/>
          <w:kern w:val="0"/>
          <w:sz w:val="24"/>
          <w:szCs w:val="24"/>
          <w:lang w:val="lt-LT" w:eastAsia="en-GB"/>
          <w14:ligatures w14:val="none"/>
        </w:rPr>
        <w:t>tur</w:t>
      </w:r>
      <w:r w:rsidR="00892B98">
        <w:rPr>
          <w:rFonts w:ascii="Times New Roman" w:eastAsia="Times New Roman" w:hAnsi="Times New Roman" w:cs="Times New Roman"/>
          <w:kern w:val="0"/>
          <w:sz w:val="24"/>
          <w:szCs w:val="24"/>
          <w:lang w:val="lt-LT" w:eastAsia="en-GB"/>
          <w14:ligatures w14:val="none"/>
        </w:rPr>
        <w:t>i</w:t>
      </w:r>
      <w:r w:rsidR="000D7F4F" w:rsidRPr="000008D0">
        <w:rPr>
          <w:rFonts w:ascii="Times New Roman" w:eastAsia="Times New Roman" w:hAnsi="Times New Roman" w:cs="Times New Roman"/>
          <w:kern w:val="0"/>
          <w:sz w:val="24"/>
          <w:szCs w:val="24"/>
          <w:lang w:val="lt-LT" w:eastAsia="en-GB"/>
          <w14:ligatures w14:val="none"/>
        </w:rPr>
        <w:t xml:space="preserve"> sukonstruoti Goldbergo mašin</w:t>
      </w:r>
      <w:r w:rsidR="002302AE">
        <w:rPr>
          <w:rFonts w:ascii="Times New Roman" w:eastAsia="Times New Roman" w:hAnsi="Times New Roman" w:cs="Times New Roman"/>
          <w:kern w:val="0"/>
          <w:sz w:val="24"/>
          <w:szCs w:val="24"/>
          <w:lang w:val="lt-LT" w:eastAsia="en-GB"/>
          <w14:ligatures w14:val="none"/>
        </w:rPr>
        <w:t>as</w:t>
      </w:r>
      <w:r w:rsidR="000D7F4F" w:rsidRPr="000008D0">
        <w:rPr>
          <w:rFonts w:ascii="Times New Roman" w:eastAsia="Times New Roman" w:hAnsi="Times New Roman" w:cs="Times New Roman"/>
          <w:kern w:val="0"/>
          <w:sz w:val="24"/>
          <w:szCs w:val="24"/>
          <w:lang w:val="lt-LT" w:eastAsia="en-GB"/>
          <w14:ligatures w14:val="none"/>
        </w:rPr>
        <w:t xml:space="preserve">. </w:t>
      </w:r>
      <w:r w:rsidR="00161373">
        <w:rPr>
          <w:rFonts w:ascii="Times New Roman" w:eastAsia="Times New Roman" w:hAnsi="Times New Roman" w:cs="Times New Roman"/>
          <w:kern w:val="0"/>
          <w:sz w:val="24"/>
          <w:szCs w:val="24"/>
          <w:lang w:val="lt-LT" w:eastAsia="en-GB"/>
          <w14:ligatures w14:val="none"/>
        </w:rPr>
        <w:t>Kasmet</w:t>
      </w:r>
      <w:r w:rsidR="00161373" w:rsidRPr="000008D0">
        <w:rPr>
          <w:rFonts w:ascii="Times New Roman" w:eastAsia="Times New Roman" w:hAnsi="Times New Roman" w:cs="Times New Roman"/>
          <w:kern w:val="0"/>
          <w:sz w:val="24"/>
          <w:szCs w:val="24"/>
          <w:lang w:val="lt-LT" w:eastAsia="en-GB"/>
          <w14:ligatures w14:val="none"/>
        </w:rPr>
        <w:t xml:space="preserve"> jaunųjų inžinierių čempionate „STEAM TEAM“ dalyva</w:t>
      </w:r>
      <w:r w:rsidR="00161373">
        <w:rPr>
          <w:rFonts w:ascii="Times New Roman" w:eastAsia="Times New Roman" w:hAnsi="Times New Roman" w:cs="Times New Roman"/>
          <w:kern w:val="0"/>
          <w:sz w:val="24"/>
          <w:szCs w:val="24"/>
          <w:lang w:val="lt-LT" w:eastAsia="en-GB"/>
          <w14:ligatures w14:val="none"/>
        </w:rPr>
        <w:t>uja daugiau nei</w:t>
      </w:r>
      <w:r w:rsidR="00161373" w:rsidRPr="000008D0">
        <w:rPr>
          <w:rFonts w:ascii="Times New Roman" w:eastAsia="Times New Roman" w:hAnsi="Times New Roman" w:cs="Times New Roman"/>
          <w:kern w:val="0"/>
          <w:sz w:val="24"/>
          <w:szCs w:val="24"/>
          <w:lang w:val="lt-LT" w:eastAsia="en-GB"/>
          <w14:ligatures w14:val="none"/>
        </w:rPr>
        <w:t xml:space="preserve"> 4</w:t>
      </w:r>
      <w:r w:rsidR="00161373">
        <w:rPr>
          <w:rFonts w:ascii="Times New Roman" w:eastAsia="Times New Roman" w:hAnsi="Times New Roman" w:cs="Times New Roman"/>
          <w:kern w:val="0"/>
          <w:sz w:val="24"/>
          <w:szCs w:val="24"/>
          <w:lang w:val="lt-LT" w:eastAsia="en-GB"/>
          <w14:ligatures w14:val="none"/>
        </w:rPr>
        <w:t>0</w:t>
      </w:r>
      <w:r w:rsidR="00161373" w:rsidRPr="000008D0">
        <w:rPr>
          <w:rFonts w:ascii="Times New Roman" w:eastAsia="Times New Roman" w:hAnsi="Times New Roman" w:cs="Times New Roman"/>
          <w:kern w:val="0"/>
          <w:sz w:val="24"/>
          <w:szCs w:val="24"/>
          <w:lang w:val="lt-LT" w:eastAsia="en-GB"/>
          <w14:ligatures w14:val="none"/>
        </w:rPr>
        <w:t xml:space="preserve"> komand</w:t>
      </w:r>
      <w:r w:rsidR="00161373">
        <w:rPr>
          <w:rFonts w:ascii="Times New Roman" w:eastAsia="Times New Roman" w:hAnsi="Times New Roman" w:cs="Times New Roman"/>
          <w:kern w:val="0"/>
          <w:sz w:val="24"/>
          <w:szCs w:val="24"/>
          <w:lang w:val="lt-LT" w:eastAsia="en-GB"/>
          <w14:ligatures w14:val="none"/>
        </w:rPr>
        <w:t>ų</w:t>
      </w:r>
      <w:r w:rsidR="00161373" w:rsidRPr="000008D0">
        <w:rPr>
          <w:rFonts w:ascii="Times New Roman" w:eastAsia="Times New Roman" w:hAnsi="Times New Roman" w:cs="Times New Roman"/>
          <w:kern w:val="0"/>
          <w:sz w:val="24"/>
          <w:szCs w:val="24"/>
          <w:lang w:val="lt-LT" w:eastAsia="en-GB"/>
          <w14:ligatures w14:val="none"/>
        </w:rPr>
        <w:t xml:space="preserve"> iš </w:t>
      </w:r>
      <w:r w:rsidR="00161373">
        <w:rPr>
          <w:rFonts w:ascii="Times New Roman" w:eastAsia="Times New Roman" w:hAnsi="Times New Roman" w:cs="Times New Roman"/>
          <w:kern w:val="0"/>
          <w:sz w:val="24"/>
          <w:szCs w:val="24"/>
          <w:lang w:val="lt-LT" w:eastAsia="en-GB"/>
          <w14:ligatures w14:val="none"/>
        </w:rPr>
        <w:t xml:space="preserve">keliolikos </w:t>
      </w:r>
      <w:r w:rsidR="00161373" w:rsidRPr="000008D0">
        <w:rPr>
          <w:rFonts w:ascii="Times New Roman" w:eastAsia="Times New Roman" w:hAnsi="Times New Roman" w:cs="Times New Roman"/>
          <w:kern w:val="0"/>
          <w:sz w:val="24"/>
          <w:szCs w:val="24"/>
          <w:lang w:val="lt-LT" w:eastAsia="en-GB"/>
          <w14:ligatures w14:val="none"/>
        </w:rPr>
        <w:t>Lietuvos miestų ir miestelių.</w:t>
      </w:r>
    </w:p>
    <w:p w14:paraId="4989C104" w14:textId="2114BD4A" w:rsidR="000D7F4F" w:rsidRDefault="000D7F4F" w:rsidP="00497267">
      <w:pPr>
        <w:shd w:val="clear" w:color="auto" w:fill="FFFFFF"/>
        <w:jc w:val="both"/>
        <w:rPr>
          <w:rFonts w:ascii="Times New Roman" w:eastAsia="Times New Roman" w:hAnsi="Times New Roman" w:cs="Times New Roman"/>
          <w:kern w:val="0"/>
          <w:sz w:val="24"/>
          <w:szCs w:val="24"/>
          <w:lang w:val="lt-LT" w:eastAsia="en-GB"/>
          <w14:ligatures w14:val="none"/>
        </w:rPr>
      </w:pPr>
      <w:r w:rsidRPr="000008D0">
        <w:rPr>
          <w:rFonts w:ascii="Times New Roman" w:eastAsia="Times New Roman" w:hAnsi="Times New Roman" w:cs="Times New Roman"/>
          <w:kern w:val="0"/>
          <w:sz w:val="24"/>
          <w:szCs w:val="24"/>
          <w:lang w:val="lt-LT" w:eastAsia="en-GB"/>
          <w14:ligatures w14:val="none"/>
        </w:rPr>
        <w:t>„</w:t>
      </w:r>
      <w:r w:rsidR="00892B98">
        <w:rPr>
          <w:rFonts w:ascii="Times New Roman" w:eastAsia="Times New Roman" w:hAnsi="Times New Roman" w:cs="Times New Roman"/>
          <w:kern w:val="0"/>
          <w:sz w:val="24"/>
          <w:szCs w:val="24"/>
          <w:lang w:val="lt-LT" w:eastAsia="en-GB"/>
          <w14:ligatures w14:val="none"/>
        </w:rPr>
        <w:t xml:space="preserve">Tai, kad dalyvių čempionate netrūksta, </w:t>
      </w:r>
      <w:r w:rsidRPr="000008D0">
        <w:rPr>
          <w:rFonts w:ascii="Times New Roman" w:eastAsia="Times New Roman" w:hAnsi="Times New Roman" w:cs="Times New Roman"/>
          <w:kern w:val="0"/>
          <w:sz w:val="24"/>
          <w:szCs w:val="24"/>
          <w:lang w:val="lt-LT" w:eastAsia="en-GB"/>
          <w14:ligatures w14:val="none"/>
        </w:rPr>
        <w:t xml:space="preserve">leidžia </w:t>
      </w:r>
      <w:r w:rsidR="00892B98">
        <w:rPr>
          <w:rFonts w:ascii="Times New Roman" w:eastAsia="Times New Roman" w:hAnsi="Times New Roman" w:cs="Times New Roman"/>
          <w:kern w:val="0"/>
          <w:sz w:val="24"/>
          <w:szCs w:val="24"/>
          <w:lang w:val="lt-LT" w:eastAsia="en-GB"/>
          <w14:ligatures w14:val="none"/>
        </w:rPr>
        <w:t>manyti</w:t>
      </w:r>
      <w:r w:rsidRPr="000008D0">
        <w:rPr>
          <w:rFonts w:ascii="Times New Roman" w:eastAsia="Times New Roman" w:hAnsi="Times New Roman" w:cs="Times New Roman"/>
          <w:kern w:val="0"/>
          <w:sz w:val="24"/>
          <w:szCs w:val="24"/>
          <w:lang w:val="lt-LT" w:eastAsia="en-GB"/>
          <w14:ligatures w14:val="none"/>
        </w:rPr>
        <w:t xml:space="preserve">, </w:t>
      </w:r>
      <w:r w:rsidR="00892B98">
        <w:rPr>
          <w:rFonts w:ascii="Times New Roman" w:eastAsia="Times New Roman" w:hAnsi="Times New Roman" w:cs="Times New Roman"/>
          <w:kern w:val="0"/>
          <w:sz w:val="24"/>
          <w:szCs w:val="24"/>
          <w:lang w:val="lt-LT" w:eastAsia="en-GB"/>
          <w14:ligatures w14:val="none"/>
        </w:rPr>
        <w:t xml:space="preserve">jog </w:t>
      </w:r>
      <w:r w:rsidRPr="000008D0">
        <w:rPr>
          <w:rFonts w:ascii="Times New Roman" w:eastAsia="Times New Roman" w:hAnsi="Times New Roman" w:cs="Times New Roman"/>
          <w:kern w:val="0"/>
          <w:sz w:val="24"/>
          <w:szCs w:val="24"/>
          <w:lang w:val="lt-LT" w:eastAsia="en-GB"/>
          <w14:ligatures w14:val="none"/>
        </w:rPr>
        <w:t>susidomėjimas inžinerija</w:t>
      </w:r>
      <w:r w:rsidR="00892B98">
        <w:rPr>
          <w:rFonts w:ascii="Times New Roman" w:eastAsia="Times New Roman" w:hAnsi="Times New Roman" w:cs="Times New Roman"/>
          <w:kern w:val="0"/>
          <w:sz w:val="24"/>
          <w:szCs w:val="24"/>
          <w:lang w:val="lt-LT" w:eastAsia="en-GB"/>
          <w14:ligatures w14:val="none"/>
        </w:rPr>
        <w:t xml:space="preserve"> yra. Matome ir tai, kad jaunoji karta turi visas savybes, kurių reikia studijuojant inžinerines profesijas ir dirbant šioje srityje: loginį mąstymą, kūrybiškumą, problemų sprendimo kompetenciją, gebėjimą taikyti teorines žinias praktikoje. Č</w:t>
      </w:r>
      <w:r w:rsidRPr="000008D0">
        <w:rPr>
          <w:rFonts w:ascii="Times New Roman" w:eastAsia="Times New Roman" w:hAnsi="Times New Roman" w:cs="Times New Roman"/>
          <w:kern w:val="0"/>
          <w:sz w:val="24"/>
          <w:szCs w:val="24"/>
          <w:lang w:val="lt-LT" w:eastAsia="en-GB"/>
          <w14:ligatures w14:val="none"/>
        </w:rPr>
        <w:t>empionatą planuojame  rengti  ir kitais metais</w:t>
      </w:r>
      <w:r w:rsidR="00892B98">
        <w:rPr>
          <w:rFonts w:ascii="Times New Roman" w:eastAsia="Times New Roman" w:hAnsi="Times New Roman" w:cs="Times New Roman"/>
          <w:kern w:val="0"/>
          <w:sz w:val="24"/>
          <w:szCs w:val="24"/>
          <w:lang w:val="lt-LT" w:eastAsia="en-GB"/>
          <w14:ligatures w14:val="none"/>
        </w:rPr>
        <w:t xml:space="preserve"> </w:t>
      </w:r>
      <w:r w:rsidR="008C1BC5" w:rsidRPr="000008D0">
        <w:rPr>
          <w:rFonts w:ascii="Times New Roman" w:hAnsi="Times New Roman" w:cs="Times New Roman"/>
          <w:sz w:val="24"/>
          <w:szCs w:val="24"/>
          <w:lang w:val="lt-LT"/>
        </w:rPr>
        <w:t>dar platesniu mastu</w:t>
      </w:r>
      <w:r w:rsidR="00892B98">
        <w:rPr>
          <w:rFonts w:ascii="Times New Roman" w:hAnsi="Times New Roman" w:cs="Times New Roman"/>
          <w:sz w:val="24"/>
          <w:szCs w:val="24"/>
          <w:lang w:val="lt-LT"/>
        </w:rPr>
        <w:t>,</w:t>
      </w:r>
      <w:r w:rsidR="008C1BC5" w:rsidRPr="000008D0">
        <w:rPr>
          <w:rFonts w:ascii="Times New Roman" w:hAnsi="Times New Roman" w:cs="Times New Roman"/>
          <w:sz w:val="24"/>
          <w:szCs w:val="24"/>
          <w:lang w:val="lt-LT"/>
        </w:rPr>
        <w:t xml:space="preserve"> įtraukiant </w:t>
      </w:r>
      <w:r w:rsidR="00892B98">
        <w:rPr>
          <w:rFonts w:ascii="Times New Roman" w:hAnsi="Times New Roman" w:cs="Times New Roman"/>
          <w:sz w:val="24"/>
          <w:szCs w:val="24"/>
          <w:lang w:val="lt-LT"/>
        </w:rPr>
        <w:t xml:space="preserve">dar </w:t>
      </w:r>
      <w:r w:rsidR="008C1BC5" w:rsidRPr="000008D0">
        <w:rPr>
          <w:rFonts w:ascii="Times New Roman" w:hAnsi="Times New Roman" w:cs="Times New Roman"/>
          <w:sz w:val="24"/>
          <w:szCs w:val="24"/>
          <w:lang w:val="lt-LT"/>
        </w:rPr>
        <w:t>daugiau mokyklų</w:t>
      </w:r>
      <w:r w:rsidRPr="000008D0">
        <w:rPr>
          <w:rFonts w:ascii="Times New Roman" w:eastAsia="Times New Roman" w:hAnsi="Times New Roman" w:cs="Times New Roman"/>
          <w:kern w:val="0"/>
          <w:sz w:val="24"/>
          <w:szCs w:val="24"/>
          <w:lang w:val="lt-LT" w:eastAsia="en-GB"/>
          <w14:ligatures w14:val="none"/>
        </w:rPr>
        <w:t xml:space="preserve">“, – </w:t>
      </w:r>
      <w:r w:rsidR="00892B98">
        <w:rPr>
          <w:rFonts w:ascii="Times New Roman" w:eastAsia="Times New Roman" w:hAnsi="Times New Roman" w:cs="Times New Roman"/>
          <w:kern w:val="0"/>
          <w:sz w:val="24"/>
          <w:szCs w:val="24"/>
          <w:lang w:val="lt-LT" w:eastAsia="en-GB"/>
          <w14:ligatures w14:val="none"/>
        </w:rPr>
        <w:t>sako</w:t>
      </w:r>
      <w:r w:rsidRPr="000008D0">
        <w:rPr>
          <w:rFonts w:ascii="Times New Roman" w:eastAsia="Times New Roman" w:hAnsi="Times New Roman" w:cs="Times New Roman"/>
          <w:kern w:val="0"/>
          <w:sz w:val="24"/>
          <w:szCs w:val="24"/>
          <w:lang w:val="lt-LT" w:eastAsia="en-GB"/>
          <w14:ligatures w14:val="none"/>
        </w:rPr>
        <w:t xml:space="preserve"> pašnekovas.</w:t>
      </w:r>
    </w:p>
    <w:p w14:paraId="56CB0205" w14:textId="50FCCD0B" w:rsidR="00F20E17" w:rsidRPr="000008D0" w:rsidRDefault="00E3440A" w:rsidP="00F20E17">
      <w:pPr>
        <w:shd w:val="clear" w:color="auto" w:fill="FFFFFF"/>
        <w:jc w:val="both"/>
        <w:textAlignment w:val="baseline"/>
        <w:rPr>
          <w:rFonts w:ascii="Times New Roman" w:eastAsia="Times New Roman" w:hAnsi="Times New Roman" w:cs="Times New Roman"/>
          <w:kern w:val="0"/>
          <w:sz w:val="24"/>
          <w:szCs w:val="24"/>
          <w:lang w:val="lt-LT" w:eastAsia="en-GB"/>
          <w14:ligatures w14:val="none"/>
        </w:rPr>
      </w:pPr>
      <w:r w:rsidRPr="00E3440A">
        <w:rPr>
          <w:rFonts w:ascii="Times New Roman" w:eastAsia="Times New Roman" w:hAnsi="Times New Roman" w:cs="Times New Roman"/>
          <w:kern w:val="0"/>
          <w:sz w:val="24"/>
          <w:szCs w:val="24"/>
          <w:lang w:val="lt-LT" w:eastAsia="en-GB"/>
          <w14:ligatures w14:val="none"/>
        </w:rPr>
        <w:t>Jis pastebi, kad prie inžinerinių profesijų populiarinimo aktyviai prisideda ir pačios šios</w:t>
      </w:r>
      <w:r w:rsidR="00F20E17" w:rsidRPr="00E3440A">
        <w:rPr>
          <w:rFonts w:ascii="Times New Roman" w:eastAsia="Times New Roman" w:hAnsi="Times New Roman" w:cs="Times New Roman"/>
          <w:kern w:val="0"/>
          <w:sz w:val="24"/>
          <w:szCs w:val="24"/>
          <w:lang w:val="lt-LT" w:eastAsia="en-GB"/>
          <w14:ligatures w14:val="none"/>
        </w:rPr>
        <w:t xml:space="preserve"> pramonės įmonės</w:t>
      </w:r>
      <w:r w:rsidRPr="00E3440A">
        <w:rPr>
          <w:rFonts w:ascii="Times New Roman" w:eastAsia="Times New Roman" w:hAnsi="Times New Roman" w:cs="Times New Roman"/>
          <w:kern w:val="0"/>
          <w:sz w:val="24"/>
          <w:szCs w:val="24"/>
          <w:lang w:val="lt-LT" w:eastAsia="en-GB"/>
          <w14:ligatures w14:val="none"/>
        </w:rPr>
        <w:t xml:space="preserve">, besidalindamos </w:t>
      </w:r>
      <w:r w:rsidR="00F20E17" w:rsidRPr="00E3440A">
        <w:rPr>
          <w:rFonts w:ascii="Times New Roman" w:eastAsia="Times New Roman" w:hAnsi="Times New Roman" w:cs="Times New Roman"/>
          <w:kern w:val="0"/>
          <w:sz w:val="24"/>
          <w:szCs w:val="24"/>
          <w:lang w:val="lt-LT" w:eastAsia="en-GB"/>
          <w14:ligatures w14:val="none"/>
        </w:rPr>
        <w:t>sėkmės istorij</w:t>
      </w:r>
      <w:r w:rsidRPr="00E3440A">
        <w:rPr>
          <w:rFonts w:ascii="Times New Roman" w:eastAsia="Times New Roman" w:hAnsi="Times New Roman" w:cs="Times New Roman"/>
          <w:kern w:val="0"/>
          <w:sz w:val="24"/>
          <w:szCs w:val="24"/>
          <w:lang w:val="lt-LT" w:eastAsia="en-GB"/>
          <w14:ligatures w14:val="none"/>
        </w:rPr>
        <w:t>omi</w:t>
      </w:r>
      <w:r w:rsidR="00F20E17" w:rsidRPr="00E3440A">
        <w:rPr>
          <w:rFonts w:ascii="Times New Roman" w:eastAsia="Times New Roman" w:hAnsi="Times New Roman" w:cs="Times New Roman"/>
          <w:kern w:val="0"/>
          <w:sz w:val="24"/>
          <w:szCs w:val="24"/>
          <w:lang w:val="lt-LT" w:eastAsia="en-GB"/>
          <w14:ligatures w14:val="none"/>
        </w:rPr>
        <w:t>s</w:t>
      </w:r>
      <w:r w:rsidRPr="00E3440A">
        <w:rPr>
          <w:rFonts w:ascii="Times New Roman" w:eastAsia="Times New Roman" w:hAnsi="Times New Roman" w:cs="Times New Roman"/>
          <w:kern w:val="0"/>
          <w:sz w:val="24"/>
          <w:szCs w:val="24"/>
          <w:lang w:val="lt-LT" w:eastAsia="en-GB"/>
          <w14:ligatures w14:val="none"/>
        </w:rPr>
        <w:t xml:space="preserve">, organizuodamos įvairias </w:t>
      </w:r>
      <w:r w:rsidR="00F20E17" w:rsidRPr="00E3440A">
        <w:rPr>
          <w:rFonts w:ascii="Times New Roman" w:eastAsia="Times New Roman" w:hAnsi="Times New Roman" w:cs="Times New Roman"/>
          <w:kern w:val="0"/>
          <w:sz w:val="24"/>
          <w:szCs w:val="24"/>
          <w:lang w:val="lt-LT" w:eastAsia="en-GB"/>
          <w14:ligatures w14:val="none"/>
        </w:rPr>
        <w:t>veiklas: ekskursij</w:t>
      </w:r>
      <w:r w:rsidRPr="00E3440A">
        <w:rPr>
          <w:rFonts w:ascii="Times New Roman" w:eastAsia="Times New Roman" w:hAnsi="Times New Roman" w:cs="Times New Roman"/>
          <w:kern w:val="0"/>
          <w:sz w:val="24"/>
          <w:szCs w:val="24"/>
          <w:lang w:val="lt-LT" w:eastAsia="en-GB"/>
          <w14:ligatures w14:val="none"/>
        </w:rPr>
        <w:t xml:space="preserve">as į įmones, </w:t>
      </w:r>
      <w:r w:rsidR="00F20E17" w:rsidRPr="00E3440A">
        <w:rPr>
          <w:rFonts w:ascii="Times New Roman" w:eastAsia="Times New Roman" w:hAnsi="Times New Roman" w:cs="Times New Roman"/>
          <w:kern w:val="0"/>
          <w:sz w:val="24"/>
          <w:szCs w:val="24"/>
          <w:lang w:val="lt-LT" w:eastAsia="en-GB"/>
          <w14:ligatures w14:val="none"/>
        </w:rPr>
        <w:t>stipendijų moksleiviams ir studentams skyrimą ir pan</w:t>
      </w:r>
      <w:r w:rsidRPr="00E3440A">
        <w:rPr>
          <w:rFonts w:ascii="Times New Roman" w:eastAsia="Times New Roman" w:hAnsi="Times New Roman" w:cs="Times New Roman"/>
          <w:kern w:val="0"/>
          <w:sz w:val="24"/>
          <w:szCs w:val="24"/>
          <w:lang w:val="lt-LT" w:eastAsia="en-GB"/>
          <w14:ligatures w14:val="none"/>
        </w:rPr>
        <w:t>ašiai</w:t>
      </w:r>
      <w:r w:rsidR="00F20E17" w:rsidRPr="00E3440A">
        <w:rPr>
          <w:rFonts w:ascii="Times New Roman" w:eastAsia="Times New Roman" w:hAnsi="Times New Roman" w:cs="Times New Roman"/>
          <w:kern w:val="0"/>
          <w:sz w:val="24"/>
          <w:szCs w:val="24"/>
          <w:lang w:val="lt-LT" w:eastAsia="en-GB"/>
          <w14:ligatures w14:val="none"/>
        </w:rPr>
        <w:t xml:space="preserve">. </w:t>
      </w:r>
      <w:r w:rsidR="00F20E17">
        <w:rPr>
          <w:rFonts w:ascii="Times New Roman" w:eastAsia="Times New Roman" w:hAnsi="Times New Roman" w:cs="Times New Roman"/>
          <w:kern w:val="0"/>
          <w:sz w:val="24"/>
          <w:szCs w:val="24"/>
          <w:lang w:val="lt-LT" w:eastAsia="en-GB"/>
          <w14:ligatures w14:val="none"/>
        </w:rPr>
        <w:t xml:space="preserve">  </w:t>
      </w:r>
    </w:p>
    <w:p w14:paraId="6940578E" w14:textId="421D9691" w:rsidR="000D7F4F" w:rsidRPr="000008D0" w:rsidRDefault="007C12C9" w:rsidP="00497267">
      <w:pPr>
        <w:jc w:val="both"/>
        <w:rPr>
          <w:rFonts w:ascii="Times New Roman" w:hAnsi="Times New Roman" w:cs="Times New Roman"/>
          <w:sz w:val="24"/>
          <w:szCs w:val="24"/>
          <w:lang w:val="lt-LT"/>
        </w:rPr>
      </w:pPr>
      <w:r w:rsidRPr="000008D0">
        <w:rPr>
          <w:rFonts w:ascii="Times New Roman" w:hAnsi="Times New Roman" w:cs="Times New Roman"/>
          <w:sz w:val="24"/>
          <w:szCs w:val="24"/>
          <w:lang w:val="lt-LT"/>
        </w:rPr>
        <w:t xml:space="preserve">„Spinter tyrimai“ </w:t>
      </w:r>
      <w:r w:rsidR="00892B98">
        <w:rPr>
          <w:rFonts w:ascii="Times New Roman" w:hAnsi="Times New Roman" w:cs="Times New Roman"/>
          <w:sz w:val="24"/>
          <w:szCs w:val="24"/>
          <w:lang w:val="lt-LT"/>
        </w:rPr>
        <w:t xml:space="preserve">visuomenės </w:t>
      </w:r>
      <w:r w:rsidRPr="000008D0">
        <w:rPr>
          <w:rFonts w:ascii="Times New Roman" w:hAnsi="Times New Roman" w:cs="Times New Roman"/>
          <w:sz w:val="24"/>
          <w:szCs w:val="24"/>
          <w:lang w:val="lt-LT"/>
        </w:rPr>
        <w:t>apklausą atliko 2024 m. birželio 18-28 d., joje dalyvavo 1013-ka 18-75 metų amžiaus gyventojų.</w:t>
      </w:r>
    </w:p>
    <w:p w14:paraId="153B809B" w14:textId="77777777" w:rsidR="004E6584" w:rsidRPr="000008D0" w:rsidRDefault="004E6584" w:rsidP="00497267">
      <w:pPr>
        <w:pStyle w:val="NormalWeb"/>
        <w:spacing w:before="0" w:beforeAutospacing="0" w:after="120" w:afterAutospacing="0"/>
        <w:jc w:val="both"/>
        <w:rPr>
          <w:lang w:val="lt-LT"/>
        </w:rPr>
      </w:pPr>
    </w:p>
    <w:sectPr w:rsidR="004E6584" w:rsidRPr="000008D0" w:rsidSect="00695A86">
      <w:headerReference w:type="default"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EE5EF9" w14:textId="77777777" w:rsidR="00306255" w:rsidRDefault="00306255" w:rsidP="00695A86">
      <w:pPr>
        <w:spacing w:after="0"/>
      </w:pPr>
      <w:r>
        <w:separator/>
      </w:r>
    </w:p>
  </w:endnote>
  <w:endnote w:type="continuationSeparator" w:id="0">
    <w:p w14:paraId="3D51E2D3" w14:textId="77777777" w:rsidR="00306255" w:rsidRDefault="00306255" w:rsidP="00695A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EE74DE" w14:textId="77777777" w:rsidR="00306255" w:rsidRDefault="00306255" w:rsidP="00695A86">
      <w:pPr>
        <w:spacing w:after="0"/>
      </w:pPr>
      <w:r>
        <w:separator/>
      </w:r>
    </w:p>
  </w:footnote>
  <w:footnote w:type="continuationSeparator" w:id="0">
    <w:p w14:paraId="78ED8F3E" w14:textId="77777777" w:rsidR="00306255" w:rsidRDefault="00306255" w:rsidP="00695A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2E397" w14:textId="7FCDA1EE" w:rsidR="00695A86" w:rsidRDefault="00695A86" w:rsidP="00695A86">
    <w:pPr>
      <w:pStyle w:val="Header"/>
      <w:jc w:val="right"/>
    </w:pPr>
    <w:r>
      <w:rPr>
        <w:noProof/>
      </w:rPr>
      <w:drawing>
        <wp:inline distT="0" distB="0" distL="0" distR="0" wp14:anchorId="0ECA1DED" wp14:editId="7AEAC750">
          <wp:extent cx="1998933" cy="551953"/>
          <wp:effectExtent l="0" t="0" r="1905" b="635"/>
          <wp:docPr id="3" name="Picture 3"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text on a white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98933" cy="55195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952F81"/>
    <w:multiLevelType w:val="multilevel"/>
    <w:tmpl w:val="390263B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38678C7"/>
    <w:multiLevelType w:val="hybridMultilevel"/>
    <w:tmpl w:val="8368CC22"/>
    <w:lvl w:ilvl="0" w:tplc="BA46A23A">
      <w:start w:val="1"/>
      <w:numFmt w:val="bullet"/>
      <w:lvlText w:val="•"/>
      <w:lvlJc w:val="left"/>
      <w:pPr>
        <w:tabs>
          <w:tab w:val="num" w:pos="720"/>
        </w:tabs>
        <w:ind w:left="720" w:hanging="360"/>
      </w:pPr>
      <w:rPr>
        <w:rFonts w:ascii="Arial" w:hAnsi="Arial" w:hint="default"/>
      </w:rPr>
    </w:lvl>
    <w:lvl w:ilvl="1" w:tplc="F3AEF370" w:tentative="1">
      <w:start w:val="1"/>
      <w:numFmt w:val="bullet"/>
      <w:lvlText w:val="•"/>
      <w:lvlJc w:val="left"/>
      <w:pPr>
        <w:tabs>
          <w:tab w:val="num" w:pos="1440"/>
        </w:tabs>
        <w:ind w:left="1440" w:hanging="360"/>
      </w:pPr>
      <w:rPr>
        <w:rFonts w:ascii="Arial" w:hAnsi="Arial" w:hint="default"/>
      </w:rPr>
    </w:lvl>
    <w:lvl w:ilvl="2" w:tplc="A1B42888" w:tentative="1">
      <w:start w:val="1"/>
      <w:numFmt w:val="bullet"/>
      <w:lvlText w:val="•"/>
      <w:lvlJc w:val="left"/>
      <w:pPr>
        <w:tabs>
          <w:tab w:val="num" w:pos="2160"/>
        </w:tabs>
        <w:ind w:left="2160" w:hanging="360"/>
      </w:pPr>
      <w:rPr>
        <w:rFonts w:ascii="Arial" w:hAnsi="Arial" w:hint="default"/>
      </w:rPr>
    </w:lvl>
    <w:lvl w:ilvl="3" w:tplc="44F012A2" w:tentative="1">
      <w:start w:val="1"/>
      <w:numFmt w:val="bullet"/>
      <w:lvlText w:val="•"/>
      <w:lvlJc w:val="left"/>
      <w:pPr>
        <w:tabs>
          <w:tab w:val="num" w:pos="2880"/>
        </w:tabs>
        <w:ind w:left="2880" w:hanging="360"/>
      </w:pPr>
      <w:rPr>
        <w:rFonts w:ascii="Arial" w:hAnsi="Arial" w:hint="default"/>
      </w:rPr>
    </w:lvl>
    <w:lvl w:ilvl="4" w:tplc="246E0474" w:tentative="1">
      <w:start w:val="1"/>
      <w:numFmt w:val="bullet"/>
      <w:lvlText w:val="•"/>
      <w:lvlJc w:val="left"/>
      <w:pPr>
        <w:tabs>
          <w:tab w:val="num" w:pos="3600"/>
        </w:tabs>
        <w:ind w:left="3600" w:hanging="360"/>
      </w:pPr>
      <w:rPr>
        <w:rFonts w:ascii="Arial" w:hAnsi="Arial" w:hint="default"/>
      </w:rPr>
    </w:lvl>
    <w:lvl w:ilvl="5" w:tplc="51967DD0" w:tentative="1">
      <w:start w:val="1"/>
      <w:numFmt w:val="bullet"/>
      <w:lvlText w:val="•"/>
      <w:lvlJc w:val="left"/>
      <w:pPr>
        <w:tabs>
          <w:tab w:val="num" w:pos="4320"/>
        </w:tabs>
        <w:ind w:left="4320" w:hanging="360"/>
      </w:pPr>
      <w:rPr>
        <w:rFonts w:ascii="Arial" w:hAnsi="Arial" w:hint="default"/>
      </w:rPr>
    </w:lvl>
    <w:lvl w:ilvl="6" w:tplc="2208199E" w:tentative="1">
      <w:start w:val="1"/>
      <w:numFmt w:val="bullet"/>
      <w:lvlText w:val="•"/>
      <w:lvlJc w:val="left"/>
      <w:pPr>
        <w:tabs>
          <w:tab w:val="num" w:pos="5040"/>
        </w:tabs>
        <w:ind w:left="5040" w:hanging="360"/>
      </w:pPr>
      <w:rPr>
        <w:rFonts w:ascii="Arial" w:hAnsi="Arial" w:hint="default"/>
      </w:rPr>
    </w:lvl>
    <w:lvl w:ilvl="7" w:tplc="3A6460EE" w:tentative="1">
      <w:start w:val="1"/>
      <w:numFmt w:val="bullet"/>
      <w:lvlText w:val="•"/>
      <w:lvlJc w:val="left"/>
      <w:pPr>
        <w:tabs>
          <w:tab w:val="num" w:pos="5760"/>
        </w:tabs>
        <w:ind w:left="5760" w:hanging="360"/>
      </w:pPr>
      <w:rPr>
        <w:rFonts w:ascii="Arial" w:hAnsi="Arial" w:hint="default"/>
      </w:rPr>
    </w:lvl>
    <w:lvl w:ilvl="8" w:tplc="F482B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C2004E7"/>
    <w:multiLevelType w:val="hybridMultilevel"/>
    <w:tmpl w:val="9A368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959601060">
    <w:abstractNumId w:val="0"/>
  </w:num>
  <w:num w:numId="2" w16cid:durableId="763308715">
    <w:abstractNumId w:val="2"/>
  </w:num>
  <w:num w:numId="3" w16cid:durableId="18025315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4F1"/>
    <w:rsid w:val="000008D0"/>
    <w:rsid w:val="00021B78"/>
    <w:rsid w:val="00032E60"/>
    <w:rsid w:val="000422A4"/>
    <w:rsid w:val="000477EF"/>
    <w:rsid w:val="00050C96"/>
    <w:rsid w:val="00052B1E"/>
    <w:rsid w:val="0007765C"/>
    <w:rsid w:val="00080C0E"/>
    <w:rsid w:val="00083E6A"/>
    <w:rsid w:val="000A529D"/>
    <w:rsid w:val="000B1C86"/>
    <w:rsid w:val="000B4C24"/>
    <w:rsid w:val="000B502A"/>
    <w:rsid w:val="000D0B79"/>
    <w:rsid w:val="000D7F4F"/>
    <w:rsid w:val="000E2F6A"/>
    <w:rsid w:val="000E6075"/>
    <w:rsid w:val="00101A4D"/>
    <w:rsid w:val="00122E3B"/>
    <w:rsid w:val="00125ABD"/>
    <w:rsid w:val="00136160"/>
    <w:rsid w:val="00144F11"/>
    <w:rsid w:val="00151E7B"/>
    <w:rsid w:val="00153719"/>
    <w:rsid w:val="001555C6"/>
    <w:rsid w:val="00161373"/>
    <w:rsid w:val="0017682E"/>
    <w:rsid w:val="00187AA1"/>
    <w:rsid w:val="00191601"/>
    <w:rsid w:val="00192494"/>
    <w:rsid w:val="0019415D"/>
    <w:rsid w:val="001A38A0"/>
    <w:rsid w:val="001B2174"/>
    <w:rsid w:val="001D4D37"/>
    <w:rsid w:val="001D5BBF"/>
    <w:rsid w:val="001F5910"/>
    <w:rsid w:val="00202864"/>
    <w:rsid w:val="00213EA0"/>
    <w:rsid w:val="00225B02"/>
    <w:rsid w:val="002302AE"/>
    <w:rsid w:val="00240E6D"/>
    <w:rsid w:val="0025374A"/>
    <w:rsid w:val="00263B32"/>
    <w:rsid w:val="002C2F8A"/>
    <w:rsid w:val="002D1703"/>
    <w:rsid w:val="002E6A20"/>
    <w:rsid w:val="0030441D"/>
    <w:rsid w:val="003055FE"/>
    <w:rsid w:val="00306255"/>
    <w:rsid w:val="003149E4"/>
    <w:rsid w:val="0031634F"/>
    <w:rsid w:val="00352D36"/>
    <w:rsid w:val="003576B5"/>
    <w:rsid w:val="00367F7E"/>
    <w:rsid w:val="00387BFF"/>
    <w:rsid w:val="003920BF"/>
    <w:rsid w:val="00392803"/>
    <w:rsid w:val="003A7567"/>
    <w:rsid w:val="003B14D7"/>
    <w:rsid w:val="003B631A"/>
    <w:rsid w:val="003C00C7"/>
    <w:rsid w:val="003C32FF"/>
    <w:rsid w:val="003D7432"/>
    <w:rsid w:val="00413C7B"/>
    <w:rsid w:val="004175E5"/>
    <w:rsid w:val="00424869"/>
    <w:rsid w:val="004250F6"/>
    <w:rsid w:val="004317C9"/>
    <w:rsid w:val="00440311"/>
    <w:rsid w:val="00445E3F"/>
    <w:rsid w:val="00461F46"/>
    <w:rsid w:val="004633AA"/>
    <w:rsid w:val="0047158D"/>
    <w:rsid w:val="00486BA0"/>
    <w:rsid w:val="004938A8"/>
    <w:rsid w:val="00497267"/>
    <w:rsid w:val="004A123D"/>
    <w:rsid w:val="004E6584"/>
    <w:rsid w:val="0052031D"/>
    <w:rsid w:val="00540F36"/>
    <w:rsid w:val="00555210"/>
    <w:rsid w:val="00567FC1"/>
    <w:rsid w:val="005809AC"/>
    <w:rsid w:val="00586745"/>
    <w:rsid w:val="005933FA"/>
    <w:rsid w:val="005C0CA3"/>
    <w:rsid w:val="005C37D6"/>
    <w:rsid w:val="005C63B1"/>
    <w:rsid w:val="005C644A"/>
    <w:rsid w:val="005E4457"/>
    <w:rsid w:val="006145F6"/>
    <w:rsid w:val="00615E1D"/>
    <w:rsid w:val="006205BB"/>
    <w:rsid w:val="0063014D"/>
    <w:rsid w:val="00647CE0"/>
    <w:rsid w:val="006667C1"/>
    <w:rsid w:val="00670345"/>
    <w:rsid w:val="00684C57"/>
    <w:rsid w:val="00695A86"/>
    <w:rsid w:val="0069734A"/>
    <w:rsid w:val="006A56A7"/>
    <w:rsid w:val="006C0284"/>
    <w:rsid w:val="006D5CA6"/>
    <w:rsid w:val="006F3F3E"/>
    <w:rsid w:val="00752478"/>
    <w:rsid w:val="00770550"/>
    <w:rsid w:val="00795AA8"/>
    <w:rsid w:val="007A3AB6"/>
    <w:rsid w:val="007C12C9"/>
    <w:rsid w:val="007E1AE0"/>
    <w:rsid w:val="007F7BEB"/>
    <w:rsid w:val="0081160D"/>
    <w:rsid w:val="00837B6E"/>
    <w:rsid w:val="0084097E"/>
    <w:rsid w:val="00845E82"/>
    <w:rsid w:val="0085166F"/>
    <w:rsid w:val="00857CC5"/>
    <w:rsid w:val="008706E9"/>
    <w:rsid w:val="008760CD"/>
    <w:rsid w:val="0088106C"/>
    <w:rsid w:val="00887542"/>
    <w:rsid w:val="00892B98"/>
    <w:rsid w:val="008A3704"/>
    <w:rsid w:val="008A4B08"/>
    <w:rsid w:val="008C1BC5"/>
    <w:rsid w:val="008D2E94"/>
    <w:rsid w:val="00903653"/>
    <w:rsid w:val="00904484"/>
    <w:rsid w:val="00914CA4"/>
    <w:rsid w:val="00915F41"/>
    <w:rsid w:val="00920D51"/>
    <w:rsid w:val="00935F97"/>
    <w:rsid w:val="00946FBB"/>
    <w:rsid w:val="009568F6"/>
    <w:rsid w:val="00984463"/>
    <w:rsid w:val="00994BAB"/>
    <w:rsid w:val="0099659E"/>
    <w:rsid w:val="009A7C65"/>
    <w:rsid w:val="009B3A2C"/>
    <w:rsid w:val="009C2AE0"/>
    <w:rsid w:val="009C342F"/>
    <w:rsid w:val="009D1C29"/>
    <w:rsid w:val="009E089A"/>
    <w:rsid w:val="009E28FC"/>
    <w:rsid w:val="00A1395D"/>
    <w:rsid w:val="00A300ED"/>
    <w:rsid w:val="00A371C0"/>
    <w:rsid w:val="00A56A9D"/>
    <w:rsid w:val="00A72EAB"/>
    <w:rsid w:val="00A74261"/>
    <w:rsid w:val="00A835C5"/>
    <w:rsid w:val="00AA0460"/>
    <w:rsid w:val="00AB136B"/>
    <w:rsid w:val="00AB560B"/>
    <w:rsid w:val="00AC6911"/>
    <w:rsid w:val="00AF64BA"/>
    <w:rsid w:val="00B05A33"/>
    <w:rsid w:val="00B13727"/>
    <w:rsid w:val="00B1683C"/>
    <w:rsid w:val="00B33740"/>
    <w:rsid w:val="00B41AA4"/>
    <w:rsid w:val="00B6408C"/>
    <w:rsid w:val="00B6427F"/>
    <w:rsid w:val="00B66F3B"/>
    <w:rsid w:val="00B94F7E"/>
    <w:rsid w:val="00B9587B"/>
    <w:rsid w:val="00BA355E"/>
    <w:rsid w:val="00BB28A7"/>
    <w:rsid w:val="00BC6BDA"/>
    <w:rsid w:val="00BD3195"/>
    <w:rsid w:val="00BD4160"/>
    <w:rsid w:val="00BD5EDF"/>
    <w:rsid w:val="00BF03A5"/>
    <w:rsid w:val="00BF173B"/>
    <w:rsid w:val="00C04DBF"/>
    <w:rsid w:val="00C177F7"/>
    <w:rsid w:val="00C17ABF"/>
    <w:rsid w:val="00C34962"/>
    <w:rsid w:val="00C43719"/>
    <w:rsid w:val="00C757B5"/>
    <w:rsid w:val="00C90195"/>
    <w:rsid w:val="00C91899"/>
    <w:rsid w:val="00C940E8"/>
    <w:rsid w:val="00CA4842"/>
    <w:rsid w:val="00CC4556"/>
    <w:rsid w:val="00D11DEA"/>
    <w:rsid w:val="00D13182"/>
    <w:rsid w:val="00D15294"/>
    <w:rsid w:val="00D20FBE"/>
    <w:rsid w:val="00D763C9"/>
    <w:rsid w:val="00DA335E"/>
    <w:rsid w:val="00DC2EA6"/>
    <w:rsid w:val="00DC7A4F"/>
    <w:rsid w:val="00DD180F"/>
    <w:rsid w:val="00DF26C0"/>
    <w:rsid w:val="00E02062"/>
    <w:rsid w:val="00E029C1"/>
    <w:rsid w:val="00E12FB3"/>
    <w:rsid w:val="00E2463F"/>
    <w:rsid w:val="00E3440A"/>
    <w:rsid w:val="00E375FB"/>
    <w:rsid w:val="00E6264F"/>
    <w:rsid w:val="00E7743E"/>
    <w:rsid w:val="00E814D1"/>
    <w:rsid w:val="00E914F1"/>
    <w:rsid w:val="00E953D2"/>
    <w:rsid w:val="00EA61B0"/>
    <w:rsid w:val="00EB451F"/>
    <w:rsid w:val="00EF4847"/>
    <w:rsid w:val="00F07B8D"/>
    <w:rsid w:val="00F118A8"/>
    <w:rsid w:val="00F15263"/>
    <w:rsid w:val="00F15D42"/>
    <w:rsid w:val="00F177A7"/>
    <w:rsid w:val="00F20E17"/>
    <w:rsid w:val="00F220F6"/>
    <w:rsid w:val="00F2333D"/>
    <w:rsid w:val="00F4160D"/>
    <w:rsid w:val="00F773FA"/>
    <w:rsid w:val="00F91E25"/>
    <w:rsid w:val="00FB7C51"/>
    <w:rsid w:val="01E4C908"/>
    <w:rsid w:val="03211501"/>
    <w:rsid w:val="06FC2193"/>
    <w:rsid w:val="07B0A4F2"/>
    <w:rsid w:val="17176032"/>
    <w:rsid w:val="198BD8DD"/>
    <w:rsid w:val="1C444AFC"/>
    <w:rsid w:val="1CE2842D"/>
    <w:rsid w:val="2E8D111A"/>
    <w:rsid w:val="327186CB"/>
    <w:rsid w:val="3A5CF156"/>
    <w:rsid w:val="3F77157A"/>
    <w:rsid w:val="43D79E8B"/>
    <w:rsid w:val="45F3320A"/>
    <w:rsid w:val="48737818"/>
    <w:rsid w:val="4D410F8C"/>
    <w:rsid w:val="51ECA6ED"/>
    <w:rsid w:val="5E3DF7C5"/>
    <w:rsid w:val="61DECB5B"/>
    <w:rsid w:val="76762AB9"/>
    <w:rsid w:val="77C102F9"/>
    <w:rsid w:val="7916BA6E"/>
    <w:rsid w:val="7C234E5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0C89A"/>
  <w15:chartTrackingRefBased/>
  <w15:docId w15:val="{A845D576-2E3E-4F22-95C6-5CAC1ECCF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0D7F4F"/>
    <w:pPr>
      <w:spacing w:before="100" w:beforeAutospacing="1" w:after="100" w:afterAutospacing="1"/>
      <w:outlineLvl w:val="1"/>
    </w:pPr>
    <w:rPr>
      <w:rFonts w:ascii="Times New Roman" w:eastAsia="Times New Roman" w:hAnsi="Times New Roman" w:cs="Times New Roman"/>
      <w:b/>
      <w:bCs/>
      <w:kern w:val="0"/>
      <w:sz w:val="36"/>
      <w:szCs w:val="36"/>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914F1"/>
    <w:pPr>
      <w:spacing w:before="100" w:beforeAutospacing="1" w:after="100" w:afterAutospacing="1"/>
    </w:pPr>
    <w:rPr>
      <w:rFonts w:ascii="Times New Roman" w:eastAsia="Times New Roman" w:hAnsi="Times New Roman" w:cs="Times New Roman"/>
      <w:kern w:val="0"/>
      <w:sz w:val="24"/>
      <w:szCs w:val="24"/>
      <w:lang w:eastAsia="en-GB"/>
    </w:rPr>
  </w:style>
  <w:style w:type="character" w:customStyle="1" w:styleId="normaltextrun">
    <w:name w:val="normaltextrun"/>
    <w:basedOn w:val="DefaultParagraphFont"/>
    <w:rsid w:val="00E914F1"/>
  </w:style>
  <w:style w:type="character" w:customStyle="1" w:styleId="eop">
    <w:name w:val="eop"/>
    <w:basedOn w:val="DefaultParagraphFont"/>
    <w:rsid w:val="00E914F1"/>
  </w:style>
  <w:style w:type="paragraph" w:styleId="NormalWeb">
    <w:name w:val="Normal (Web)"/>
    <w:basedOn w:val="Normal"/>
    <w:uiPriority w:val="99"/>
    <w:unhideWhenUsed/>
    <w:rsid w:val="00E914F1"/>
    <w:pPr>
      <w:spacing w:before="100" w:beforeAutospacing="1" w:after="100" w:afterAutospacing="1"/>
    </w:pPr>
    <w:rPr>
      <w:rFonts w:ascii="Times New Roman" w:eastAsia="Times New Roman" w:hAnsi="Times New Roman" w:cs="Times New Roman"/>
      <w:kern w:val="0"/>
      <w:sz w:val="24"/>
      <w:szCs w:val="24"/>
      <w:lang w:eastAsia="en-GB"/>
    </w:rPr>
  </w:style>
  <w:style w:type="character" w:customStyle="1" w:styleId="ui-provider">
    <w:name w:val="ui-provider"/>
    <w:basedOn w:val="DefaultParagraphFont"/>
    <w:rsid w:val="001D4D37"/>
  </w:style>
  <w:style w:type="character" w:styleId="Hyperlink">
    <w:name w:val="Hyperlink"/>
    <w:basedOn w:val="DefaultParagraphFont"/>
    <w:uiPriority w:val="99"/>
    <w:unhideWhenUsed/>
    <w:rsid w:val="001D4D37"/>
    <w:rPr>
      <w:color w:val="0563C1" w:themeColor="hyperlink"/>
      <w:u w:val="single"/>
    </w:rPr>
  </w:style>
  <w:style w:type="character" w:styleId="UnresolvedMention">
    <w:name w:val="Unresolved Mention"/>
    <w:basedOn w:val="DefaultParagraphFont"/>
    <w:uiPriority w:val="99"/>
    <w:semiHidden/>
    <w:unhideWhenUsed/>
    <w:rsid w:val="001D4D37"/>
    <w:rPr>
      <w:color w:val="605E5C"/>
      <w:shd w:val="clear" w:color="auto" w:fill="E1DFDD"/>
    </w:rPr>
  </w:style>
  <w:style w:type="paragraph" w:customStyle="1" w:styleId="elementtoproof">
    <w:name w:val="elementtoproof"/>
    <w:basedOn w:val="Normal"/>
    <w:uiPriority w:val="99"/>
    <w:semiHidden/>
    <w:rsid w:val="006667C1"/>
    <w:pPr>
      <w:spacing w:after="0"/>
    </w:pPr>
    <w:rPr>
      <w:rFonts w:ascii="Calibri" w:hAnsi="Calibri" w:cs="Calibri"/>
      <w:kern w:val="0"/>
      <w:lang w:eastAsia="en-GB"/>
      <w14:ligatures w14:val="none"/>
    </w:rPr>
  </w:style>
  <w:style w:type="paragraph" w:styleId="ListParagraph">
    <w:name w:val="List Paragraph"/>
    <w:basedOn w:val="Normal"/>
    <w:uiPriority w:val="34"/>
    <w:qFormat/>
    <w:rsid w:val="00915F41"/>
    <w:pPr>
      <w:spacing w:after="0"/>
      <w:ind w:left="720"/>
    </w:pPr>
    <w:rPr>
      <w:rFonts w:ascii="Calibri" w:hAnsi="Calibri" w:cs="Calibri"/>
      <w:kern w:val="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0477EF"/>
    <w:pPr>
      <w:spacing w:after="0"/>
    </w:pPr>
  </w:style>
  <w:style w:type="paragraph" w:styleId="Header">
    <w:name w:val="header"/>
    <w:basedOn w:val="Normal"/>
    <w:link w:val="HeaderChar"/>
    <w:uiPriority w:val="99"/>
    <w:unhideWhenUsed/>
    <w:rsid w:val="00695A86"/>
    <w:pPr>
      <w:tabs>
        <w:tab w:val="center" w:pos="4819"/>
        <w:tab w:val="right" w:pos="9638"/>
      </w:tabs>
      <w:spacing w:after="0"/>
    </w:pPr>
  </w:style>
  <w:style w:type="character" w:customStyle="1" w:styleId="HeaderChar">
    <w:name w:val="Header Char"/>
    <w:basedOn w:val="DefaultParagraphFont"/>
    <w:link w:val="Header"/>
    <w:uiPriority w:val="99"/>
    <w:rsid w:val="00695A86"/>
  </w:style>
  <w:style w:type="paragraph" w:styleId="Footer">
    <w:name w:val="footer"/>
    <w:basedOn w:val="Normal"/>
    <w:link w:val="FooterChar"/>
    <w:uiPriority w:val="99"/>
    <w:unhideWhenUsed/>
    <w:rsid w:val="00695A86"/>
    <w:pPr>
      <w:tabs>
        <w:tab w:val="center" w:pos="4819"/>
        <w:tab w:val="right" w:pos="9638"/>
      </w:tabs>
      <w:spacing w:after="0"/>
    </w:pPr>
  </w:style>
  <w:style w:type="character" w:customStyle="1" w:styleId="FooterChar">
    <w:name w:val="Footer Char"/>
    <w:basedOn w:val="DefaultParagraphFont"/>
    <w:link w:val="Footer"/>
    <w:uiPriority w:val="99"/>
    <w:rsid w:val="00695A86"/>
  </w:style>
  <w:style w:type="paragraph" w:styleId="NoSpacing">
    <w:name w:val="No Spacing"/>
    <w:uiPriority w:val="1"/>
    <w:qFormat/>
    <w:rsid w:val="00695A86"/>
    <w:pPr>
      <w:spacing w:after="0"/>
    </w:pPr>
    <w:rPr>
      <w:kern w:val="0"/>
      <w:lang w:val="lt-LT"/>
      <w14:ligatures w14:val="none"/>
    </w:rPr>
  </w:style>
  <w:style w:type="paragraph" w:customStyle="1" w:styleId="xmsonormal">
    <w:name w:val="x_msonormal"/>
    <w:basedOn w:val="Normal"/>
    <w:rsid w:val="00B9587B"/>
    <w:pPr>
      <w:spacing w:after="0"/>
    </w:pPr>
    <w:rPr>
      <w:rFonts w:ascii="Calibri" w:hAnsi="Calibri" w:cs="Calibri"/>
      <w:kern w:val="0"/>
      <w:lang w:eastAsia="en-GB"/>
      <w14:ligatures w14:val="none"/>
    </w:rPr>
  </w:style>
  <w:style w:type="character" w:styleId="Strong">
    <w:name w:val="Strong"/>
    <w:basedOn w:val="DefaultParagraphFont"/>
    <w:uiPriority w:val="22"/>
    <w:qFormat/>
    <w:rsid w:val="00C91899"/>
    <w:rPr>
      <w:b/>
      <w:bCs/>
    </w:rPr>
  </w:style>
  <w:style w:type="character" w:styleId="FollowedHyperlink">
    <w:name w:val="FollowedHyperlink"/>
    <w:basedOn w:val="DefaultParagraphFont"/>
    <w:uiPriority w:val="99"/>
    <w:semiHidden/>
    <w:unhideWhenUsed/>
    <w:rsid w:val="000D7F4F"/>
    <w:rPr>
      <w:color w:val="954F72" w:themeColor="followedHyperlink"/>
      <w:u w:val="single"/>
    </w:rPr>
  </w:style>
  <w:style w:type="character" w:customStyle="1" w:styleId="Heading2Char">
    <w:name w:val="Heading 2 Char"/>
    <w:basedOn w:val="DefaultParagraphFont"/>
    <w:link w:val="Heading2"/>
    <w:uiPriority w:val="9"/>
    <w:rsid w:val="000D7F4F"/>
    <w:rPr>
      <w:rFonts w:ascii="Times New Roman" w:eastAsia="Times New Roman" w:hAnsi="Times New Roman" w:cs="Times New Roman"/>
      <w:b/>
      <w:bCs/>
      <w:kern w:val="0"/>
      <w:sz w:val="36"/>
      <w:szCs w:val="36"/>
      <w:lang w:eastAsia="en-GB"/>
      <w14:ligatures w14:val="none"/>
    </w:rPr>
  </w:style>
  <w:style w:type="paragraph" w:styleId="CommentSubject">
    <w:name w:val="annotation subject"/>
    <w:basedOn w:val="CommentText"/>
    <w:next w:val="CommentText"/>
    <w:link w:val="CommentSubjectChar"/>
    <w:uiPriority w:val="99"/>
    <w:semiHidden/>
    <w:unhideWhenUsed/>
    <w:rsid w:val="000E6075"/>
    <w:rPr>
      <w:b/>
      <w:bCs/>
    </w:rPr>
  </w:style>
  <w:style w:type="character" w:customStyle="1" w:styleId="CommentSubjectChar">
    <w:name w:val="Comment Subject Char"/>
    <w:basedOn w:val="CommentTextChar"/>
    <w:link w:val="CommentSubject"/>
    <w:uiPriority w:val="99"/>
    <w:semiHidden/>
    <w:rsid w:val="000E607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566962">
      <w:bodyDiv w:val="1"/>
      <w:marLeft w:val="0"/>
      <w:marRight w:val="0"/>
      <w:marTop w:val="0"/>
      <w:marBottom w:val="0"/>
      <w:divBdr>
        <w:top w:val="none" w:sz="0" w:space="0" w:color="auto"/>
        <w:left w:val="none" w:sz="0" w:space="0" w:color="auto"/>
        <w:bottom w:val="none" w:sz="0" w:space="0" w:color="auto"/>
        <w:right w:val="none" w:sz="0" w:space="0" w:color="auto"/>
      </w:divBdr>
      <w:divsChild>
        <w:div w:id="333921621">
          <w:marLeft w:val="0"/>
          <w:marRight w:val="0"/>
          <w:marTop w:val="0"/>
          <w:marBottom w:val="0"/>
          <w:divBdr>
            <w:top w:val="none" w:sz="0" w:space="0" w:color="auto"/>
            <w:left w:val="none" w:sz="0" w:space="0" w:color="auto"/>
            <w:bottom w:val="none" w:sz="0" w:space="0" w:color="auto"/>
            <w:right w:val="none" w:sz="0" w:space="0" w:color="auto"/>
          </w:divBdr>
        </w:div>
        <w:div w:id="1938631398">
          <w:marLeft w:val="0"/>
          <w:marRight w:val="0"/>
          <w:marTop w:val="0"/>
          <w:marBottom w:val="0"/>
          <w:divBdr>
            <w:top w:val="none" w:sz="0" w:space="0" w:color="auto"/>
            <w:left w:val="none" w:sz="0" w:space="0" w:color="auto"/>
            <w:bottom w:val="none" w:sz="0" w:space="0" w:color="auto"/>
            <w:right w:val="none" w:sz="0" w:space="0" w:color="auto"/>
          </w:divBdr>
        </w:div>
        <w:div w:id="1171094974">
          <w:marLeft w:val="0"/>
          <w:marRight w:val="0"/>
          <w:marTop w:val="0"/>
          <w:marBottom w:val="0"/>
          <w:divBdr>
            <w:top w:val="none" w:sz="0" w:space="0" w:color="auto"/>
            <w:left w:val="none" w:sz="0" w:space="0" w:color="auto"/>
            <w:bottom w:val="none" w:sz="0" w:space="0" w:color="auto"/>
            <w:right w:val="none" w:sz="0" w:space="0" w:color="auto"/>
          </w:divBdr>
        </w:div>
        <w:div w:id="2098668768">
          <w:marLeft w:val="0"/>
          <w:marRight w:val="0"/>
          <w:marTop w:val="0"/>
          <w:marBottom w:val="0"/>
          <w:divBdr>
            <w:top w:val="none" w:sz="0" w:space="0" w:color="auto"/>
            <w:left w:val="none" w:sz="0" w:space="0" w:color="auto"/>
            <w:bottom w:val="none" w:sz="0" w:space="0" w:color="auto"/>
            <w:right w:val="none" w:sz="0" w:space="0" w:color="auto"/>
          </w:divBdr>
        </w:div>
        <w:div w:id="674496924">
          <w:marLeft w:val="0"/>
          <w:marRight w:val="0"/>
          <w:marTop w:val="0"/>
          <w:marBottom w:val="0"/>
          <w:divBdr>
            <w:top w:val="none" w:sz="0" w:space="0" w:color="auto"/>
            <w:left w:val="none" w:sz="0" w:space="0" w:color="auto"/>
            <w:bottom w:val="none" w:sz="0" w:space="0" w:color="auto"/>
            <w:right w:val="none" w:sz="0" w:space="0" w:color="auto"/>
          </w:divBdr>
        </w:div>
        <w:div w:id="1086264455">
          <w:marLeft w:val="0"/>
          <w:marRight w:val="0"/>
          <w:marTop w:val="0"/>
          <w:marBottom w:val="0"/>
          <w:divBdr>
            <w:top w:val="none" w:sz="0" w:space="0" w:color="auto"/>
            <w:left w:val="none" w:sz="0" w:space="0" w:color="auto"/>
            <w:bottom w:val="none" w:sz="0" w:space="0" w:color="auto"/>
            <w:right w:val="none" w:sz="0" w:space="0" w:color="auto"/>
          </w:divBdr>
        </w:div>
        <w:div w:id="501046481">
          <w:marLeft w:val="0"/>
          <w:marRight w:val="0"/>
          <w:marTop w:val="0"/>
          <w:marBottom w:val="0"/>
          <w:divBdr>
            <w:top w:val="none" w:sz="0" w:space="0" w:color="auto"/>
            <w:left w:val="none" w:sz="0" w:space="0" w:color="auto"/>
            <w:bottom w:val="none" w:sz="0" w:space="0" w:color="auto"/>
            <w:right w:val="none" w:sz="0" w:space="0" w:color="auto"/>
          </w:divBdr>
        </w:div>
        <w:div w:id="1467626594">
          <w:marLeft w:val="0"/>
          <w:marRight w:val="0"/>
          <w:marTop w:val="0"/>
          <w:marBottom w:val="0"/>
          <w:divBdr>
            <w:top w:val="none" w:sz="0" w:space="0" w:color="auto"/>
            <w:left w:val="none" w:sz="0" w:space="0" w:color="auto"/>
            <w:bottom w:val="none" w:sz="0" w:space="0" w:color="auto"/>
            <w:right w:val="none" w:sz="0" w:space="0" w:color="auto"/>
          </w:divBdr>
        </w:div>
        <w:div w:id="679739435">
          <w:marLeft w:val="0"/>
          <w:marRight w:val="0"/>
          <w:marTop w:val="0"/>
          <w:marBottom w:val="0"/>
          <w:divBdr>
            <w:top w:val="none" w:sz="0" w:space="0" w:color="auto"/>
            <w:left w:val="none" w:sz="0" w:space="0" w:color="auto"/>
            <w:bottom w:val="none" w:sz="0" w:space="0" w:color="auto"/>
            <w:right w:val="none" w:sz="0" w:space="0" w:color="auto"/>
          </w:divBdr>
        </w:div>
      </w:divsChild>
    </w:div>
    <w:div w:id="149295813">
      <w:bodyDiv w:val="1"/>
      <w:marLeft w:val="0"/>
      <w:marRight w:val="0"/>
      <w:marTop w:val="0"/>
      <w:marBottom w:val="0"/>
      <w:divBdr>
        <w:top w:val="none" w:sz="0" w:space="0" w:color="auto"/>
        <w:left w:val="none" w:sz="0" w:space="0" w:color="auto"/>
        <w:bottom w:val="none" w:sz="0" w:space="0" w:color="auto"/>
        <w:right w:val="none" w:sz="0" w:space="0" w:color="auto"/>
      </w:divBdr>
    </w:div>
    <w:div w:id="345327468">
      <w:bodyDiv w:val="1"/>
      <w:marLeft w:val="0"/>
      <w:marRight w:val="0"/>
      <w:marTop w:val="0"/>
      <w:marBottom w:val="0"/>
      <w:divBdr>
        <w:top w:val="none" w:sz="0" w:space="0" w:color="auto"/>
        <w:left w:val="none" w:sz="0" w:space="0" w:color="auto"/>
        <w:bottom w:val="none" w:sz="0" w:space="0" w:color="auto"/>
        <w:right w:val="none" w:sz="0" w:space="0" w:color="auto"/>
      </w:divBdr>
    </w:div>
    <w:div w:id="387149506">
      <w:bodyDiv w:val="1"/>
      <w:marLeft w:val="0"/>
      <w:marRight w:val="0"/>
      <w:marTop w:val="0"/>
      <w:marBottom w:val="0"/>
      <w:divBdr>
        <w:top w:val="none" w:sz="0" w:space="0" w:color="auto"/>
        <w:left w:val="none" w:sz="0" w:space="0" w:color="auto"/>
        <w:bottom w:val="none" w:sz="0" w:space="0" w:color="auto"/>
        <w:right w:val="none" w:sz="0" w:space="0" w:color="auto"/>
      </w:divBdr>
    </w:div>
    <w:div w:id="683703637">
      <w:bodyDiv w:val="1"/>
      <w:marLeft w:val="0"/>
      <w:marRight w:val="0"/>
      <w:marTop w:val="0"/>
      <w:marBottom w:val="0"/>
      <w:divBdr>
        <w:top w:val="none" w:sz="0" w:space="0" w:color="auto"/>
        <w:left w:val="none" w:sz="0" w:space="0" w:color="auto"/>
        <w:bottom w:val="none" w:sz="0" w:space="0" w:color="auto"/>
        <w:right w:val="none" w:sz="0" w:space="0" w:color="auto"/>
      </w:divBdr>
      <w:divsChild>
        <w:div w:id="768113750">
          <w:marLeft w:val="0"/>
          <w:marRight w:val="0"/>
          <w:marTop w:val="0"/>
          <w:marBottom w:val="150"/>
          <w:divBdr>
            <w:top w:val="none" w:sz="0" w:space="0" w:color="auto"/>
            <w:left w:val="none" w:sz="0" w:space="0" w:color="auto"/>
            <w:bottom w:val="none" w:sz="0" w:space="0" w:color="auto"/>
            <w:right w:val="none" w:sz="0" w:space="0" w:color="auto"/>
          </w:divBdr>
        </w:div>
      </w:divsChild>
    </w:div>
    <w:div w:id="796291171">
      <w:bodyDiv w:val="1"/>
      <w:marLeft w:val="0"/>
      <w:marRight w:val="0"/>
      <w:marTop w:val="0"/>
      <w:marBottom w:val="0"/>
      <w:divBdr>
        <w:top w:val="none" w:sz="0" w:space="0" w:color="auto"/>
        <w:left w:val="none" w:sz="0" w:space="0" w:color="auto"/>
        <w:bottom w:val="none" w:sz="0" w:space="0" w:color="auto"/>
        <w:right w:val="none" w:sz="0" w:space="0" w:color="auto"/>
      </w:divBdr>
    </w:div>
    <w:div w:id="1451316100">
      <w:bodyDiv w:val="1"/>
      <w:marLeft w:val="0"/>
      <w:marRight w:val="0"/>
      <w:marTop w:val="0"/>
      <w:marBottom w:val="0"/>
      <w:divBdr>
        <w:top w:val="none" w:sz="0" w:space="0" w:color="auto"/>
        <w:left w:val="none" w:sz="0" w:space="0" w:color="auto"/>
        <w:bottom w:val="none" w:sz="0" w:space="0" w:color="auto"/>
        <w:right w:val="none" w:sz="0" w:space="0" w:color="auto"/>
      </w:divBdr>
      <w:divsChild>
        <w:div w:id="1962420755">
          <w:marLeft w:val="0"/>
          <w:marRight w:val="0"/>
          <w:marTop w:val="0"/>
          <w:marBottom w:val="0"/>
          <w:divBdr>
            <w:top w:val="none" w:sz="0" w:space="0" w:color="auto"/>
            <w:left w:val="none" w:sz="0" w:space="0" w:color="auto"/>
            <w:bottom w:val="none" w:sz="0" w:space="0" w:color="auto"/>
            <w:right w:val="none" w:sz="0" w:space="0" w:color="auto"/>
          </w:divBdr>
        </w:div>
        <w:div w:id="95059569">
          <w:marLeft w:val="0"/>
          <w:marRight w:val="0"/>
          <w:marTop w:val="0"/>
          <w:marBottom w:val="0"/>
          <w:divBdr>
            <w:top w:val="none" w:sz="0" w:space="0" w:color="auto"/>
            <w:left w:val="none" w:sz="0" w:space="0" w:color="auto"/>
            <w:bottom w:val="none" w:sz="0" w:space="0" w:color="auto"/>
            <w:right w:val="none" w:sz="0" w:space="0" w:color="auto"/>
          </w:divBdr>
          <w:divsChild>
            <w:div w:id="1834836001">
              <w:marLeft w:val="0"/>
              <w:marRight w:val="0"/>
              <w:marTop w:val="30"/>
              <w:marBottom w:val="30"/>
              <w:divBdr>
                <w:top w:val="none" w:sz="0" w:space="0" w:color="auto"/>
                <w:left w:val="none" w:sz="0" w:space="0" w:color="auto"/>
                <w:bottom w:val="none" w:sz="0" w:space="0" w:color="auto"/>
                <w:right w:val="none" w:sz="0" w:space="0" w:color="auto"/>
              </w:divBdr>
              <w:divsChild>
                <w:div w:id="263656115">
                  <w:marLeft w:val="0"/>
                  <w:marRight w:val="0"/>
                  <w:marTop w:val="0"/>
                  <w:marBottom w:val="0"/>
                  <w:divBdr>
                    <w:top w:val="none" w:sz="0" w:space="0" w:color="auto"/>
                    <w:left w:val="none" w:sz="0" w:space="0" w:color="auto"/>
                    <w:bottom w:val="none" w:sz="0" w:space="0" w:color="auto"/>
                    <w:right w:val="none" w:sz="0" w:space="0" w:color="auto"/>
                  </w:divBdr>
                  <w:divsChild>
                    <w:div w:id="1034116429">
                      <w:marLeft w:val="0"/>
                      <w:marRight w:val="0"/>
                      <w:marTop w:val="0"/>
                      <w:marBottom w:val="0"/>
                      <w:divBdr>
                        <w:top w:val="none" w:sz="0" w:space="0" w:color="auto"/>
                        <w:left w:val="none" w:sz="0" w:space="0" w:color="auto"/>
                        <w:bottom w:val="none" w:sz="0" w:space="0" w:color="auto"/>
                        <w:right w:val="none" w:sz="0" w:space="0" w:color="auto"/>
                      </w:divBdr>
                    </w:div>
                    <w:div w:id="1909459499">
                      <w:marLeft w:val="0"/>
                      <w:marRight w:val="0"/>
                      <w:marTop w:val="0"/>
                      <w:marBottom w:val="0"/>
                      <w:divBdr>
                        <w:top w:val="none" w:sz="0" w:space="0" w:color="auto"/>
                        <w:left w:val="none" w:sz="0" w:space="0" w:color="auto"/>
                        <w:bottom w:val="none" w:sz="0" w:space="0" w:color="auto"/>
                        <w:right w:val="none" w:sz="0" w:space="0" w:color="auto"/>
                      </w:divBdr>
                    </w:div>
                  </w:divsChild>
                </w:div>
                <w:div w:id="1350794772">
                  <w:marLeft w:val="0"/>
                  <w:marRight w:val="0"/>
                  <w:marTop w:val="0"/>
                  <w:marBottom w:val="0"/>
                  <w:divBdr>
                    <w:top w:val="none" w:sz="0" w:space="0" w:color="auto"/>
                    <w:left w:val="none" w:sz="0" w:space="0" w:color="auto"/>
                    <w:bottom w:val="none" w:sz="0" w:space="0" w:color="auto"/>
                    <w:right w:val="none" w:sz="0" w:space="0" w:color="auto"/>
                  </w:divBdr>
                  <w:divsChild>
                    <w:div w:id="2039235097">
                      <w:marLeft w:val="0"/>
                      <w:marRight w:val="0"/>
                      <w:marTop w:val="0"/>
                      <w:marBottom w:val="0"/>
                      <w:divBdr>
                        <w:top w:val="none" w:sz="0" w:space="0" w:color="auto"/>
                        <w:left w:val="none" w:sz="0" w:space="0" w:color="auto"/>
                        <w:bottom w:val="none" w:sz="0" w:space="0" w:color="auto"/>
                        <w:right w:val="none" w:sz="0" w:space="0" w:color="auto"/>
                      </w:divBdr>
                    </w:div>
                  </w:divsChild>
                </w:div>
                <w:div w:id="1717974102">
                  <w:marLeft w:val="0"/>
                  <w:marRight w:val="0"/>
                  <w:marTop w:val="0"/>
                  <w:marBottom w:val="0"/>
                  <w:divBdr>
                    <w:top w:val="none" w:sz="0" w:space="0" w:color="auto"/>
                    <w:left w:val="none" w:sz="0" w:space="0" w:color="auto"/>
                    <w:bottom w:val="none" w:sz="0" w:space="0" w:color="auto"/>
                    <w:right w:val="none" w:sz="0" w:space="0" w:color="auto"/>
                  </w:divBdr>
                  <w:divsChild>
                    <w:div w:id="38752911">
                      <w:marLeft w:val="0"/>
                      <w:marRight w:val="0"/>
                      <w:marTop w:val="0"/>
                      <w:marBottom w:val="0"/>
                      <w:divBdr>
                        <w:top w:val="none" w:sz="0" w:space="0" w:color="auto"/>
                        <w:left w:val="none" w:sz="0" w:space="0" w:color="auto"/>
                        <w:bottom w:val="none" w:sz="0" w:space="0" w:color="auto"/>
                        <w:right w:val="none" w:sz="0" w:space="0" w:color="auto"/>
                      </w:divBdr>
                    </w:div>
                  </w:divsChild>
                </w:div>
                <w:div w:id="2106074034">
                  <w:marLeft w:val="0"/>
                  <w:marRight w:val="0"/>
                  <w:marTop w:val="0"/>
                  <w:marBottom w:val="0"/>
                  <w:divBdr>
                    <w:top w:val="none" w:sz="0" w:space="0" w:color="auto"/>
                    <w:left w:val="none" w:sz="0" w:space="0" w:color="auto"/>
                    <w:bottom w:val="none" w:sz="0" w:space="0" w:color="auto"/>
                    <w:right w:val="none" w:sz="0" w:space="0" w:color="auto"/>
                  </w:divBdr>
                  <w:divsChild>
                    <w:div w:id="1523737837">
                      <w:marLeft w:val="0"/>
                      <w:marRight w:val="0"/>
                      <w:marTop w:val="0"/>
                      <w:marBottom w:val="0"/>
                      <w:divBdr>
                        <w:top w:val="none" w:sz="0" w:space="0" w:color="auto"/>
                        <w:left w:val="none" w:sz="0" w:space="0" w:color="auto"/>
                        <w:bottom w:val="none" w:sz="0" w:space="0" w:color="auto"/>
                        <w:right w:val="none" w:sz="0" w:space="0" w:color="auto"/>
                      </w:divBdr>
                    </w:div>
                  </w:divsChild>
                </w:div>
                <w:div w:id="157236707">
                  <w:marLeft w:val="0"/>
                  <w:marRight w:val="0"/>
                  <w:marTop w:val="0"/>
                  <w:marBottom w:val="0"/>
                  <w:divBdr>
                    <w:top w:val="none" w:sz="0" w:space="0" w:color="auto"/>
                    <w:left w:val="none" w:sz="0" w:space="0" w:color="auto"/>
                    <w:bottom w:val="none" w:sz="0" w:space="0" w:color="auto"/>
                    <w:right w:val="none" w:sz="0" w:space="0" w:color="auto"/>
                  </w:divBdr>
                  <w:divsChild>
                    <w:div w:id="5382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009253">
          <w:marLeft w:val="0"/>
          <w:marRight w:val="0"/>
          <w:marTop w:val="0"/>
          <w:marBottom w:val="0"/>
          <w:divBdr>
            <w:top w:val="none" w:sz="0" w:space="0" w:color="auto"/>
            <w:left w:val="none" w:sz="0" w:space="0" w:color="auto"/>
            <w:bottom w:val="none" w:sz="0" w:space="0" w:color="auto"/>
            <w:right w:val="none" w:sz="0" w:space="0" w:color="auto"/>
          </w:divBdr>
        </w:div>
        <w:div w:id="919145303">
          <w:marLeft w:val="0"/>
          <w:marRight w:val="0"/>
          <w:marTop w:val="0"/>
          <w:marBottom w:val="0"/>
          <w:divBdr>
            <w:top w:val="none" w:sz="0" w:space="0" w:color="auto"/>
            <w:left w:val="none" w:sz="0" w:space="0" w:color="auto"/>
            <w:bottom w:val="none" w:sz="0" w:space="0" w:color="auto"/>
            <w:right w:val="none" w:sz="0" w:space="0" w:color="auto"/>
          </w:divBdr>
        </w:div>
        <w:div w:id="1972862215">
          <w:marLeft w:val="0"/>
          <w:marRight w:val="0"/>
          <w:marTop w:val="0"/>
          <w:marBottom w:val="0"/>
          <w:divBdr>
            <w:top w:val="none" w:sz="0" w:space="0" w:color="auto"/>
            <w:left w:val="none" w:sz="0" w:space="0" w:color="auto"/>
            <w:bottom w:val="none" w:sz="0" w:space="0" w:color="auto"/>
            <w:right w:val="none" w:sz="0" w:space="0" w:color="auto"/>
          </w:divBdr>
          <w:divsChild>
            <w:div w:id="1172795813">
              <w:marLeft w:val="0"/>
              <w:marRight w:val="0"/>
              <w:marTop w:val="30"/>
              <w:marBottom w:val="30"/>
              <w:divBdr>
                <w:top w:val="none" w:sz="0" w:space="0" w:color="auto"/>
                <w:left w:val="none" w:sz="0" w:space="0" w:color="auto"/>
                <w:bottom w:val="none" w:sz="0" w:space="0" w:color="auto"/>
                <w:right w:val="none" w:sz="0" w:space="0" w:color="auto"/>
              </w:divBdr>
              <w:divsChild>
                <w:div w:id="275452239">
                  <w:marLeft w:val="0"/>
                  <w:marRight w:val="0"/>
                  <w:marTop w:val="0"/>
                  <w:marBottom w:val="0"/>
                  <w:divBdr>
                    <w:top w:val="none" w:sz="0" w:space="0" w:color="auto"/>
                    <w:left w:val="none" w:sz="0" w:space="0" w:color="auto"/>
                    <w:bottom w:val="none" w:sz="0" w:space="0" w:color="auto"/>
                    <w:right w:val="none" w:sz="0" w:space="0" w:color="auto"/>
                  </w:divBdr>
                  <w:divsChild>
                    <w:div w:id="183786866">
                      <w:marLeft w:val="0"/>
                      <w:marRight w:val="0"/>
                      <w:marTop w:val="0"/>
                      <w:marBottom w:val="0"/>
                      <w:divBdr>
                        <w:top w:val="none" w:sz="0" w:space="0" w:color="auto"/>
                        <w:left w:val="none" w:sz="0" w:space="0" w:color="auto"/>
                        <w:bottom w:val="none" w:sz="0" w:space="0" w:color="auto"/>
                        <w:right w:val="none" w:sz="0" w:space="0" w:color="auto"/>
                      </w:divBdr>
                    </w:div>
                  </w:divsChild>
                </w:div>
                <w:div w:id="174080230">
                  <w:marLeft w:val="0"/>
                  <w:marRight w:val="0"/>
                  <w:marTop w:val="0"/>
                  <w:marBottom w:val="0"/>
                  <w:divBdr>
                    <w:top w:val="none" w:sz="0" w:space="0" w:color="auto"/>
                    <w:left w:val="none" w:sz="0" w:space="0" w:color="auto"/>
                    <w:bottom w:val="none" w:sz="0" w:space="0" w:color="auto"/>
                    <w:right w:val="none" w:sz="0" w:space="0" w:color="auto"/>
                  </w:divBdr>
                  <w:divsChild>
                    <w:div w:id="253514881">
                      <w:marLeft w:val="0"/>
                      <w:marRight w:val="0"/>
                      <w:marTop w:val="0"/>
                      <w:marBottom w:val="0"/>
                      <w:divBdr>
                        <w:top w:val="none" w:sz="0" w:space="0" w:color="auto"/>
                        <w:left w:val="none" w:sz="0" w:space="0" w:color="auto"/>
                        <w:bottom w:val="none" w:sz="0" w:space="0" w:color="auto"/>
                        <w:right w:val="none" w:sz="0" w:space="0" w:color="auto"/>
                      </w:divBdr>
                    </w:div>
                  </w:divsChild>
                </w:div>
                <w:div w:id="1612281226">
                  <w:marLeft w:val="0"/>
                  <w:marRight w:val="0"/>
                  <w:marTop w:val="0"/>
                  <w:marBottom w:val="0"/>
                  <w:divBdr>
                    <w:top w:val="none" w:sz="0" w:space="0" w:color="auto"/>
                    <w:left w:val="none" w:sz="0" w:space="0" w:color="auto"/>
                    <w:bottom w:val="none" w:sz="0" w:space="0" w:color="auto"/>
                    <w:right w:val="none" w:sz="0" w:space="0" w:color="auto"/>
                  </w:divBdr>
                  <w:divsChild>
                    <w:div w:id="1647317759">
                      <w:marLeft w:val="0"/>
                      <w:marRight w:val="0"/>
                      <w:marTop w:val="0"/>
                      <w:marBottom w:val="0"/>
                      <w:divBdr>
                        <w:top w:val="none" w:sz="0" w:space="0" w:color="auto"/>
                        <w:left w:val="none" w:sz="0" w:space="0" w:color="auto"/>
                        <w:bottom w:val="none" w:sz="0" w:space="0" w:color="auto"/>
                        <w:right w:val="none" w:sz="0" w:space="0" w:color="auto"/>
                      </w:divBdr>
                    </w:div>
                  </w:divsChild>
                </w:div>
                <w:div w:id="83961116">
                  <w:marLeft w:val="0"/>
                  <w:marRight w:val="0"/>
                  <w:marTop w:val="0"/>
                  <w:marBottom w:val="0"/>
                  <w:divBdr>
                    <w:top w:val="none" w:sz="0" w:space="0" w:color="auto"/>
                    <w:left w:val="none" w:sz="0" w:space="0" w:color="auto"/>
                    <w:bottom w:val="none" w:sz="0" w:space="0" w:color="auto"/>
                    <w:right w:val="none" w:sz="0" w:space="0" w:color="auto"/>
                  </w:divBdr>
                  <w:divsChild>
                    <w:div w:id="1592935165">
                      <w:marLeft w:val="0"/>
                      <w:marRight w:val="0"/>
                      <w:marTop w:val="0"/>
                      <w:marBottom w:val="0"/>
                      <w:divBdr>
                        <w:top w:val="none" w:sz="0" w:space="0" w:color="auto"/>
                        <w:left w:val="none" w:sz="0" w:space="0" w:color="auto"/>
                        <w:bottom w:val="none" w:sz="0" w:space="0" w:color="auto"/>
                        <w:right w:val="none" w:sz="0" w:space="0" w:color="auto"/>
                      </w:divBdr>
                    </w:div>
                  </w:divsChild>
                </w:div>
                <w:div w:id="454711382">
                  <w:marLeft w:val="0"/>
                  <w:marRight w:val="0"/>
                  <w:marTop w:val="0"/>
                  <w:marBottom w:val="0"/>
                  <w:divBdr>
                    <w:top w:val="none" w:sz="0" w:space="0" w:color="auto"/>
                    <w:left w:val="none" w:sz="0" w:space="0" w:color="auto"/>
                    <w:bottom w:val="none" w:sz="0" w:space="0" w:color="auto"/>
                    <w:right w:val="none" w:sz="0" w:space="0" w:color="auto"/>
                  </w:divBdr>
                  <w:divsChild>
                    <w:div w:id="90363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4515">
          <w:marLeft w:val="0"/>
          <w:marRight w:val="0"/>
          <w:marTop w:val="0"/>
          <w:marBottom w:val="0"/>
          <w:divBdr>
            <w:top w:val="none" w:sz="0" w:space="0" w:color="auto"/>
            <w:left w:val="none" w:sz="0" w:space="0" w:color="auto"/>
            <w:bottom w:val="none" w:sz="0" w:space="0" w:color="auto"/>
            <w:right w:val="none" w:sz="0" w:space="0" w:color="auto"/>
          </w:divBdr>
        </w:div>
        <w:div w:id="112293136">
          <w:marLeft w:val="0"/>
          <w:marRight w:val="0"/>
          <w:marTop w:val="0"/>
          <w:marBottom w:val="0"/>
          <w:divBdr>
            <w:top w:val="none" w:sz="0" w:space="0" w:color="auto"/>
            <w:left w:val="none" w:sz="0" w:space="0" w:color="auto"/>
            <w:bottom w:val="none" w:sz="0" w:space="0" w:color="auto"/>
            <w:right w:val="none" w:sz="0" w:space="0" w:color="auto"/>
          </w:divBdr>
          <w:divsChild>
            <w:div w:id="2035568642">
              <w:marLeft w:val="0"/>
              <w:marRight w:val="0"/>
              <w:marTop w:val="30"/>
              <w:marBottom w:val="30"/>
              <w:divBdr>
                <w:top w:val="none" w:sz="0" w:space="0" w:color="auto"/>
                <w:left w:val="none" w:sz="0" w:space="0" w:color="auto"/>
                <w:bottom w:val="none" w:sz="0" w:space="0" w:color="auto"/>
                <w:right w:val="none" w:sz="0" w:space="0" w:color="auto"/>
              </w:divBdr>
              <w:divsChild>
                <w:div w:id="1600718917">
                  <w:marLeft w:val="0"/>
                  <w:marRight w:val="0"/>
                  <w:marTop w:val="0"/>
                  <w:marBottom w:val="0"/>
                  <w:divBdr>
                    <w:top w:val="none" w:sz="0" w:space="0" w:color="auto"/>
                    <w:left w:val="none" w:sz="0" w:space="0" w:color="auto"/>
                    <w:bottom w:val="none" w:sz="0" w:space="0" w:color="auto"/>
                    <w:right w:val="none" w:sz="0" w:space="0" w:color="auto"/>
                  </w:divBdr>
                  <w:divsChild>
                    <w:div w:id="450511742">
                      <w:marLeft w:val="0"/>
                      <w:marRight w:val="0"/>
                      <w:marTop w:val="0"/>
                      <w:marBottom w:val="0"/>
                      <w:divBdr>
                        <w:top w:val="none" w:sz="0" w:space="0" w:color="auto"/>
                        <w:left w:val="none" w:sz="0" w:space="0" w:color="auto"/>
                        <w:bottom w:val="none" w:sz="0" w:space="0" w:color="auto"/>
                        <w:right w:val="none" w:sz="0" w:space="0" w:color="auto"/>
                      </w:divBdr>
                    </w:div>
                  </w:divsChild>
                </w:div>
                <w:div w:id="606277507">
                  <w:marLeft w:val="0"/>
                  <w:marRight w:val="0"/>
                  <w:marTop w:val="0"/>
                  <w:marBottom w:val="0"/>
                  <w:divBdr>
                    <w:top w:val="none" w:sz="0" w:space="0" w:color="auto"/>
                    <w:left w:val="none" w:sz="0" w:space="0" w:color="auto"/>
                    <w:bottom w:val="none" w:sz="0" w:space="0" w:color="auto"/>
                    <w:right w:val="none" w:sz="0" w:space="0" w:color="auto"/>
                  </w:divBdr>
                  <w:divsChild>
                    <w:div w:id="940992133">
                      <w:marLeft w:val="0"/>
                      <w:marRight w:val="0"/>
                      <w:marTop w:val="0"/>
                      <w:marBottom w:val="0"/>
                      <w:divBdr>
                        <w:top w:val="none" w:sz="0" w:space="0" w:color="auto"/>
                        <w:left w:val="none" w:sz="0" w:space="0" w:color="auto"/>
                        <w:bottom w:val="none" w:sz="0" w:space="0" w:color="auto"/>
                        <w:right w:val="none" w:sz="0" w:space="0" w:color="auto"/>
                      </w:divBdr>
                    </w:div>
                  </w:divsChild>
                </w:div>
                <w:div w:id="814641131">
                  <w:marLeft w:val="0"/>
                  <w:marRight w:val="0"/>
                  <w:marTop w:val="0"/>
                  <w:marBottom w:val="0"/>
                  <w:divBdr>
                    <w:top w:val="none" w:sz="0" w:space="0" w:color="auto"/>
                    <w:left w:val="none" w:sz="0" w:space="0" w:color="auto"/>
                    <w:bottom w:val="none" w:sz="0" w:space="0" w:color="auto"/>
                    <w:right w:val="none" w:sz="0" w:space="0" w:color="auto"/>
                  </w:divBdr>
                  <w:divsChild>
                    <w:div w:id="278609342">
                      <w:marLeft w:val="0"/>
                      <w:marRight w:val="0"/>
                      <w:marTop w:val="0"/>
                      <w:marBottom w:val="0"/>
                      <w:divBdr>
                        <w:top w:val="none" w:sz="0" w:space="0" w:color="auto"/>
                        <w:left w:val="none" w:sz="0" w:space="0" w:color="auto"/>
                        <w:bottom w:val="none" w:sz="0" w:space="0" w:color="auto"/>
                        <w:right w:val="none" w:sz="0" w:space="0" w:color="auto"/>
                      </w:divBdr>
                    </w:div>
                  </w:divsChild>
                </w:div>
                <w:div w:id="911040893">
                  <w:marLeft w:val="0"/>
                  <w:marRight w:val="0"/>
                  <w:marTop w:val="0"/>
                  <w:marBottom w:val="0"/>
                  <w:divBdr>
                    <w:top w:val="none" w:sz="0" w:space="0" w:color="auto"/>
                    <w:left w:val="none" w:sz="0" w:space="0" w:color="auto"/>
                    <w:bottom w:val="none" w:sz="0" w:space="0" w:color="auto"/>
                    <w:right w:val="none" w:sz="0" w:space="0" w:color="auto"/>
                  </w:divBdr>
                  <w:divsChild>
                    <w:div w:id="618488697">
                      <w:marLeft w:val="0"/>
                      <w:marRight w:val="0"/>
                      <w:marTop w:val="0"/>
                      <w:marBottom w:val="0"/>
                      <w:divBdr>
                        <w:top w:val="none" w:sz="0" w:space="0" w:color="auto"/>
                        <w:left w:val="none" w:sz="0" w:space="0" w:color="auto"/>
                        <w:bottom w:val="none" w:sz="0" w:space="0" w:color="auto"/>
                        <w:right w:val="none" w:sz="0" w:space="0" w:color="auto"/>
                      </w:divBdr>
                    </w:div>
                  </w:divsChild>
                </w:div>
                <w:div w:id="496382222">
                  <w:marLeft w:val="0"/>
                  <w:marRight w:val="0"/>
                  <w:marTop w:val="0"/>
                  <w:marBottom w:val="0"/>
                  <w:divBdr>
                    <w:top w:val="none" w:sz="0" w:space="0" w:color="auto"/>
                    <w:left w:val="none" w:sz="0" w:space="0" w:color="auto"/>
                    <w:bottom w:val="none" w:sz="0" w:space="0" w:color="auto"/>
                    <w:right w:val="none" w:sz="0" w:space="0" w:color="auto"/>
                  </w:divBdr>
                  <w:divsChild>
                    <w:div w:id="46034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19675">
          <w:marLeft w:val="0"/>
          <w:marRight w:val="0"/>
          <w:marTop w:val="0"/>
          <w:marBottom w:val="0"/>
          <w:divBdr>
            <w:top w:val="none" w:sz="0" w:space="0" w:color="auto"/>
            <w:left w:val="none" w:sz="0" w:space="0" w:color="auto"/>
            <w:bottom w:val="none" w:sz="0" w:space="0" w:color="auto"/>
            <w:right w:val="none" w:sz="0" w:space="0" w:color="auto"/>
          </w:divBdr>
        </w:div>
        <w:div w:id="1248687652">
          <w:marLeft w:val="0"/>
          <w:marRight w:val="0"/>
          <w:marTop w:val="0"/>
          <w:marBottom w:val="0"/>
          <w:divBdr>
            <w:top w:val="none" w:sz="0" w:space="0" w:color="auto"/>
            <w:left w:val="none" w:sz="0" w:space="0" w:color="auto"/>
            <w:bottom w:val="none" w:sz="0" w:space="0" w:color="auto"/>
            <w:right w:val="none" w:sz="0" w:space="0" w:color="auto"/>
          </w:divBdr>
        </w:div>
        <w:div w:id="1691372151">
          <w:marLeft w:val="0"/>
          <w:marRight w:val="0"/>
          <w:marTop w:val="0"/>
          <w:marBottom w:val="0"/>
          <w:divBdr>
            <w:top w:val="none" w:sz="0" w:space="0" w:color="auto"/>
            <w:left w:val="none" w:sz="0" w:space="0" w:color="auto"/>
            <w:bottom w:val="none" w:sz="0" w:space="0" w:color="auto"/>
            <w:right w:val="none" w:sz="0" w:space="0" w:color="auto"/>
          </w:divBdr>
          <w:divsChild>
            <w:div w:id="1258518626">
              <w:marLeft w:val="0"/>
              <w:marRight w:val="0"/>
              <w:marTop w:val="30"/>
              <w:marBottom w:val="30"/>
              <w:divBdr>
                <w:top w:val="none" w:sz="0" w:space="0" w:color="auto"/>
                <w:left w:val="none" w:sz="0" w:space="0" w:color="auto"/>
                <w:bottom w:val="none" w:sz="0" w:space="0" w:color="auto"/>
                <w:right w:val="none" w:sz="0" w:space="0" w:color="auto"/>
              </w:divBdr>
              <w:divsChild>
                <w:div w:id="1453286133">
                  <w:marLeft w:val="0"/>
                  <w:marRight w:val="0"/>
                  <w:marTop w:val="0"/>
                  <w:marBottom w:val="0"/>
                  <w:divBdr>
                    <w:top w:val="none" w:sz="0" w:space="0" w:color="auto"/>
                    <w:left w:val="none" w:sz="0" w:space="0" w:color="auto"/>
                    <w:bottom w:val="none" w:sz="0" w:space="0" w:color="auto"/>
                    <w:right w:val="none" w:sz="0" w:space="0" w:color="auto"/>
                  </w:divBdr>
                  <w:divsChild>
                    <w:div w:id="2010937011">
                      <w:marLeft w:val="0"/>
                      <w:marRight w:val="0"/>
                      <w:marTop w:val="0"/>
                      <w:marBottom w:val="0"/>
                      <w:divBdr>
                        <w:top w:val="none" w:sz="0" w:space="0" w:color="auto"/>
                        <w:left w:val="none" w:sz="0" w:space="0" w:color="auto"/>
                        <w:bottom w:val="none" w:sz="0" w:space="0" w:color="auto"/>
                        <w:right w:val="none" w:sz="0" w:space="0" w:color="auto"/>
                      </w:divBdr>
                    </w:div>
                  </w:divsChild>
                </w:div>
                <w:div w:id="1382436551">
                  <w:marLeft w:val="0"/>
                  <w:marRight w:val="0"/>
                  <w:marTop w:val="0"/>
                  <w:marBottom w:val="0"/>
                  <w:divBdr>
                    <w:top w:val="none" w:sz="0" w:space="0" w:color="auto"/>
                    <w:left w:val="none" w:sz="0" w:space="0" w:color="auto"/>
                    <w:bottom w:val="none" w:sz="0" w:space="0" w:color="auto"/>
                    <w:right w:val="none" w:sz="0" w:space="0" w:color="auto"/>
                  </w:divBdr>
                  <w:divsChild>
                    <w:div w:id="125977123">
                      <w:marLeft w:val="0"/>
                      <w:marRight w:val="0"/>
                      <w:marTop w:val="0"/>
                      <w:marBottom w:val="0"/>
                      <w:divBdr>
                        <w:top w:val="none" w:sz="0" w:space="0" w:color="auto"/>
                        <w:left w:val="none" w:sz="0" w:space="0" w:color="auto"/>
                        <w:bottom w:val="none" w:sz="0" w:space="0" w:color="auto"/>
                        <w:right w:val="none" w:sz="0" w:space="0" w:color="auto"/>
                      </w:divBdr>
                    </w:div>
                  </w:divsChild>
                </w:div>
                <w:div w:id="156849707">
                  <w:marLeft w:val="0"/>
                  <w:marRight w:val="0"/>
                  <w:marTop w:val="0"/>
                  <w:marBottom w:val="0"/>
                  <w:divBdr>
                    <w:top w:val="none" w:sz="0" w:space="0" w:color="auto"/>
                    <w:left w:val="none" w:sz="0" w:space="0" w:color="auto"/>
                    <w:bottom w:val="none" w:sz="0" w:space="0" w:color="auto"/>
                    <w:right w:val="none" w:sz="0" w:space="0" w:color="auto"/>
                  </w:divBdr>
                  <w:divsChild>
                    <w:div w:id="1204636691">
                      <w:marLeft w:val="0"/>
                      <w:marRight w:val="0"/>
                      <w:marTop w:val="0"/>
                      <w:marBottom w:val="0"/>
                      <w:divBdr>
                        <w:top w:val="none" w:sz="0" w:space="0" w:color="auto"/>
                        <w:left w:val="none" w:sz="0" w:space="0" w:color="auto"/>
                        <w:bottom w:val="none" w:sz="0" w:space="0" w:color="auto"/>
                        <w:right w:val="none" w:sz="0" w:space="0" w:color="auto"/>
                      </w:divBdr>
                    </w:div>
                  </w:divsChild>
                </w:div>
                <w:div w:id="1077094407">
                  <w:marLeft w:val="0"/>
                  <w:marRight w:val="0"/>
                  <w:marTop w:val="0"/>
                  <w:marBottom w:val="0"/>
                  <w:divBdr>
                    <w:top w:val="none" w:sz="0" w:space="0" w:color="auto"/>
                    <w:left w:val="none" w:sz="0" w:space="0" w:color="auto"/>
                    <w:bottom w:val="none" w:sz="0" w:space="0" w:color="auto"/>
                    <w:right w:val="none" w:sz="0" w:space="0" w:color="auto"/>
                  </w:divBdr>
                  <w:divsChild>
                    <w:div w:id="1391657429">
                      <w:marLeft w:val="0"/>
                      <w:marRight w:val="0"/>
                      <w:marTop w:val="0"/>
                      <w:marBottom w:val="0"/>
                      <w:divBdr>
                        <w:top w:val="none" w:sz="0" w:space="0" w:color="auto"/>
                        <w:left w:val="none" w:sz="0" w:space="0" w:color="auto"/>
                        <w:bottom w:val="none" w:sz="0" w:space="0" w:color="auto"/>
                        <w:right w:val="none" w:sz="0" w:space="0" w:color="auto"/>
                      </w:divBdr>
                    </w:div>
                  </w:divsChild>
                </w:div>
                <w:div w:id="342898008">
                  <w:marLeft w:val="0"/>
                  <w:marRight w:val="0"/>
                  <w:marTop w:val="0"/>
                  <w:marBottom w:val="0"/>
                  <w:divBdr>
                    <w:top w:val="none" w:sz="0" w:space="0" w:color="auto"/>
                    <w:left w:val="none" w:sz="0" w:space="0" w:color="auto"/>
                    <w:bottom w:val="none" w:sz="0" w:space="0" w:color="auto"/>
                    <w:right w:val="none" w:sz="0" w:space="0" w:color="auto"/>
                  </w:divBdr>
                  <w:divsChild>
                    <w:div w:id="42508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6030169">
      <w:bodyDiv w:val="1"/>
      <w:marLeft w:val="0"/>
      <w:marRight w:val="0"/>
      <w:marTop w:val="0"/>
      <w:marBottom w:val="0"/>
      <w:divBdr>
        <w:top w:val="none" w:sz="0" w:space="0" w:color="auto"/>
        <w:left w:val="none" w:sz="0" w:space="0" w:color="auto"/>
        <w:bottom w:val="none" w:sz="0" w:space="0" w:color="auto"/>
        <w:right w:val="none" w:sz="0" w:space="0" w:color="auto"/>
      </w:divBdr>
      <w:divsChild>
        <w:div w:id="314259016">
          <w:marLeft w:val="0"/>
          <w:marRight w:val="0"/>
          <w:marTop w:val="0"/>
          <w:marBottom w:val="0"/>
          <w:divBdr>
            <w:top w:val="none" w:sz="0" w:space="0" w:color="auto"/>
            <w:left w:val="none" w:sz="0" w:space="0" w:color="auto"/>
            <w:bottom w:val="none" w:sz="0" w:space="0" w:color="auto"/>
            <w:right w:val="none" w:sz="0" w:space="0" w:color="auto"/>
          </w:divBdr>
        </w:div>
        <w:div w:id="1916695287">
          <w:marLeft w:val="0"/>
          <w:marRight w:val="0"/>
          <w:marTop w:val="0"/>
          <w:marBottom w:val="0"/>
          <w:divBdr>
            <w:top w:val="none" w:sz="0" w:space="0" w:color="auto"/>
            <w:left w:val="none" w:sz="0" w:space="0" w:color="auto"/>
            <w:bottom w:val="none" w:sz="0" w:space="0" w:color="auto"/>
            <w:right w:val="none" w:sz="0" w:space="0" w:color="auto"/>
          </w:divBdr>
        </w:div>
        <w:div w:id="319965197">
          <w:marLeft w:val="0"/>
          <w:marRight w:val="0"/>
          <w:marTop w:val="0"/>
          <w:marBottom w:val="0"/>
          <w:divBdr>
            <w:top w:val="none" w:sz="0" w:space="0" w:color="auto"/>
            <w:left w:val="none" w:sz="0" w:space="0" w:color="auto"/>
            <w:bottom w:val="none" w:sz="0" w:space="0" w:color="auto"/>
            <w:right w:val="none" w:sz="0" w:space="0" w:color="auto"/>
          </w:divBdr>
        </w:div>
        <w:div w:id="1201942360">
          <w:marLeft w:val="0"/>
          <w:marRight w:val="0"/>
          <w:marTop w:val="0"/>
          <w:marBottom w:val="0"/>
          <w:divBdr>
            <w:top w:val="none" w:sz="0" w:space="0" w:color="auto"/>
            <w:left w:val="none" w:sz="0" w:space="0" w:color="auto"/>
            <w:bottom w:val="none" w:sz="0" w:space="0" w:color="auto"/>
            <w:right w:val="none" w:sz="0" w:space="0" w:color="auto"/>
          </w:divBdr>
        </w:div>
        <w:div w:id="1331910699">
          <w:marLeft w:val="0"/>
          <w:marRight w:val="0"/>
          <w:marTop w:val="0"/>
          <w:marBottom w:val="0"/>
          <w:divBdr>
            <w:top w:val="none" w:sz="0" w:space="0" w:color="auto"/>
            <w:left w:val="none" w:sz="0" w:space="0" w:color="auto"/>
            <w:bottom w:val="none" w:sz="0" w:space="0" w:color="auto"/>
            <w:right w:val="none" w:sz="0" w:space="0" w:color="auto"/>
          </w:divBdr>
        </w:div>
        <w:div w:id="2045593414">
          <w:marLeft w:val="0"/>
          <w:marRight w:val="0"/>
          <w:marTop w:val="0"/>
          <w:marBottom w:val="0"/>
          <w:divBdr>
            <w:top w:val="none" w:sz="0" w:space="0" w:color="auto"/>
            <w:left w:val="none" w:sz="0" w:space="0" w:color="auto"/>
            <w:bottom w:val="none" w:sz="0" w:space="0" w:color="auto"/>
            <w:right w:val="none" w:sz="0" w:space="0" w:color="auto"/>
          </w:divBdr>
        </w:div>
      </w:divsChild>
    </w:div>
    <w:div w:id="1777557123">
      <w:bodyDiv w:val="1"/>
      <w:marLeft w:val="0"/>
      <w:marRight w:val="0"/>
      <w:marTop w:val="0"/>
      <w:marBottom w:val="0"/>
      <w:divBdr>
        <w:top w:val="none" w:sz="0" w:space="0" w:color="auto"/>
        <w:left w:val="none" w:sz="0" w:space="0" w:color="auto"/>
        <w:bottom w:val="none" w:sz="0" w:space="0" w:color="auto"/>
        <w:right w:val="none" w:sz="0" w:space="0" w:color="auto"/>
      </w:divBdr>
      <w:divsChild>
        <w:div w:id="692148106">
          <w:marLeft w:val="274"/>
          <w:marRight w:val="0"/>
          <w:marTop w:val="0"/>
          <w:marBottom w:val="240"/>
          <w:divBdr>
            <w:top w:val="none" w:sz="0" w:space="0" w:color="auto"/>
            <w:left w:val="none" w:sz="0" w:space="0" w:color="auto"/>
            <w:bottom w:val="none" w:sz="0" w:space="0" w:color="auto"/>
            <w:right w:val="none" w:sz="0" w:space="0" w:color="auto"/>
          </w:divBdr>
        </w:div>
      </w:divsChild>
    </w:div>
    <w:div w:id="1998653456">
      <w:bodyDiv w:val="1"/>
      <w:marLeft w:val="0"/>
      <w:marRight w:val="0"/>
      <w:marTop w:val="0"/>
      <w:marBottom w:val="0"/>
      <w:divBdr>
        <w:top w:val="none" w:sz="0" w:space="0" w:color="auto"/>
        <w:left w:val="none" w:sz="0" w:space="0" w:color="auto"/>
        <w:bottom w:val="none" w:sz="0" w:space="0" w:color="auto"/>
        <w:right w:val="none" w:sz="0" w:space="0" w:color="auto"/>
      </w:divBdr>
    </w:div>
    <w:div w:id="2008095601">
      <w:bodyDiv w:val="1"/>
      <w:marLeft w:val="0"/>
      <w:marRight w:val="0"/>
      <w:marTop w:val="0"/>
      <w:marBottom w:val="0"/>
      <w:divBdr>
        <w:top w:val="none" w:sz="0" w:space="0" w:color="auto"/>
        <w:left w:val="none" w:sz="0" w:space="0" w:color="auto"/>
        <w:bottom w:val="none" w:sz="0" w:space="0" w:color="auto"/>
        <w:right w:val="none" w:sz="0" w:space="0" w:color="auto"/>
      </w:divBdr>
    </w:div>
    <w:div w:id="209158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290afd-b687-4e3a-aacc-387c928723e0">
      <Terms xmlns="http://schemas.microsoft.com/office/infopath/2007/PartnerControls"/>
    </lcf76f155ced4ddcb4097134ff3c332f>
    <TaxCatchAll xmlns="4965f3cb-8d5c-453d-9482-c6362d88080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28955D77AF03A478266A9C939F62C57" ma:contentTypeVersion="16" ma:contentTypeDescription="Kurkite naują dokumentą." ma:contentTypeScope="" ma:versionID="2b80e03eb91806c658e482971d191a53">
  <xsd:schema xmlns:xsd="http://www.w3.org/2001/XMLSchema" xmlns:xs="http://www.w3.org/2001/XMLSchema" xmlns:p="http://schemas.microsoft.com/office/2006/metadata/properties" xmlns:ns2="fb290afd-b687-4e3a-aacc-387c928723e0" xmlns:ns3="4965f3cb-8d5c-453d-9482-c6362d88080f" targetNamespace="http://schemas.microsoft.com/office/2006/metadata/properties" ma:root="true" ma:fieldsID="49a5a517b9b7808588902fc08291be62" ns2:_="" ns3:_="">
    <xsd:import namespace="fb290afd-b687-4e3a-aacc-387c928723e0"/>
    <xsd:import namespace="4965f3cb-8d5c-453d-9482-c6362d88080f"/>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290afd-b687-4e3a-aacc-387c92872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e7a2f020-3001-4ff8-ab02-6494edfe1e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65f3cb-8d5c-453d-9482-c6362d88080f"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91d7ca20-3acd-4178-95db-c922436651aa}" ma:internalName="TaxCatchAll" ma:showField="CatchAllData" ma:web="4965f3cb-8d5c-453d-9482-c6362d8808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8D8E3-EC22-4D66-AD67-C8D76974144D}">
  <ds:schemaRefs>
    <ds:schemaRef ds:uri="http://schemas.microsoft.com/office/2006/metadata/properties"/>
    <ds:schemaRef ds:uri="http://schemas.microsoft.com/office/infopath/2007/PartnerControls"/>
    <ds:schemaRef ds:uri="fb290afd-b687-4e3a-aacc-387c928723e0"/>
    <ds:schemaRef ds:uri="4965f3cb-8d5c-453d-9482-c6362d88080f"/>
  </ds:schemaRefs>
</ds:datastoreItem>
</file>

<file path=customXml/itemProps2.xml><?xml version="1.0" encoding="utf-8"?>
<ds:datastoreItem xmlns:ds="http://schemas.openxmlformats.org/officeDocument/2006/customXml" ds:itemID="{03A981DE-E5D9-4881-8D85-875947E83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290afd-b687-4e3a-aacc-387c928723e0"/>
    <ds:schemaRef ds:uri="4965f3cb-8d5c-453d-9482-c6362d8808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AD9A6F-9E94-48ED-8DD5-CF002A279777}">
  <ds:schemaRefs>
    <ds:schemaRef ds:uri="http://schemas.microsoft.com/sharepoint/v3/contenttype/forms"/>
  </ds:schemaRefs>
</ds:datastoreItem>
</file>

<file path=customXml/itemProps4.xml><?xml version="1.0" encoding="utf-8"?>
<ds:datastoreItem xmlns:ds="http://schemas.openxmlformats.org/officeDocument/2006/customXml" ds:itemID="{2C098889-FF3B-4560-A252-2CBA7A92A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2359</Words>
  <Characters>1346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Edgaras Batušan</cp:lastModifiedBy>
  <cp:revision>18</cp:revision>
  <dcterms:created xsi:type="dcterms:W3CDTF">2024-07-19T05:39:00Z</dcterms:created>
  <dcterms:modified xsi:type="dcterms:W3CDTF">2024-07-19T06:19:00Z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0x010100228955D77AF03A478266A9C939F62C57</vt:lpwstr>
  </property>
  <property fmtid="{D5CDD505-2E9C-101B-9397-08002B2CF9AE}" pid="3" name="MediaServiceImageTags">
    <vt:lpwstr/>
  </property>
</Properties>
</file>