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5DEF3" w14:textId="673D95A7" w:rsidR="00B75F9C" w:rsidRDefault="00B75F9C" w:rsidP="00B75F9C">
      <w:pPr>
        <w:spacing w:before="120" w:after="120" w:line="240" w:lineRule="auto"/>
        <w:jc w:val="both"/>
        <w:rPr>
          <w:rFonts w:ascii="Times New Roman" w:eastAsia="Times New Roman" w:hAnsi="Times New Roman" w:cs="Times New Roman"/>
          <w:b/>
          <w:bCs/>
          <w:color w:val="000000"/>
          <w:kern w:val="0"/>
          <w:sz w:val="24"/>
          <w:szCs w:val="24"/>
          <w:lang w:eastAsia="en-GB"/>
          <w14:ligatures w14:val="none"/>
        </w:rPr>
      </w:pPr>
      <w:r w:rsidRPr="00B75F9C">
        <w:rPr>
          <w:rFonts w:ascii="Times New Roman" w:eastAsia="Times New Roman" w:hAnsi="Times New Roman" w:cs="Times New Roman"/>
          <w:b/>
          <w:bCs/>
          <w:color w:val="000000"/>
          <w:kern w:val="0"/>
          <w:sz w:val="24"/>
          <w:szCs w:val="24"/>
          <w:lang w:eastAsia="en-GB"/>
          <w14:ligatures w14:val="none"/>
        </w:rPr>
        <w:t>Vasaros kelionės elektromobiliu Lietuvoje: kur patogiausia važiuoti atostogoms?</w:t>
      </w:r>
    </w:p>
    <w:p w14:paraId="46ADA874" w14:textId="77777777" w:rsidR="00B75F9C" w:rsidRPr="00B75F9C" w:rsidRDefault="00B75F9C" w:rsidP="00B75F9C">
      <w:pPr>
        <w:spacing w:before="120" w:after="120" w:line="240" w:lineRule="auto"/>
        <w:jc w:val="both"/>
        <w:rPr>
          <w:rFonts w:ascii="Times New Roman" w:eastAsia="Times New Roman" w:hAnsi="Times New Roman" w:cs="Times New Roman"/>
          <w:b/>
          <w:bCs/>
          <w:color w:val="000000"/>
          <w:kern w:val="0"/>
          <w:sz w:val="24"/>
          <w:szCs w:val="24"/>
          <w:lang w:eastAsia="en-GB"/>
          <w14:ligatures w14:val="none"/>
        </w:rPr>
      </w:pPr>
    </w:p>
    <w:p w14:paraId="1E5B22E5" w14:textId="40A31C08" w:rsidR="00B75F9C" w:rsidRDefault="00B75F9C" w:rsidP="00B75F9C">
      <w:pPr>
        <w:spacing w:before="120" w:after="120" w:line="240" w:lineRule="auto"/>
        <w:jc w:val="both"/>
        <w:rPr>
          <w:rFonts w:ascii="Times New Roman" w:eastAsia="Times New Roman" w:hAnsi="Times New Roman" w:cs="Times New Roman"/>
          <w:b/>
          <w:bCs/>
          <w:color w:val="000000"/>
          <w:kern w:val="0"/>
          <w:sz w:val="24"/>
          <w:szCs w:val="24"/>
          <w:lang w:eastAsia="en-GB"/>
          <w14:ligatures w14:val="none"/>
        </w:rPr>
      </w:pPr>
      <w:r w:rsidRPr="00B75F9C">
        <w:rPr>
          <w:rFonts w:ascii="Times New Roman" w:eastAsia="Times New Roman" w:hAnsi="Times New Roman" w:cs="Times New Roman"/>
          <w:b/>
          <w:bCs/>
          <w:color w:val="000000"/>
          <w:kern w:val="0"/>
          <w:sz w:val="24"/>
          <w:szCs w:val="24"/>
          <w:lang w:eastAsia="en-GB"/>
          <w14:ligatures w14:val="none"/>
        </w:rPr>
        <w:t>Vis daugiau Lietuvos gyventojų renkasi keliones elektromobiliais, siekdami ne tik išvengti taršos, bet ir mėgautis komfortišku bei tylesniu važiavimu. Nors ilgesnės kelionės elektromobiliu jau nebėra retenybė, dalis vairuotojų vis dar svarsto ar patogu būtų leistis į tolimesnes keliones po Lietuvą. „</w:t>
      </w:r>
      <w:proofErr w:type="spellStart"/>
      <w:r w:rsidRPr="00B75F9C">
        <w:rPr>
          <w:rFonts w:ascii="Times New Roman" w:eastAsia="Times New Roman" w:hAnsi="Times New Roman" w:cs="Times New Roman"/>
          <w:b/>
          <w:bCs/>
          <w:color w:val="000000"/>
          <w:kern w:val="0"/>
          <w:sz w:val="24"/>
          <w:szCs w:val="24"/>
          <w:lang w:eastAsia="en-GB"/>
          <w14:ligatures w14:val="none"/>
        </w:rPr>
        <w:t>Elektrum</w:t>
      </w:r>
      <w:proofErr w:type="spellEnd"/>
      <w:r w:rsidRPr="00B75F9C">
        <w:rPr>
          <w:rFonts w:ascii="Times New Roman" w:eastAsia="Times New Roman" w:hAnsi="Times New Roman" w:cs="Times New Roman"/>
          <w:b/>
          <w:bCs/>
          <w:color w:val="000000"/>
          <w:kern w:val="0"/>
          <w:sz w:val="24"/>
          <w:szCs w:val="24"/>
          <w:lang w:eastAsia="en-GB"/>
          <w14:ligatures w14:val="none"/>
        </w:rPr>
        <w:t xml:space="preserve"> Lietuva“ elektromobilių produktų vystymo vadovė Laura Doraitė-Gudavičienė pasidalino įžvalgomis apie patogiausias kryptis Lietuvoje vasarą bei aptarė galimus kelionių elektromobiliu privalumus ir iššūkius.</w:t>
      </w:r>
      <w:r w:rsidRPr="00B75F9C">
        <w:rPr>
          <w:rFonts w:ascii="Times New Roman" w:eastAsia="Times New Roman" w:hAnsi="Times New Roman" w:cs="Times New Roman"/>
          <w:b/>
          <w:bCs/>
          <w:color w:val="000000"/>
          <w:kern w:val="0"/>
          <w:sz w:val="24"/>
          <w:szCs w:val="24"/>
          <w:lang w:eastAsia="en-GB"/>
          <w14:ligatures w14:val="none"/>
        </w:rPr>
        <w:t xml:space="preserve"> </w:t>
      </w:r>
    </w:p>
    <w:p w14:paraId="154A233E" w14:textId="77777777" w:rsidR="00B75F9C" w:rsidRPr="00B75F9C" w:rsidRDefault="00B75F9C" w:rsidP="00B75F9C">
      <w:pPr>
        <w:spacing w:before="120" w:after="120" w:line="240" w:lineRule="auto"/>
        <w:jc w:val="both"/>
        <w:rPr>
          <w:rFonts w:ascii="Times New Roman" w:eastAsia="Times New Roman" w:hAnsi="Times New Roman" w:cs="Times New Roman"/>
          <w:b/>
          <w:bCs/>
          <w:color w:val="000000"/>
          <w:kern w:val="0"/>
          <w:sz w:val="24"/>
          <w:szCs w:val="24"/>
          <w:lang w:eastAsia="en-GB"/>
          <w14:ligatures w14:val="none"/>
        </w:rPr>
      </w:pPr>
    </w:p>
    <w:p w14:paraId="45C9DBD4" w14:textId="49A1C8D8" w:rsidR="00B75F9C" w:rsidRPr="00B75F9C" w:rsidRDefault="00B75F9C" w:rsidP="00B75F9C">
      <w:pPr>
        <w:spacing w:before="120" w:after="120" w:line="240" w:lineRule="auto"/>
        <w:jc w:val="both"/>
        <w:rPr>
          <w:rFonts w:ascii="Times New Roman" w:eastAsia="Times New Roman" w:hAnsi="Times New Roman" w:cs="Times New Roman"/>
          <w:b/>
          <w:bCs/>
          <w:color w:val="000000"/>
          <w:kern w:val="0"/>
          <w:sz w:val="24"/>
          <w:szCs w:val="24"/>
          <w:lang w:eastAsia="en-GB"/>
          <w14:ligatures w14:val="none"/>
        </w:rPr>
      </w:pPr>
      <w:r w:rsidRPr="00B75F9C">
        <w:rPr>
          <w:rFonts w:ascii="Times New Roman" w:eastAsia="Times New Roman" w:hAnsi="Times New Roman" w:cs="Times New Roman"/>
          <w:b/>
          <w:bCs/>
          <w:color w:val="000000"/>
          <w:kern w:val="0"/>
          <w:sz w:val="24"/>
          <w:szCs w:val="24"/>
          <w:lang w:eastAsia="en-GB"/>
          <w14:ligatures w14:val="none"/>
        </w:rPr>
        <w:t xml:space="preserve">Patogiausias maršrutas – link Baltijos krantų </w:t>
      </w:r>
    </w:p>
    <w:p w14:paraId="507EC22E" w14:textId="5EA2E507" w:rsidR="00B75F9C" w:rsidRPr="00B75F9C" w:rsidRDefault="00B75F9C" w:rsidP="00B75F9C">
      <w:pPr>
        <w:spacing w:before="120" w:after="120" w:line="240" w:lineRule="auto"/>
        <w:jc w:val="both"/>
        <w:rPr>
          <w:rFonts w:ascii="Times New Roman" w:eastAsia="Times New Roman" w:hAnsi="Times New Roman" w:cs="Times New Roman"/>
          <w:color w:val="000000"/>
          <w:kern w:val="0"/>
          <w:sz w:val="24"/>
          <w:szCs w:val="24"/>
          <w:lang w:eastAsia="en-GB"/>
          <w14:ligatures w14:val="none"/>
        </w:rPr>
      </w:pPr>
      <w:r w:rsidRPr="00B75F9C">
        <w:rPr>
          <w:rFonts w:ascii="Times New Roman" w:eastAsia="Times New Roman" w:hAnsi="Times New Roman" w:cs="Times New Roman"/>
          <w:color w:val="000000"/>
          <w:kern w:val="0"/>
          <w:sz w:val="24"/>
          <w:szCs w:val="24"/>
          <w:lang w:eastAsia="en-GB"/>
          <w14:ligatures w14:val="none"/>
        </w:rPr>
        <w:t>Atsižvelgiant į tai, kaip auga ir keičiasi elektromobilių parkas Lietuvoje, akivaizdu, kad ir ilgesnės kelionės jais tampa vis aktualesnės. Žmonės keliauja ne tik Lietuvoje, bet ir į užsienį, įveikdami ne šimtus, o tūkstančius kilometrų. Lietuvoje vasarą populiariausios kryptys – prie jūros arba ežerų, tai Klaipėda, Palanga, Ignalina, Molėtai ir Zarasai.</w:t>
      </w:r>
    </w:p>
    <w:p w14:paraId="65DACF8C" w14:textId="2A39203A" w:rsidR="00B75F9C" w:rsidRPr="00B75F9C" w:rsidRDefault="00B75F9C" w:rsidP="00B75F9C">
      <w:pPr>
        <w:spacing w:before="120" w:after="120" w:line="240" w:lineRule="auto"/>
        <w:jc w:val="both"/>
        <w:rPr>
          <w:rFonts w:ascii="Times New Roman" w:eastAsia="Times New Roman" w:hAnsi="Times New Roman" w:cs="Times New Roman"/>
          <w:color w:val="000000"/>
          <w:kern w:val="0"/>
          <w:sz w:val="24"/>
          <w:szCs w:val="24"/>
          <w:lang w:eastAsia="en-GB"/>
          <w14:ligatures w14:val="none"/>
        </w:rPr>
      </w:pPr>
      <w:r w:rsidRPr="00B75F9C">
        <w:rPr>
          <w:rFonts w:ascii="Times New Roman" w:eastAsia="Times New Roman" w:hAnsi="Times New Roman" w:cs="Times New Roman"/>
          <w:color w:val="000000"/>
          <w:kern w:val="0"/>
          <w:sz w:val="24"/>
          <w:szCs w:val="24"/>
          <w:lang w:eastAsia="en-GB"/>
          <w14:ligatures w14:val="none"/>
        </w:rPr>
        <w:t>Pasak „</w:t>
      </w:r>
      <w:proofErr w:type="spellStart"/>
      <w:r w:rsidRPr="00B75F9C">
        <w:rPr>
          <w:rFonts w:ascii="Times New Roman" w:eastAsia="Times New Roman" w:hAnsi="Times New Roman" w:cs="Times New Roman"/>
          <w:color w:val="000000"/>
          <w:kern w:val="0"/>
          <w:sz w:val="24"/>
          <w:szCs w:val="24"/>
          <w:lang w:eastAsia="en-GB"/>
          <w14:ligatures w14:val="none"/>
        </w:rPr>
        <w:t>Elektrum</w:t>
      </w:r>
      <w:proofErr w:type="spellEnd"/>
      <w:r w:rsidRPr="00B75F9C">
        <w:rPr>
          <w:rFonts w:ascii="Times New Roman" w:eastAsia="Times New Roman" w:hAnsi="Times New Roman" w:cs="Times New Roman"/>
          <w:color w:val="000000"/>
          <w:kern w:val="0"/>
          <w:sz w:val="24"/>
          <w:szCs w:val="24"/>
          <w:lang w:eastAsia="en-GB"/>
          <w14:ligatures w14:val="none"/>
        </w:rPr>
        <w:t xml:space="preserve"> Lietuva“ atstovės, kelionės į pajūrį yra labiau pritaikytos elektromobiliams, nes tiek pakeliui, tiek ir sustojus prie Kauno, Klaipėdoje ar Palangoje nesunku rasti kur įkrauti elektromobilį. Vairuotojams taip pat svarbu, kokiose vietose yra įrengtos įkrovimo stotelės. Aktualu, kad sustojus įsikrauti būtų galima išgerti kavos, užkąsti ar nueiti į tualetą. </w:t>
      </w:r>
    </w:p>
    <w:p w14:paraId="7574370D" w14:textId="6C960D03" w:rsidR="00B75F9C" w:rsidRPr="00B75F9C" w:rsidRDefault="00B75F9C" w:rsidP="00B75F9C">
      <w:pPr>
        <w:spacing w:before="120" w:after="120" w:line="240" w:lineRule="auto"/>
        <w:jc w:val="both"/>
        <w:rPr>
          <w:rFonts w:ascii="Times New Roman" w:eastAsia="Times New Roman" w:hAnsi="Times New Roman" w:cs="Times New Roman"/>
          <w:color w:val="000000"/>
          <w:kern w:val="0"/>
          <w:sz w:val="24"/>
          <w:szCs w:val="24"/>
          <w:lang w:eastAsia="en-GB"/>
          <w14:ligatures w14:val="none"/>
        </w:rPr>
      </w:pPr>
      <w:r w:rsidRPr="00B75F9C">
        <w:rPr>
          <w:rFonts w:ascii="Times New Roman" w:eastAsia="Times New Roman" w:hAnsi="Times New Roman" w:cs="Times New Roman"/>
          <w:color w:val="000000"/>
          <w:kern w:val="0"/>
          <w:sz w:val="24"/>
          <w:szCs w:val="24"/>
          <w:lang w:eastAsia="en-GB"/>
          <w14:ligatures w14:val="none"/>
        </w:rPr>
        <w:t xml:space="preserve">Kalbant apie kitus patogumus, kai kuriuose miestuose elektromobilių parkavimas yra nemokamas, tačiau reikia nepamiršti pasirūpinti leidimais. Taip pat, važiuojant į Neringą, elektromobiliams netaikomas taršos mokestis. </w:t>
      </w:r>
    </w:p>
    <w:p w14:paraId="26823884" w14:textId="77777777" w:rsidR="00B75F9C" w:rsidRPr="00B75F9C" w:rsidRDefault="00B75F9C" w:rsidP="00B75F9C">
      <w:pPr>
        <w:spacing w:before="120" w:after="120" w:line="240" w:lineRule="auto"/>
        <w:jc w:val="both"/>
        <w:rPr>
          <w:rFonts w:ascii="Times New Roman" w:eastAsia="Times New Roman" w:hAnsi="Times New Roman" w:cs="Times New Roman"/>
          <w:color w:val="000000"/>
          <w:kern w:val="0"/>
          <w:sz w:val="24"/>
          <w:szCs w:val="24"/>
          <w:lang w:eastAsia="en-GB"/>
          <w14:ligatures w14:val="none"/>
        </w:rPr>
      </w:pPr>
    </w:p>
    <w:p w14:paraId="350872FC" w14:textId="6CBEF91E" w:rsidR="00B75F9C" w:rsidRPr="00B75F9C" w:rsidRDefault="00B75F9C" w:rsidP="00B75F9C">
      <w:pPr>
        <w:spacing w:before="120" w:after="120" w:line="240" w:lineRule="auto"/>
        <w:jc w:val="both"/>
        <w:rPr>
          <w:rFonts w:ascii="Times New Roman" w:eastAsia="Times New Roman" w:hAnsi="Times New Roman" w:cs="Times New Roman"/>
          <w:b/>
          <w:bCs/>
          <w:color w:val="000000"/>
          <w:kern w:val="0"/>
          <w:sz w:val="24"/>
          <w:szCs w:val="24"/>
          <w:lang w:eastAsia="en-GB"/>
          <w14:ligatures w14:val="none"/>
        </w:rPr>
      </w:pPr>
      <w:r w:rsidRPr="00B75F9C">
        <w:rPr>
          <w:rFonts w:ascii="Times New Roman" w:eastAsia="Times New Roman" w:hAnsi="Times New Roman" w:cs="Times New Roman"/>
          <w:b/>
          <w:bCs/>
          <w:color w:val="000000"/>
          <w:kern w:val="0"/>
          <w:sz w:val="24"/>
          <w:szCs w:val="24"/>
          <w:lang w:eastAsia="en-GB"/>
          <w14:ligatures w14:val="none"/>
        </w:rPr>
        <w:t>Turizmo infrastruktūra yra, o įkrovimo stotelių dar teks luktelti</w:t>
      </w:r>
    </w:p>
    <w:p w14:paraId="6B566CA1" w14:textId="7567D394" w:rsidR="00B75F9C" w:rsidRPr="00B75F9C" w:rsidRDefault="00B75F9C" w:rsidP="00B75F9C">
      <w:pPr>
        <w:spacing w:before="120" w:after="120" w:line="240" w:lineRule="auto"/>
        <w:jc w:val="both"/>
        <w:rPr>
          <w:rFonts w:ascii="Times New Roman" w:eastAsia="Times New Roman" w:hAnsi="Times New Roman" w:cs="Times New Roman"/>
          <w:color w:val="000000"/>
          <w:kern w:val="0"/>
          <w:sz w:val="24"/>
          <w:szCs w:val="24"/>
          <w:lang w:eastAsia="en-GB"/>
          <w14:ligatures w14:val="none"/>
        </w:rPr>
      </w:pPr>
      <w:r w:rsidRPr="00B75F9C">
        <w:rPr>
          <w:rFonts w:ascii="Times New Roman" w:eastAsia="Times New Roman" w:hAnsi="Times New Roman" w:cs="Times New Roman"/>
          <w:color w:val="000000"/>
          <w:kern w:val="0"/>
          <w:sz w:val="24"/>
          <w:szCs w:val="24"/>
          <w:lang w:eastAsia="en-GB"/>
          <w14:ligatures w14:val="none"/>
        </w:rPr>
        <w:t>„</w:t>
      </w:r>
      <w:proofErr w:type="spellStart"/>
      <w:r w:rsidRPr="00B75F9C">
        <w:rPr>
          <w:rFonts w:ascii="Times New Roman" w:eastAsia="Times New Roman" w:hAnsi="Times New Roman" w:cs="Times New Roman"/>
          <w:color w:val="000000"/>
          <w:kern w:val="0"/>
          <w:sz w:val="24"/>
          <w:szCs w:val="24"/>
          <w:lang w:eastAsia="en-GB"/>
          <w14:ligatures w14:val="none"/>
        </w:rPr>
        <w:t>Elektrum</w:t>
      </w:r>
      <w:proofErr w:type="spellEnd"/>
      <w:r w:rsidRPr="00B75F9C">
        <w:rPr>
          <w:rFonts w:ascii="Times New Roman" w:eastAsia="Times New Roman" w:hAnsi="Times New Roman" w:cs="Times New Roman"/>
          <w:color w:val="000000"/>
          <w:kern w:val="0"/>
          <w:sz w:val="24"/>
          <w:szCs w:val="24"/>
          <w:lang w:eastAsia="en-GB"/>
          <w14:ligatures w14:val="none"/>
        </w:rPr>
        <w:t xml:space="preserve"> Lietuva“ elektromobilių produktų vystymo vadovės teigimu, nors įkrovimo taškų plėtra šalyje vykdoma, kol kas ne visos Lietuvos vietovės yra patrauklios elektromobilių vairuotojams. Renkantis savaitgalio kelionių kryptis elektromobilių vairuotojams iššūkį gali kelti mažesni miestai ir miesteliai.</w:t>
      </w:r>
    </w:p>
    <w:p w14:paraId="2090BFC8" w14:textId="2B2CD352" w:rsidR="00B75F9C" w:rsidRPr="00B75F9C" w:rsidRDefault="00B75F9C" w:rsidP="00B75F9C">
      <w:pPr>
        <w:spacing w:before="120" w:after="120" w:line="240" w:lineRule="auto"/>
        <w:jc w:val="both"/>
        <w:rPr>
          <w:rFonts w:ascii="Times New Roman" w:eastAsia="Times New Roman" w:hAnsi="Times New Roman" w:cs="Times New Roman"/>
          <w:color w:val="000000"/>
          <w:kern w:val="0"/>
          <w:sz w:val="24"/>
          <w:szCs w:val="24"/>
          <w:lang w:eastAsia="en-GB"/>
          <w14:ligatures w14:val="none"/>
        </w:rPr>
      </w:pPr>
      <w:r w:rsidRPr="00B75F9C">
        <w:rPr>
          <w:rFonts w:ascii="Times New Roman" w:eastAsia="Times New Roman" w:hAnsi="Times New Roman" w:cs="Times New Roman"/>
          <w:color w:val="000000"/>
          <w:kern w:val="0"/>
          <w:sz w:val="24"/>
          <w:szCs w:val="24"/>
          <w:lang w:eastAsia="en-GB"/>
          <w14:ligatures w14:val="none"/>
        </w:rPr>
        <w:t>„Vykstant į Šiaurės rytų Lietuvą, link ežerų krašto, mus pasitinka kiek kitokia situacija nei pasirinkus pajūrio kryptį. Čia infrastruktūros dar trūksta tiek pakeliui, tiek ir mažesniuose miestuose. Bet situacija tikrai gerėja, ir manau, kad kitą vasarą „nepatogių“ krypčių beveik neliks“, – prognozuoja L. Doraitė-Gudavičienė.</w:t>
      </w:r>
    </w:p>
    <w:p w14:paraId="3F41D755" w14:textId="71B3C2AF" w:rsidR="00B75F9C" w:rsidRPr="00B75F9C" w:rsidRDefault="00B75F9C" w:rsidP="00B75F9C">
      <w:pPr>
        <w:spacing w:before="120" w:after="120" w:line="240" w:lineRule="auto"/>
        <w:jc w:val="both"/>
        <w:rPr>
          <w:rFonts w:ascii="Times New Roman" w:eastAsia="Times New Roman" w:hAnsi="Times New Roman" w:cs="Times New Roman"/>
          <w:color w:val="000000"/>
          <w:kern w:val="0"/>
          <w:sz w:val="24"/>
          <w:szCs w:val="24"/>
          <w:lang w:eastAsia="en-GB"/>
          <w14:ligatures w14:val="none"/>
        </w:rPr>
      </w:pPr>
      <w:r w:rsidRPr="00B75F9C">
        <w:rPr>
          <w:rFonts w:ascii="Times New Roman" w:eastAsia="Times New Roman" w:hAnsi="Times New Roman" w:cs="Times New Roman"/>
          <w:color w:val="000000"/>
          <w:kern w:val="0"/>
          <w:sz w:val="24"/>
          <w:szCs w:val="24"/>
          <w:lang w:eastAsia="en-GB"/>
          <w14:ligatures w14:val="none"/>
        </w:rPr>
        <w:t xml:space="preserve">Ekspertės teigimu, įkrovimo infrastruktūros kūrimas prie kelių yra iššūkis daugumai operatorių, nes skirtingai nei miestuose dažnai ESO tinklo galimybės yra ribotos, be to, yra taikomi papildomi reikalavimai dėl atstumų nuo kelio, </w:t>
      </w:r>
      <w:proofErr w:type="spellStart"/>
      <w:r w:rsidRPr="00B75F9C">
        <w:rPr>
          <w:rFonts w:ascii="Times New Roman" w:eastAsia="Times New Roman" w:hAnsi="Times New Roman" w:cs="Times New Roman"/>
          <w:color w:val="000000"/>
          <w:kern w:val="0"/>
          <w:sz w:val="24"/>
          <w:szCs w:val="24"/>
          <w:lang w:eastAsia="en-GB"/>
          <w14:ligatures w14:val="none"/>
        </w:rPr>
        <w:t>servitutinių</w:t>
      </w:r>
      <w:proofErr w:type="spellEnd"/>
      <w:r w:rsidRPr="00B75F9C">
        <w:rPr>
          <w:rFonts w:ascii="Times New Roman" w:eastAsia="Times New Roman" w:hAnsi="Times New Roman" w:cs="Times New Roman"/>
          <w:color w:val="000000"/>
          <w:kern w:val="0"/>
          <w:sz w:val="24"/>
          <w:szCs w:val="24"/>
          <w:lang w:eastAsia="en-GB"/>
          <w14:ligatures w14:val="none"/>
        </w:rPr>
        <w:t xml:space="preserve"> zonų naudojimo kabelių vedimui, nuovažoms ir pan.</w:t>
      </w:r>
    </w:p>
    <w:p w14:paraId="70A5E02F" w14:textId="1840A1DF" w:rsidR="00B75F9C" w:rsidRPr="00B75F9C" w:rsidRDefault="00B75F9C" w:rsidP="00B75F9C">
      <w:pPr>
        <w:spacing w:before="120" w:after="120" w:line="240" w:lineRule="auto"/>
        <w:jc w:val="both"/>
        <w:rPr>
          <w:rFonts w:ascii="Times New Roman" w:eastAsia="Times New Roman" w:hAnsi="Times New Roman" w:cs="Times New Roman"/>
          <w:color w:val="000000"/>
          <w:kern w:val="0"/>
          <w:sz w:val="24"/>
          <w:szCs w:val="24"/>
          <w:lang w:eastAsia="en-GB"/>
          <w14:ligatures w14:val="none"/>
        </w:rPr>
      </w:pPr>
      <w:r w:rsidRPr="00B75F9C">
        <w:rPr>
          <w:rFonts w:ascii="Times New Roman" w:eastAsia="Times New Roman" w:hAnsi="Times New Roman" w:cs="Times New Roman"/>
          <w:color w:val="000000"/>
          <w:kern w:val="0"/>
          <w:sz w:val="24"/>
          <w:szCs w:val="24"/>
          <w:lang w:eastAsia="en-GB"/>
          <w14:ligatures w14:val="none"/>
        </w:rPr>
        <w:t>„Yra nemažai puikių vietų Lietuvos regionuose, kuriose yra išvystyta turizmo infrastruktūra, bet nėra pakankamai įkrovimo infrastruktūros. Taip pat ir regioniniai keliai. Esame jau įpratę, kad degalinės visada yra pakeliui, nesvarbu kokios reikšmės kelias tai bebūtų,“ – teigia „</w:t>
      </w:r>
      <w:proofErr w:type="spellStart"/>
      <w:r w:rsidRPr="00B75F9C">
        <w:rPr>
          <w:rFonts w:ascii="Times New Roman" w:eastAsia="Times New Roman" w:hAnsi="Times New Roman" w:cs="Times New Roman"/>
          <w:color w:val="000000"/>
          <w:kern w:val="0"/>
          <w:sz w:val="24"/>
          <w:szCs w:val="24"/>
          <w:lang w:eastAsia="en-GB"/>
          <w14:ligatures w14:val="none"/>
        </w:rPr>
        <w:t>Elektrum</w:t>
      </w:r>
      <w:proofErr w:type="spellEnd"/>
      <w:r w:rsidRPr="00B75F9C">
        <w:rPr>
          <w:rFonts w:ascii="Times New Roman" w:eastAsia="Times New Roman" w:hAnsi="Times New Roman" w:cs="Times New Roman"/>
          <w:color w:val="000000"/>
          <w:kern w:val="0"/>
          <w:sz w:val="24"/>
          <w:szCs w:val="24"/>
          <w:lang w:eastAsia="en-GB"/>
          <w14:ligatures w14:val="none"/>
        </w:rPr>
        <w:t xml:space="preserve"> Lietuva“ elektromobilių produktų vystymo vadovė.</w:t>
      </w:r>
    </w:p>
    <w:p w14:paraId="71486F70" w14:textId="028EA9E1" w:rsidR="00B75F9C" w:rsidRPr="00B75F9C" w:rsidRDefault="00B75F9C" w:rsidP="00B75F9C">
      <w:pPr>
        <w:spacing w:before="120" w:after="120" w:line="240" w:lineRule="auto"/>
        <w:jc w:val="both"/>
        <w:rPr>
          <w:rFonts w:ascii="Times New Roman" w:eastAsia="Times New Roman" w:hAnsi="Times New Roman" w:cs="Times New Roman"/>
          <w:color w:val="000000"/>
          <w:kern w:val="0"/>
          <w:sz w:val="24"/>
          <w:szCs w:val="24"/>
          <w:lang w:eastAsia="en-GB"/>
          <w14:ligatures w14:val="none"/>
        </w:rPr>
      </w:pPr>
      <w:r w:rsidRPr="00B75F9C">
        <w:rPr>
          <w:rFonts w:ascii="Times New Roman" w:eastAsia="Times New Roman" w:hAnsi="Times New Roman" w:cs="Times New Roman"/>
          <w:color w:val="000000"/>
          <w:kern w:val="0"/>
          <w:sz w:val="24"/>
          <w:szCs w:val="24"/>
          <w:lang w:eastAsia="en-GB"/>
          <w14:ligatures w14:val="none"/>
        </w:rPr>
        <w:t xml:space="preserve">Kad kelionės elektromobiliais būtų tokios pat patogios kaip ir automobiliais su vidaus degimo varikliu, būtinas panašaus tankumo įkrovimo tinklas, kokį turi degalinės. </w:t>
      </w:r>
    </w:p>
    <w:p w14:paraId="1AB70BB4" w14:textId="3617C341" w:rsidR="00B75F9C" w:rsidRPr="00B75F9C" w:rsidRDefault="00B75F9C" w:rsidP="00B75F9C">
      <w:pPr>
        <w:spacing w:before="120" w:after="120" w:line="240" w:lineRule="auto"/>
        <w:jc w:val="both"/>
        <w:rPr>
          <w:rFonts w:ascii="Times New Roman" w:eastAsia="Times New Roman" w:hAnsi="Times New Roman" w:cs="Times New Roman"/>
          <w:color w:val="000000"/>
          <w:kern w:val="0"/>
          <w:sz w:val="24"/>
          <w:szCs w:val="24"/>
          <w:lang w:eastAsia="en-GB"/>
          <w14:ligatures w14:val="none"/>
        </w:rPr>
      </w:pPr>
      <w:r w:rsidRPr="00B75F9C">
        <w:rPr>
          <w:rFonts w:ascii="Times New Roman" w:eastAsia="Times New Roman" w:hAnsi="Times New Roman" w:cs="Times New Roman"/>
          <w:color w:val="000000"/>
          <w:kern w:val="0"/>
          <w:sz w:val="24"/>
          <w:szCs w:val="24"/>
          <w:lang w:eastAsia="en-GB"/>
          <w14:ligatures w14:val="none"/>
        </w:rPr>
        <w:lastRenderedPageBreak/>
        <w:t>„Jei važiuodami į bet kurį šalies miestą žinosime, kad yra kur patogiai ir greitai įsikrauti elektromobilį, nebeliks argumentų, kodėl kelionėms jo nesirinkti“, – teigia L. Doraitė-Gudavičienė.</w:t>
      </w:r>
    </w:p>
    <w:p w14:paraId="798489E4" w14:textId="77777777" w:rsidR="00B75F9C" w:rsidRPr="00B75F9C" w:rsidRDefault="00B75F9C" w:rsidP="00B75F9C">
      <w:pPr>
        <w:spacing w:before="120" w:after="120" w:line="240" w:lineRule="auto"/>
        <w:jc w:val="both"/>
        <w:rPr>
          <w:rFonts w:ascii="Times New Roman" w:eastAsia="Times New Roman" w:hAnsi="Times New Roman" w:cs="Times New Roman"/>
          <w:color w:val="000000"/>
          <w:kern w:val="0"/>
          <w:sz w:val="24"/>
          <w:szCs w:val="24"/>
          <w:lang w:eastAsia="en-GB"/>
          <w14:ligatures w14:val="none"/>
        </w:rPr>
      </w:pPr>
    </w:p>
    <w:p w14:paraId="3231FB92" w14:textId="48AA5607" w:rsidR="00B75F9C" w:rsidRPr="00B75F9C" w:rsidRDefault="00B75F9C" w:rsidP="00B75F9C">
      <w:pPr>
        <w:spacing w:before="120" w:after="120" w:line="240" w:lineRule="auto"/>
        <w:jc w:val="both"/>
        <w:rPr>
          <w:rFonts w:ascii="Times New Roman" w:eastAsia="Times New Roman" w:hAnsi="Times New Roman" w:cs="Times New Roman"/>
          <w:b/>
          <w:bCs/>
          <w:color w:val="000000"/>
          <w:kern w:val="0"/>
          <w:sz w:val="24"/>
          <w:szCs w:val="24"/>
          <w:lang w:eastAsia="en-GB"/>
          <w14:ligatures w14:val="none"/>
        </w:rPr>
      </w:pPr>
      <w:r w:rsidRPr="00B75F9C">
        <w:rPr>
          <w:rFonts w:ascii="Times New Roman" w:eastAsia="Times New Roman" w:hAnsi="Times New Roman" w:cs="Times New Roman"/>
          <w:b/>
          <w:bCs/>
          <w:color w:val="000000"/>
          <w:kern w:val="0"/>
          <w:sz w:val="24"/>
          <w:szCs w:val="24"/>
          <w:lang w:eastAsia="en-GB"/>
          <w14:ligatures w14:val="none"/>
        </w:rPr>
        <w:t>Tylus veikimas – ir lekiant greitkeliu, ir gamtoje</w:t>
      </w:r>
    </w:p>
    <w:p w14:paraId="428CCD41" w14:textId="77777777" w:rsidR="00B75F9C" w:rsidRPr="00B75F9C" w:rsidRDefault="00B75F9C" w:rsidP="00B75F9C">
      <w:pPr>
        <w:spacing w:before="120" w:after="120" w:line="240" w:lineRule="auto"/>
        <w:jc w:val="both"/>
        <w:rPr>
          <w:rFonts w:ascii="Times New Roman" w:eastAsia="Times New Roman" w:hAnsi="Times New Roman" w:cs="Times New Roman"/>
          <w:color w:val="000000"/>
          <w:kern w:val="0"/>
          <w:sz w:val="24"/>
          <w:szCs w:val="24"/>
          <w:lang w:eastAsia="en-GB"/>
          <w14:ligatures w14:val="none"/>
        </w:rPr>
      </w:pPr>
      <w:r w:rsidRPr="00B75F9C">
        <w:rPr>
          <w:rFonts w:ascii="Times New Roman" w:eastAsia="Times New Roman" w:hAnsi="Times New Roman" w:cs="Times New Roman"/>
          <w:color w:val="000000"/>
          <w:kern w:val="0"/>
          <w:sz w:val="24"/>
          <w:szCs w:val="24"/>
          <w:lang w:eastAsia="en-GB"/>
          <w14:ligatures w14:val="none"/>
        </w:rPr>
        <w:t>Kalbant apie kelionių elektromobiliu privalumus, vieni esminių – komfortas ir tyla, kuria galima mėgautis net važiuojant greitkeliu. Tylus veikimas tampa privalumu ir tikriems gamtos entuziastams, išsiruošus į paukščių stebėjimo keliones ar norintiems užfiksuoti gyvūnus laukinėje gamtoje.</w:t>
      </w:r>
    </w:p>
    <w:p w14:paraId="1E38E78A" w14:textId="6CAADE32" w:rsidR="00B75F9C" w:rsidRPr="00B75F9C" w:rsidRDefault="00B75F9C" w:rsidP="00B75F9C">
      <w:pPr>
        <w:spacing w:before="120" w:after="120" w:line="240" w:lineRule="auto"/>
        <w:jc w:val="both"/>
        <w:rPr>
          <w:rFonts w:ascii="Times New Roman" w:eastAsia="Times New Roman" w:hAnsi="Times New Roman" w:cs="Times New Roman"/>
          <w:color w:val="000000"/>
          <w:kern w:val="0"/>
          <w:sz w:val="24"/>
          <w:szCs w:val="24"/>
          <w:lang w:eastAsia="en-GB"/>
          <w14:ligatures w14:val="none"/>
        </w:rPr>
      </w:pPr>
      <w:r w:rsidRPr="00B75F9C">
        <w:rPr>
          <w:rFonts w:ascii="Times New Roman" w:eastAsia="Times New Roman" w:hAnsi="Times New Roman" w:cs="Times New Roman"/>
          <w:color w:val="000000"/>
          <w:kern w:val="0"/>
          <w:sz w:val="24"/>
          <w:szCs w:val="24"/>
          <w:lang w:eastAsia="en-GB"/>
          <w14:ligatures w14:val="none"/>
        </w:rPr>
        <w:t xml:space="preserve"> „Dar vienas aspektas į kurį dėmesį atkreipia ne vienas elektromobilio vairuotojas – tai greitis. Vairuojant elektromobilį dažniau žvilgsnis nukrypsta į greičio skydelį, nes didesnis greitis reiškia didesnes elektros sąnaudas ir mažesnį nuvažiuojamą atstumą. Tad verta apsvarstyti, ar sutaupytos kelios minutės kelyje vertos papildomo sustojimo ir ilgesnio laukimo įsikraunant elektromobilio bateriją“, – sako L. Doraitė-Gudavičienė.</w:t>
      </w:r>
    </w:p>
    <w:p w14:paraId="04E7E00D" w14:textId="721B136E" w:rsidR="00B75F9C" w:rsidRPr="00B75F9C" w:rsidRDefault="00B75F9C" w:rsidP="00B75F9C">
      <w:pPr>
        <w:spacing w:before="120" w:after="120" w:line="240" w:lineRule="auto"/>
        <w:jc w:val="both"/>
        <w:rPr>
          <w:rFonts w:ascii="Times New Roman" w:eastAsia="Times New Roman" w:hAnsi="Times New Roman" w:cs="Times New Roman"/>
          <w:color w:val="000000"/>
          <w:kern w:val="0"/>
          <w:sz w:val="24"/>
          <w:szCs w:val="24"/>
          <w:lang w:eastAsia="en-GB"/>
          <w14:ligatures w14:val="none"/>
        </w:rPr>
      </w:pPr>
      <w:r w:rsidRPr="00B75F9C">
        <w:rPr>
          <w:rFonts w:ascii="Times New Roman" w:eastAsia="Times New Roman" w:hAnsi="Times New Roman" w:cs="Times New Roman"/>
          <w:color w:val="000000"/>
          <w:kern w:val="0"/>
          <w:sz w:val="24"/>
          <w:szCs w:val="24"/>
          <w:lang w:eastAsia="en-GB"/>
          <w14:ligatures w14:val="none"/>
        </w:rPr>
        <w:t>„</w:t>
      </w:r>
      <w:proofErr w:type="spellStart"/>
      <w:r w:rsidRPr="00B75F9C">
        <w:rPr>
          <w:rFonts w:ascii="Times New Roman" w:eastAsia="Times New Roman" w:hAnsi="Times New Roman" w:cs="Times New Roman"/>
          <w:color w:val="000000"/>
          <w:kern w:val="0"/>
          <w:sz w:val="24"/>
          <w:szCs w:val="24"/>
          <w:lang w:eastAsia="en-GB"/>
          <w14:ligatures w14:val="none"/>
        </w:rPr>
        <w:t>Elektrum</w:t>
      </w:r>
      <w:proofErr w:type="spellEnd"/>
      <w:r w:rsidRPr="00B75F9C">
        <w:rPr>
          <w:rFonts w:ascii="Times New Roman" w:eastAsia="Times New Roman" w:hAnsi="Times New Roman" w:cs="Times New Roman"/>
          <w:color w:val="000000"/>
          <w:kern w:val="0"/>
          <w:sz w:val="24"/>
          <w:szCs w:val="24"/>
          <w:lang w:eastAsia="en-GB"/>
          <w14:ligatures w14:val="none"/>
        </w:rPr>
        <w:t xml:space="preserve"> Lietuva“ atstovės teigimu, Lietuvos elektromobilių vairuotojai jau greitai galės mėgautis vis patogesnėmis kelionėmis ir įvairesnėmis kryptimis, o kol kas, svarbiausia yra mėgautis kelionių komfortu ir ekologiškumu, kuriuos ir siūlo elektromobiliai.</w:t>
      </w:r>
    </w:p>
    <w:p w14:paraId="28D9EADF" w14:textId="4E8AF437" w:rsidR="003462CB" w:rsidRPr="00B75F9C" w:rsidRDefault="00B75F9C" w:rsidP="00B75F9C">
      <w:pPr>
        <w:spacing w:before="120" w:after="120" w:line="240" w:lineRule="auto"/>
        <w:jc w:val="both"/>
        <w:rPr>
          <w:rFonts w:ascii="Times New Roman" w:eastAsia="Times New Roman" w:hAnsi="Times New Roman" w:cs="Times New Roman"/>
          <w:color w:val="000000"/>
          <w:kern w:val="0"/>
          <w:sz w:val="24"/>
          <w:szCs w:val="24"/>
          <w:lang w:eastAsia="en-GB"/>
          <w14:ligatures w14:val="none"/>
        </w:rPr>
      </w:pPr>
      <w:r w:rsidRPr="00B75F9C">
        <w:rPr>
          <w:rFonts w:ascii="Times New Roman" w:eastAsia="Times New Roman" w:hAnsi="Times New Roman" w:cs="Times New Roman"/>
          <w:color w:val="000000"/>
          <w:kern w:val="0"/>
          <w:sz w:val="24"/>
          <w:szCs w:val="24"/>
          <w:lang w:eastAsia="en-GB"/>
          <w14:ligatures w14:val="none"/>
        </w:rPr>
        <w:t>„</w:t>
      </w:r>
      <w:proofErr w:type="spellStart"/>
      <w:r w:rsidRPr="00B75F9C">
        <w:rPr>
          <w:rFonts w:ascii="Times New Roman" w:eastAsia="Times New Roman" w:hAnsi="Times New Roman" w:cs="Times New Roman"/>
          <w:color w:val="000000"/>
          <w:kern w:val="0"/>
          <w:sz w:val="24"/>
          <w:szCs w:val="24"/>
          <w:lang w:eastAsia="en-GB"/>
          <w14:ligatures w14:val="none"/>
        </w:rPr>
        <w:t>Elektrum</w:t>
      </w:r>
      <w:proofErr w:type="spellEnd"/>
      <w:r w:rsidRPr="00B75F9C">
        <w:rPr>
          <w:rFonts w:ascii="Times New Roman" w:eastAsia="Times New Roman" w:hAnsi="Times New Roman" w:cs="Times New Roman"/>
          <w:color w:val="000000"/>
          <w:kern w:val="0"/>
          <w:sz w:val="24"/>
          <w:szCs w:val="24"/>
          <w:lang w:eastAsia="en-GB"/>
          <w14:ligatures w14:val="none"/>
        </w:rPr>
        <w:t xml:space="preserve"> Lietuva“ priklauso Latvijos žaliosios elektros gamintojai „</w:t>
      </w:r>
      <w:proofErr w:type="spellStart"/>
      <w:r w:rsidRPr="00B75F9C">
        <w:rPr>
          <w:rFonts w:ascii="Times New Roman" w:eastAsia="Times New Roman" w:hAnsi="Times New Roman" w:cs="Times New Roman"/>
          <w:color w:val="000000"/>
          <w:kern w:val="0"/>
          <w:sz w:val="24"/>
          <w:szCs w:val="24"/>
          <w:lang w:eastAsia="en-GB"/>
          <w14:ligatures w14:val="none"/>
        </w:rPr>
        <w:t>Latvenergo</w:t>
      </w:r>
      <w:proofErr w:type="spellEnd"/>
      <w:r w:rsidRPr="00B75F9C">
        <w:rPr>
          <w:rFonts w:ascii="Times New Roman" w:eastAsia="Times New Roman" w:hAnsi="Times New Roman" w:cs="Times New Roman"/>
          <w:color w:val="000000"/>
          <w:kern w:val="0"/>
          <w:sz w:val="24"/>
          <w:szCs w:val="24"/>
          <w:lang w:eastAsia="en-GB"/>
          <w14:ligatures w14:val="none"/>
        </w:rPr>
        <w:t>“, kurios vystomas „</w:t>
      </w:r>
      <w:proofErr w:type="spellStart"/>
      <w:r w:rsidRPr="00B75F9C">
        <w:rPr>
          <w:rFonts w:ascii="Times New Roman" w:eastAsia="Times New Roman" w:hAnsi="Times New Roman" w:cs="Times New Roman"/>
          <w:color w:val="000000"/>
          <w:kern w:val="0"/>
          <w:sz w:val="24"/>
          <w:szCs w:val="24"/>
          <w:lang w:eastAsia="en-GB"/>
          <w14:ligatures w14:val="none"/>
        </w:rPr>
        <w:t>Elektrum</w:t>
      </w:r>
      <w:proofErr w:type="spellEnd"/>
      <w:r w:rsidRPr="00B75F9C">
        <w:rPr>
          <w:rFonts w:ascii="Times New Roman" w:eastAsia="Times New Roman" w:hAnsi="Times New Roman" w:cs="Times New Roman"/>
          <w:color w:val="000000"/>
          <w:kern w:val="0"/>
          <w:sz w:val="24"/>
          <w:szCs w:val="24"/>
          <w:lang w:eastAsia="en-GB"/>
          <w14:ligatures w14:val="none"/>
        </w:rPr>
        <w:t xml:space="preserve"> </w:t>
      </w:r>
      <w:proofErr w:type="spellStart"/>
      <w:r w:rsidRPr="00B75F9C">
        <w:rPr>
          <w:rFonts w:ascii="Times New Roman" w:eastAsia="Times New Roman" w:hAnsi="Times New Roman" w:cs="Times New Roman"/>
          <w:color w:val="000000"/>
          <w:kern w:val="0"/>
          <w:sz w:val="24"/>
          <w:szCs w:val="24"/>
          <w:lang w:eastAsia="en-GB"/>
          <w14:ligatures w14:val="none"/>
        </w:rPr>
        <w:t>Drive</w:t>
      </w:r>
      <w:proofErr w:type="spellEnd"/>
      <w:r w:rsidRPr="00B75F9C">
        <w:rPr>
          <w:rFonts w:ascii="Times New Roman" w:eastAsia="Times New Roman" w:hAnsi="Times New Roman" w:cs="Times New Roman"/>
          <w:color w:val="000000"/>
          <w:kern w:val="0"/>
          <w:sz w:val="24"/>
          <w:szCs w:val="24"/>
          <w:lang w:eastAsia="en-GB"/>
          <w14:ligatures w14:val="none"/>
        </w:rPr>
        <w:t>“ įkrovimo tinklas 2023 m. pabaigoje išaugo 69 proc. ir tapo didžiausiu Baltijos šalyse, kai Lietuvoje, Latvijoje ir Estijoje įrengtų įkrovimo prieigų skaičius perkopė 570. Vienas svarbiausių „</w:t>
      </w:r>
      <w:proofErr w:type="spellStart"/>
      <w:r w:rsidRPr="00B75F9C">
        <w:rPr>
          <w:rFonts w:ascii="Times New Roman" w:eastAsia="Times New Roman" w:hAnsi="Times New Roman" w:cs="Times New Roman"/>
          <w:color w:val="000000"/>
          <w:kern w:val="0"/>
          <w:sz w:val="24"/>
          <w:szCs w:val="24"/>
          <w:lang w:eastAsia="en-GB"/>
          <w14:ligatures w14:val="none"/>
        </w:rPr>
        <w:t>Elektrum</w:t>
      </w:r>
      <w:proofErr w:type="spellEnd"/>
      <w:r w:rsidRPr="00B75F9C">
        <w:rPr>
          <w:rFonts w:ascii="Times New Roman" w:eastAsia="Times New Roman" w:hAnsi="Times New Roman" w:cs="Times New Roman"/>
          <w:color w:val="000000"/>
          <w:kern w:val="0"/>
          <w:sz w:val="24"/>
          <w:szCs w:val="24"/>
          <w:lang w:eastAsia="en-GB"/>
          <w14:ligatures w14:val="none"/>
        </w:rPr>
        <w:t xml:space="preserve"> Lietuva“ šių metų planų – iki metų pabaigos įrengti daugiau nei 200 prieigų Lietuvoje. Ateinančiais metais bendrovė rinkai planuoja pristatyti ir naujo tipo įkrovimo vietas – elektromobilių įkrovimo centrus.</w:t>
      </w:r>
    </w:p>
    <w:p w14:paraId="14F8E556" w14:textId="77777777" w:rsidR="00B75F9C" w:rsidRPr="00B75F9C" w:rsidRDefault="00B75F9C" w:rsidP="00B75F9C">
      <w:pPr>
        <w:spacing w:before="120" w:after="120" w:line="240" w:lineRule="auto"/>
        <w:jc w:val="both"/>
        <w:rPr>
          <w:rStyle w:val="ui-provider"/>
          <w:rFonts w:ascii="Times New Roman" w:hAnsi="Times New Roman" w:cs="Times New Roman"/>
          <w:sz w:val="24"/>
          <w:szCs w:val="24"/>
        </w:rPr>
      </w:pPr>
    </w:p>
    <w:p w14:paraId="33B885B1" w14:textId="70AB91DE" w:rsidR="00FE0D3E" w:rsidRPr="00B75F9C" w:rsidRDefault="00FE0D3E" w:rsidP="00B75F9C">
      <w:pPr>
        <w:spacing w:before="120" w:after="120" w:line="240" w:lineRule="auto"/>
        <w:jc w:val="both"/>
        <w:rPr>
          <w:rStyle w:val="ui-provider"/>
          <w:rFonts w:ascii="Times New Roman" w:hAnsi="Times New Roman" w:cs="Times New Roman"/>
          <w:b/>
          <w:bCs/>
          <w:i/>
          <w:iCs/>
          <w:sz w:val="24"/>
          <w:szCs w:val="24"/>
        </w:rPr>
      </w:pPr>
      <w:r w:rsidRPr="00B75F9C">
        <w:rPr>
          <w:rStyle w:val="ui-provider"/>
          <w:rFonts w:ascii="Times New Roman" w:hAnsi="Times New Roman" w:cs="Times New Roman"/>
          <w:b/>
          <w:bCs/>
          <w:sz w:val="24"/>
          <w:szCs w:val="24"/>
        </w:rPr>
        <w:t>Apie bendrovę:</w:t>
      </w:r>
    </w:p>
    <w:p w14:paraId="197559A9" w14:textId="2C8C2418" w:rsidR="00306964" w:rsidRPr="00B75F9C" w:rsidRDefault="00FE0D3E" w:rsidP="00B75F9C">
      <w:pPr>
        <w:pStyle w:val="NormalWeb"/>
        <w:shd w:val="clear" w:color="auto" w:fill="FFFFFF"/>
        <w:spacing w:before="120" w:beforeAutospacing="0" w:after="120" w:afterAutospacing="0"/>
        <w:jc w:val="both"/>
        <w:rPr>
          <w:rStyle w:val="Emphasis"/>
          <w:lang w:val="lt-LT"/>
        </w:rPr>
      </w:pPr>
      <w:r w:rsidRPr="00B75F9C">
        <w:rPr>
          <w:rStyle w:val="Emphasis"/>
          <w:color w:val="222222"/>
          <w:lang w:val="lt-LT"/>
        </w:rPr>
        <w:t>„</w:t>
      </w:r>
      <w:proofErr w:type="spellStart"/>
      <w:r w:rsidRPr="00B75F9C">
        <w:rPr>
          <w:rStyle w:val="Emphasis"/>
          <w:color w:val="222222"/>
          <w:lang w:val="lt-LT"/>
        </w:rPr>
        <w:t>Elektrum</w:t>
      </w:r>
      <w:proofErr w:type="spellEnd"/>
      <w:r w:rsidRPr="00B75F9C">
        <w:rPr>
          <w:rStyle w:val="Emphasis"/>
          <w:color w:val="222222"/>
          <w:lang w:val="lt-LT"/>
        </w:rPr>
        <w:t> Lietuva“ yra didžiausios Baltijos šalyse žaliosios elektros gamintojos „</w:t>
      </w:r>
      <w:proofErr w:type="spellStart"/>
      <w:r w:rsidRPr="00B75F9C">
        <w:rPr>
          <w:rStyle w:val="Emphasis"/>
          <w:color w:val="222222"/>
          <w:lang w:val="lt-LT"/>
        </w:rPr>
        <w:t>Latvenergo</w:t>
      </w:r>
      <w:proofErr w:type="spellEnd"/>
      <w:r w:rsidRPr="00B75F9C">
        <w:rPr>
          <w:rStyle w:val="Emphasis"/>
          <w:color w:val="222222"/>
          <w:lang w:val="lt-LT"/>
        </w:rPr>
        <w:t xml:space="preserve">“ (Latvija) antrinė įmonė, teikianti įvairius energetikos sprendimus buitiniams ir verslo klientams Lietuvoje. </w:t>
      </w:r>
      <w:r w:rsidR="00B82136" w:rsidRPr="00B75F9C">
        <w:rPr>
          <w:rStyle w:val="Emphasis"/>
          <w:color w:val="222222"/>
          <w:lang w:val="lt-LT"/>
        </w:rPr>
        <w:t>Beveik</w:t>
      </w:r>
      <w:r w:rsidRPr="00B75F9C">
        <w:rPr>
          <w:rStyle w:val="Emphasis"/>
          <w:color w:val="222222"/>
          <w:lang w:val="lt-LT"/>
        </w:rPr>
        <w:t xml:space="preserve"> 80 proc. „</w:t>
      </w:r>
      <w:proofErr w:type="spellStart"/>
      <w:r w:rsidRPr="00B75F9C">
        <w:rPr>
          <w:rStyle w:val="Emphasis"/>
          <w:color w:val="222222"/>
          <w:lang w:val="lt-LT"/>
        </w:rPr>
        <w:t>Latvenergo</w:t>
      </w:r>
      <w:proofErr w:type="spellEnd"/>
      <w:r w:rsidRPr="00B75F9C">
        <w:rPr>
          <w:rStyle w:val="Emphasis"/>
          <w:color w:val="222222"/>
          <w:lang w:val="lt-LT"/>
        </w:rPr>
        <w:t>“ pagamintos elektros energijos yra iš atsinaujinančių šaltinių. Bendrovė „</w:t>
      </w:r>
      <w:proofErr w:type="spellStart"/>
      <w:r w:rsidRPr="00B75F9C">
        <w:rPr>
          <w:rStyle w:val="Emphasis"/>
          <w:color w:val="222222"/>
          <w:lang w:val="lt-LT"/>
        </w:rPr>
        <w:t>Elektrum</w:t>
      </w:r>
      <w:proofErr w:type="spellEnd"/>
      <w:r w:rsidRPr="00B75F9C">
        <w:rPr>
          <w:rStyle w:val="Emphasis"/>
          <w:color w:val="222222"/>
          <w:lang w:val="lt-LT"/>
        </w:rPr>
        <w:t xml:space="preserve"> Lietuva“ šiuo metu tiekia elektrą daugiau nei 12 tūkst. įmonių, savo elektros tiekėju įmonę pasirinko daugiau kaip </w:t>
      </w:r>
      <w:r w:rsidR="00F51785" w:rsidRPr="00B75F9C">
        <w:rPr>
          <w:rStyle w:val="Emphasis"/>
          <w:color w:val="222222"/>
          <w:lang w:val="lt-LT"/>
        </w:rPr>
        <w:t>2</w:t>
      </w:r>
      <w:r w:rsidR="009B0A69" w:rsidRPr="00B75F9C">
        <w:rPr>
          <w:rStyle w:val="Emphasis"/>
          <w:color w:val="222222"/>
          <w:lang w:val="lt-LT"/>
        </w:rPr>
        <w:t>12</w:t>
      </w:r>
      <w:r w:rsidRPr="00B75F9C">
        <w:rPr>
          <w:rStyle w:val="Emphasis"/>
          <w:color w:val="222222"/>
          <w:lang w:val="lt-LT"/>
        </w:rPr>
        <w:t xml:space="preserve"> tūkst. namų ūkių, įmonė tiekia dujas beveik 800 bendrovių, yra įrengusi virš 2000 saulės elektrinių bei </w:t>
      </w:r>
      <w:r w:rsidR="00316C2F" w:rsidRPr="00B75F9C">
        <w:rPr>
          <w:rStyle w:val="Emphasis"/>
          <w:color w:val="222222"/>
          <w:lang w:val="lt-LT"/>
        </w:rPr>
        <w:t>šešis</w:t>
      </w:r>
      <w:r w:rsidRPr="00B75F9C">
        <w:rPr>
          <w:rStyle w:val="Emphasis"/>
          <w:color w:val="222222"/>
          <w:lang w:val="lt-LT"/>
        </w:rPr>
        <w:t xml:space="preserve"> saulės parkus (</w:t>
      </w:r>
      <w:r w:rsidR="00316C2F" w:rsidRPr="00B75F9C">
        <w:rPr>
          <w:rStyle w:val="Emphasis"/>
          <w:color w:val="222222"/>
          <w:lang w:val="lt-LT"/>
        </w:rPr>
        <w:t>29</w:t>
      </w:r>
      <w:r w:rsidR="00D11F99" w:rsidRPr="00B75F9C">
        <w:rPr>
          <w:rStyle w:val="Emphasis"/>
          <w:color w:val="222222"/>
          <w:lang w:val="lt-LT"/>
        </w:rPr>
        <w:t>,7</w:t>
      </w:r>
      <w:r w:rsidRPr="00B75F9C">
        <w:rPr>
          <w:rStyle w:val="Emphasis"/>
          <w:color w:val="222222"/>
          <w:lang w:val="lt-LT"/>
        </w:rPr>
        <w:t xml:space="preserve"> MW). </w:t>
      </w:r>
      <w:r w:rsidR="003E28E4" w:rsidRPr="00B75F9C">
        <w:rPr>
          <w:rStyle w:val="Emphasis"/>
          <w:color w:val="222222"/>
          <w:lang w:val="lt-LT"/>
        </w:rPr>
        <w:t>Statomų naujų saulės ir vėjo parkų bendra galia sieks daugiau nei 500 MW.</w:t>
      </w:r>
    </w:p>
    <w:p w14:paraId="28B60666" w14:textId="77777777" w:rsidR="00416506" w:rsidRPr="00B75F9C" w:rsidRDefault="00416506" w:rsidP="00B75F9C">
      <w:pPr>
        <w:jc w:val="both"/>
        <w:rPr>
          <w:rStyle w:val="Emphasis"/>
          <w:rFonts w:ascii="Times New Roman" w:hAnsi="Times New Roman" w:cs="Times New Roman"/>
          <w:i w:val="0"/>
          <w:iCs w:val="0"/>
          <w:color w:val="000000"/>
          <w:sz w:val="24"/>
          <w:szCs w:val="24"/>
          <w:bdr w:val="none" w:sz="0" w:space="0" w:color="auto" w:frame="1"/>
        </w:rPr>
      </w:pPr>
    </w:p>
    <w:p w14:paraId="457D7427" w14:textId="77777777" w:rsidR="0021068A" w:rsidRPr="00B75F9C" w:rsidRDefault="0021068A" w:rsidP="00B75F9C">
      <w:pPr>
        <w:rPr>
          <w:rFonts w:ascii="Times New Roman" w:hAnsi="Times New Roman" w:cs="Times New Roman"/>
          <w:sz w:val="24"/>
          <w:szCs w:val="24"/>
        </w:rPr>
      </w:pPr>
      <w:r w:rsidRPr="00B75F9C">
        <w:rPr>
          <w:rStyle w:val="Emphasis"/>
          <w:rFonts w:ascii="Times New Roman" w:hAnsi="Times New Roman" w:cs="Times New Roman"/>
          <w:i w:val="0"/>
          <w:iCs w:val="0"/>
          <w:color w:val="000000"/>
          <w:sz w:val="24"/>
          <w:szCs w:val="24"/>
          <w:bdr w:val="none" w:sz="0" w:space="0" w:color="auto" w:frame="1"/>
        </w:rPr>
        <w:t>Daugiau informacijos:</w:t>
      </w:r>
      <w:r w:rsidRPr="00B75F9C">
        <w:rPr>
          <w:rFonts w:ascii="Times New Roman" w:hAnsi="Times New Roman" w:cs="Times New Roman"/>
          <w:i/>
          <w:iCs/>
          <w:color w:val="000000"/>
          <w:sz w:val="24"/>
          <w:szCs w:val="24"/>
          <w:bdr w:val="none" w:sz="0" w:space="0" w:color="auto" w:frame="1"/>
        </w:rPr>
        <w:br/>
      </w:r>
      <w:r w:rsidRPr="00B75F9C">
        <w:rPr>
          <w:rStyle w:val="Emphasis"/>
          <w:rFonts w:ascii="Times New Roman" w:hAnsi="Times New Roman" w:cs="Times New Roman"/>
          <w:i w:val="0"/>
          <w:iCs w:val="0"/>
          <w:sz w:val="24"/>
          <w:szCs w:val="24"/>
          <w:bdr w:val="none" w:sz="0" w:space="0" w:color="auto" w:frame="1"/>
        </w:rPr>
        <w:t xml:space="preserve">Jūratė </w:t>
      </w:r>
      <w:proofErr w:type="spellStart"/>
      <w:r w:rsidRPr="00B75F9C">
        <w:rPr>
          <w:rStyle w:val="Emphasis"/>
          <w:rFonts w:ascii="Times New Roman" w:hAnsi="Times New Roman" w:cs="Times New Roman"/>
          <w:i w:val="0"/>
          <w:iCs w:val="0"/>
          <w:sz w:val="24"/>
          <w:szCs w:val="24"/>
          <w:bdr w:val="none" w:sz="0" w:space="0" w:color="auto" w:frame="1"/>
        </w:rPr>
        <w:t>Rupšienė</w:t>
      </w:r>
      <w:proofErr w:type="spellEnd"/>
      <w:r w:rsidRPr="00B75F9C">
        <w:rPr>
          <w:rFonts w:ascii="Times New Roman" w:hAnsi="Times New Roman" w:cs="Times New Roman"/>
          <w:i/>
          <w:iCs/>
          <w:color w:val="000000"/>
          <w:sz w:val="24"/>
          <w:szCs w:val="24"/>
          <w:bdr w:val="none" w:sz="0" w:space="0" w:color="auto" w:frame="1"/>
        </w:rPr>
        <w:br/>
      </w:r>
      <w:r w:rsidRPr="00B75F9C">
        <w:rPr>
          <w:rStyle w:val="Emphasis"/>
          <w:rFonts w:ascii="Times New Roman" w:hAnsi="Times New Roman" w:cs="Times New Roman"/>
          <w:i w:val="0"/>
          <w:iCs w:val="0"/>
          <w:color w:val="000000"/>
          <w:sz w:val="24"/>
          <w:szCs w:val="24"/>
          <w:bdr w:val="none" w:sz="0" w:space="0" w:color="auto" w:frame="1"/>
        </w:rPr>
        <w:t>Komunikacijos ir partnerysčių vadovė</w:t>
      </w:r>
      <w:r w:rsidRPr="00B75F9C">
        <w:rPr>
          <w:rFonts w:ascii="Times New Roman" w:hAnsi="Times New Roman" w:cs="Times New Roman"/>
          <w:i/>
          <w:iCs/>
          <w:color w:val="000000"/>
          <w:sz w:val="24"/>
          <w:szCs w:val="24"/>
          <w:bdr w:val="none" w:sz="0" w:space="0" w:color="auto" w:frame="1"/>
        </w:rPr>
        <w:br/>
      </w:r>
      <w:r w:rsidRPr="00B75F9C">
        <w:rPr>
          <w:rFonts w:ascii="Times New Roman" w:hAnsi="Times New Roman" w:cs="Times New Roman"/>
          <w:color w:val="000000"/>
          <w:sz w:val="24"/>
          <w:szCs w:val="24"/>
          <w:bdr w:val="none" w:sz="0" w:space="0" w:color="auto" w:frame="1"/>
        </w:rPr>
        <w:t>„</w:t>
      </w:r>
      <w:proofErr w:type="spellStart"/>
      <w:r w:rsidRPr="00B75F9C">
        <w:rPr>
          <w:rFonts w:ascii="Times New Roman" w:hAnsi="Times New Roman" w:cs="Times New Roman"/>
          <w:color w:val="000000"/>
          <w:sz w:val="24"/>
          <w:szCs w:val="24"/>
          <w:bdr w:val="none" w:sz="0" w:space="0" w:color="auto" w:frame="1"/>
        </w:rPr>
        <w:t>Elektrum</w:t>
      </w:r>
      <w:proofErr w:type="spellEnd"/>
      <w:r w:rsidRPr="00B75F9C">
        <w:rPr>
          <w:rFonts w:ascii="Times New Roman" w:hAnsi="Times New Roman" w:cs="Times New Roman"/>
          <w:color w:val="000000"/>
          <w:sz w:val="24"/>
          <w:szCs w:val="24"/>
          <w:bdr w:val="none" w:sz="0" w:space="0" w:color="auto" w:frame="1"/>
        </w:rPr>
        <w:t xml:space="preserve"> Lietuva“</w:t>
      </w:r>
      <w:r w:rsidRPr="00B75F9C">
        <w:rPr>
          <w:rFonts w:ascii="Times New Roman" w:hAnsi="Times New Roman" w:cs="Times New Roman"/>
          <w:color w:val="000000"/>
          <w:sz w:val="24"/>
          <w:szCs w:val="24"/>
          <w:bdr w:val="none" w:sz="0" w:space="0" w:color="auto" w:frame="1"/>
        </w:rPr>
        <w:br/>
      </w:r>
      <w:hyperlink r:id="rId7" w:history="1">
        <w:r w:rsidRPr="00B75F9C">
          <w:rPr>
            <w:rStyle w:val="Hyperlink"/>
            <w:rFonts w:ascii="Times New Roman" w:hAnsi="Times New Roman" w:cs="Times New Roman"/>
            <w:sz w:val="24"/>
            <w:szCs w:val="24"/>
            <w:bdr w:val="none" w:sz="0" w:space="0" w:color="auto" w:frame="1"/>
          </w:rPr>
          <w:t>jurate.rupsiene@elektrum.lt</w:t>
        </w:r>
      </w:hyperlink>
      <w:r w:rsidRPr="00B75F9C">
        <w:rPr>
          <w:rFonts w:ascii="Times New Roman" w:hAnsi="Times New Roman" w:cs="Times New Roman"/>
          <w:i/>
          <w:iCs/>
          <w:color w:val="000000"/>
          <w:sz w:val="24"/>
          <w:szCs w:val="24"/>
          <w:bdr w:val="none" w:sz="0" w:space="0" w:color="auto" w:frame="1"/>
        </w:rPr>
        <w:br/>
      </w:r>
      <w:r w:rsidRPr="00B75F9C">
        <w:rPr>
          <w:rStyle w:val="Emphasis"/>
          <w:rFonts w:ascii="Times New Roman" w:hAnsi="Times New Roman" w:cs="Times New Roman"/>
          <w:i w:val="0"/>
          <w:iCs w:val="0"/>
          <w:color w:val="000000"/>
          <w:sz w:val="24"/>
          <w:szCs w:val="24"/>
          <w:bdr w:val="none" w:sz="0" w:space="0" w:color="auto" w:frame="1"/>
        </w:rPr>
        <w:t xml:space="preserve">Tel. 8 </w:t>
      </w:r>
      <w:r w:rsidRPr="00B75F9C">
        <w:rPr>
          <w:rFonts w:ascii="Times New Roman" w:hAnsi="Times New Roman" w:cs="Times New Roman"/>
          <w:sz w:val="24"/>
          <w:szCs w:val="24"/>
        </w:rPr>
        <w:t>650 11707</w:t>
      </w:r>
    </w:p>
    <w:p w14:paraId="77058B1A" w14:textId="72912676" w:rsidR="009B0A69" w:rsidRPr="00B75F9C" w:rsidRDefault="009B0A69" w:rsidP="00B75F9C">
      <w:pPr>
        <w:jc w:val="both"/>
        <w:rPr>
          <w:rFonts w:ascii="Times New Roman" w:hAnsi="Times New Roman" w:cs="Times New Roman"/>
          <w:sz w:val="24"/>
          <w:szCs w:val="24"/>
        </w:rPr>
      </w:pPr>
    </w:p>
    <w:sectPr w:rsidR="009B0A69" w:rsidRPr="00B75F9C">
      <w:headerReference w:type="default" r:id="rId8"/>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EE605" w14:textId="77777777" w:rsidR="00A12446" w:rsidRDefault="00A12446" w:rsidP="00A5167F">
      <w:pPr>
        <w:spacing w:after="0" w:line="240" w:lineRule="auto"/>
      </w:pPr>
      <w:r>
        <w:separator/>
      </w:r>
    </w:p>
  </w:endnote>
  <w:endnote w:type="continuationSeparator" w:id="0">
    <w:p w14:paraId="216F5B89" w14:textId="77777777" w:rsidR="00A12446" w:rsidRDefault="00A12446" w:rsidP="00A51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4EE76" w14:textId="77777777" w:rsidR="00A12446" w:rsidRDefault="00A12446" w:rsidP="00A5167F">
      <w:pPr>
        <w:spacing w:after="0" w:line="240" w:lineRule="auto"/>
      </w:pPr>
      <w:r>
        <w:separator/>
      </w:r>
    </w:p>
  </w:footnote>
  <w:footnote w:type="continuationSeparator" w:id="0">
    <w:p w14:paraId="025C862C" w14:textId="77777777" w:rsidR="00A12446" w:rsidRDefault="00A12446" w:rsidP="00A51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9615" w14:textId="77777777" w:rsidR="00A5167F" w:rsidRPr="00554704" w:rsidRDefault="00A5167F" w:rsidP="00316C2F">
    <w:pPr>
      <w:spacing w:after="0" w:line="240" w:lineRule="auto"/>
      <w:ind w:left="6481"/>
      <w:jc w:val="right"/>
    </w:pPr>
    <w:r w:rsidRPr="00554704">
      <w:rPr>
        <w:noProof/>
      </w:rPr>
      <w:drawing>
        <wp:anchor distT="0" distB="0" distL="114300" distR="114300" simplePos="0" relativeHeight="251659264" behindDoc="1" locked="0" layoutInCell="1" allowOverlap="1" wp14:anchorId="2FE2D0C3" wp14:editId="2B6F9C63">
          <wp:simplePos x="0" y="0"/>
          <wp:positionH relativeFrom="column">
            <wp:posOffset>-210185</wp:posOffset>
          </wp:positionH>
          <wp:positionV relativeFrom="paragraph">
            <wp:posOffset>-176530</wp:posOffset>
          </wp:positionV>
          <wp:extent cx="1277620" cy="730250"/>
          <wp:effectExtent l="0" t="0" r="0" b="0"/>
          <wp:wrapTight wrapText="bothSides">
            <wp:wrapPolygon edited="0">
              <wp:start x="0" y="0"/>
              <wp:lineTo x="0" y="20849"/>
              <wp:lineTo x="21256" y="20849"/>
              <wp:lineTo x="21256" y="0"/>
              <wp:lineTo x="0" y="0"/>
            </wp:wrapPolygon>
          </wp:wrapTight>
          <wp:docPr id="1" name="Picture 1" descr="Elektrum Lietuva“ vadovauja M. Giga - Regionų naujien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lektrum Lietuva“ vadovauja M. Giga - Regionų naujien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7620" cy="730250"/>
                  </a:xfrm>
                  <a:prstGeom prst="rect">
                    <a:avLst/>
                  </a:prstGeom>
                  <a:noFill/>
                </pic:spPr>
              </pic:pic>
            </a:graphicData>
          </a:graphic>
          <wp14:sizeRelH relativeFrom="page">
            <wp14:pctWidth>0</wp14:pctWidth>
          </wp14:sizeRelH>
          <wp14:sizeRelV relativeFrom="page">
            <wp14:pctHeight>0</wp14:pctHeight>
          </wp14:sizeRelV>
        </wp:anchor>
      </w:drawing>
    </w:r>
    <w:r w:rsidRPr="00554704">
      <w:rPr>
        <w:rFonts w:ascii="Times New Roman" w:hAnsi="Times New Roman" w:cs="Times New Roman"/>
        <w:i/>
        <w:iCs/>
        <w:sz w:val="24"/>
        <w:szCs w:val="24"/>
      </w:rPr>
      <w:t>Pranešimas žiniasklaidai</w:t>
    </w:r>
  </w:p>
  <w:p w14:paraId="1F739333" w14:textId="587D961B" w:rsidR="00A5167F" w:rsidRPr="00554704" w:rsidRDefault="00A5167F" w:rsidP="00316C2F">
    <w:pPr>
      <w:spacing w:after="0" w:line="240" w:lineRule="auto"/>
      <w:ind w:left="6481"/>
      <w:jc w:val="right"/>
      <w:rPr>
        <w:rFonts w:ascii="Times New Roman" w:hAnsi="Times New Roman" w:cs="Times New Roman"/>
        <w:i/>
        <w:iCs/>
        <w:sz w:val="24"/>
        <w:szCs w:val="24"/>
      </w:rPr>
    </w:pPr>
    <w:r w:rsidRPr="00554704">
      <w:rPr>
        <w:rFonts w:ascii="Times New Roman" w:hAnsi="Times New Roman" w:cs="Times New Roman"/>
        <w:i/>
        <w:iCs/>
        <w:sz w:val="24"/>
        <w:szCs w:val="24"/>
      </w:rPr>
      <w:t>202</w:t>
    </w:r>
    <w:r w:rsidR="00F51785">
      <w:rPr>
        <w:rFonts w:ascii="Times New Roman" w:hAnsi="Times New Roman" w:cs="Times New Roman"/>
        <w:i/>
        <w:iCs/>
        <w:sz w:val="24"/>
        <w:szCs w:val="24"/>
      </w:rPr>
      <w:t>4</w:t>
    </w:r>
    <w:r w:rsidRPr="00554704">
      <w:rPr>
        <w:rFonts w:ascii="Times New Roman" w:hAnsi="Times New Roman" w:cs="Times New Roman"/>
        <w:i/>
        <w:iCs/>
        <w:sz w:val="24"/>
        <w:szCs w:val="24"/>
      </w:rPr>
      <w:t xml:space="preserve"> m. </w:t>
    </w:r>
    <w:r w:rsidR="0021068A">
      <w:rPr>
        <w:rFonts w:ascii="Times New Roman" w:hAnsi="Times New Roman" w:cs="Times New Roman"/>
        <w:i/>
        <w:iCs/>
        <w:sz w:val="24"/>
        <w:szCs w:val="24"/>
      </w:rPr>
      <w:t>liepos</w:t>
    </w:r>
    <w:r>
      <w:rPr>
        <w:rFonts w:ascii="Times New Roman" w:hAnsi="Times New Roman" w:cs="Times New Roman"/>
        <w:i/>
        <w:iCs/>
        <w:sz w:val="24"/>
        <w:szCs w:val="24"/>
      </w:rPr>
      <w:t xml:space="preserve"> </w:t>
    </w:r>
    <w:r w:rsidR="0021068A">
      <w:rPr>
        <w:rFonts w:ascii="Times New Roman" w:hAnsi="Times New Roman" w:cs="Times New Roman"/>
        <w:i/>
        <w:iCs/>
        <w:sz w:val="24"/>
        <w:szCs w:val="24"/>
        <w:lang w:val="lv-LV"/>
      </w:rPr>
      <w:t>1</w:t>
    </w:r>
    <w:r w:rsidR="00B75F9C">
      <w:rPr>
        <w:rFonts w:ascii="Times New Roman" w:hAnsi="Times New Roman" w:cs="Times New Roman"/>
        <w:i/>
        <w:iCs/>
        <w:sz w:val="24"/>
        <w:szCs w:val="24"/>
      </w:rPr>
      <w:t>9</w:t>
    </w:r>
    <w:r w:rsidR="00C66653">
      <w:rPr>
        <w:rFonts w:ascii="Times New Roman" w:hAnsi="Times New Roman" w:cs="Times New Roman"/>
        <w:i/>
        <w:iCs/>
        <w:sz w:val="24"/>
        <w:szCs w:val="24"/>
        <w:lang w:val="lv-LV"/>
      </w:rPr>
      <w:t xml:space="preserve"> </w:t>
    </w:r>
    <w:r w:rsidRPr="00554704">
      <w:rPr>
        <w:rFonts w:ascii="Times New Roman" w:hAnsi="Times New Roman" w:cs="Times New Roman"/>
        <w:i/>
        <w:iCs/>
        <w:sz w:val="24"/>
        <w:szCs w:val="24"/>
      </w:rPr>
      <w:t>d.</w:t>
    </w:r>
  </w:p>
  <w:p w14:paraId="5789B314" w14:textId="77777777" w:rsidR="00A5167F" w:rsidRDefault="00A5167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AAA"/>
    <w:rsid w:val="00000794"/>
    <w:rsid w:val="00013FBD"/>
    <w:rsid w:val="00033293"/>
    <w:rsid w:val="0005486E"/>
    <w:rsid w:val="00086E82"/>
    <w:rsid w:val="00092F75"/>
    <w:rsid w:val="000A2B40"/>
    <w:rsid w:val="000A7672"/>
    <w:rsid w:val="000B77F5"/>
    <w:rsid w:val="000C336F"/>
    <w:rsid w:val="000C4358"/>
    <w:rsid w:val="000D73B3"/>
    <w:rsid w:val="000F4BC3"/>
    <w:rsid w:val="000F6B06"/>
    <w:rsid w:val="000F7C8E"/>
    <w:rsid w:val="00125316"/>
    <w:rsid w:val="00131579"/>
    <w:rsid w:val="0013572F"/>
    <w:rsid w:val="00137627"/>
    <w:rsid w:val="0014052B"/>
    <w:rsid w:val="00147790"/>
    <w:rsid w:val="0015179D"/>
    <w:rsid w:val="00161626"/>
    <w:rsid w:val="00162541"/>
    <w:rsid w:val="00162DBD"/>
    <w:rsid w:val="001635A0"/>
    <w:rsid w:val="00163FC4"/>
    <w:rsid w:val="00171BDA"/>
    <w:rsid w:val="00172C44"/>
    <w:rsid w:val="0017430D"/>
    <w:rsid w:val="0017615E"/>
    <w:rsid w:val="001854FA"/>
    <w:rsid w:val="00185675"/>
    <w:rsid w:val="00190EBE"/>
    <w:rsid w:val="00193BE2"/>
    <w:rsid w:val="00196500"/>
    <w:rsid w:val="001A28C5"/>
    <w:rsid w:val="001A293E"/>
    <w:rsid w:val="001B0E40"/>
    <w:rsid w:val="001C0049"/>
    <w:rsid w:val="001D130B"/>
    <w:rsid w:val="001D2ED7"/>
    <w:rsid w:val="001E6413"/>
    <w:rsid w:val="001E78A9"/>
    <w:rsid w:val="00204710"/>
    <w:rsid w:val="0021068A"/>
    <w:rsid w:val="0021253F"/>
    <w:rsid w:val="002206A2"/>
    <w:rsid w:val="002210EB"/>
    <w:rsid w:val="0022408D"/>
    <w:rsid w:val="00241759"/>
    <w:rsid w:val="0024217B"/>
    <w:rsid w:val="002432B3"/>
    <w:rsid w:val="00251306"/>
    <w:rsid w:val="00270A65"/>
    <w:rsid w:val="002A3067"/>
    <w:rsid w:val="002B5255"/>
    <w:rsid w:val="002C0E2B"/>
    <w:rsid w:val="002C0ED3"/>
    <w:rsid w:val="002C141E"/>
    <w:rsid w:val="002C5768"/>
    <w:rsid w:val="002D1C56"/>
    <w:rsid w:val="002E407D"/>
    <w:rsid w:val="002F013B"/>
    <w:rsid w:val="00306964"/>
    <w:rsid w:val="00316C2F"/>
    <w:rsid w:val="00324237"/>
    <w:rsid w:val="00333699"/>
    <w:rsid w:val="003400F2"/>
    <w:rsid w:val="00342773"/>
    <w:rsid w:val="0034297F"/>
    <w:rsid w:val="00343BF3"/>
    <w:rsid w:val="003462CB"/>
    <w:rsid w:val="00347A3B"/>
    <w:rsid w:val="0035281D"/>
    <w:rsid w:val="00355C28"/>
    <w:rsid w:val="00357870"/>
    <w:rsid w:val="00362FD8"/>
    <w:rsid w:val="00363D84"/>
    <w:rsid w:val="003661A6"/>
    <w:rsid w:val="00367C59"/>
    <w:rsid w:val="003743DC"/>
    <w:rsid w:val="00376965"/>
    <w:rsid w:val="00377E4D"/>
    <w:rsid w:val="003A7BD9"/>
    <w:rsid w:val="003B08F3"/>
    <w:rsid w:val="003B17F8"/>
    <w:rsid w:val="003C5393"/>
    <w:rsid w:val="003C6E05"/>
    <w:rsid w:val="003D007D"/>
    <w:rsid w:val="003D1FBF"/>
    <w:rsid w:val="003D32C3"/>
    <w:rsid w:val="003D7518"/>
    <w:rsid w:val="003E15FF"/>
    <w:rsid w:val="003E28E4"/>
    <w:rsid w:val="003E7537"/>
    <w:rsid w:val="003F0FBC"/>
    <w:rsid w:val="003F1BFB"/>
    <w:rsid w:val="00401E75"/>
    <w:rsid w:val="00416506"/>
    <w:rsid w:val="00432EE2"/>
    <w:rsid w:val="004455BA"/>
    <w:rsid w:val="0044590B"/>
    <w:rsid w:val="00446C65"/>
    <w:rsid w:val="00450AAA"/>
    <w:rsid w:val="00463DBE"/>
    <w:rsid w:val="00477118"/>
    <w:rsid w:val="00477FE1"/>
    <w:rsid w:val="00480644"/>
    <w:rsid w:val="00497A04"/>
    <w:rsid w:val="004A65FD"/>
    <w:rsid w:val="004A7177"/>
    <w:rsid w:val="004B35F7"/>
    <w:rsid w:val="004D2D09"/>
    <w:rsid w:val="004E764B"/>
    <w:rsid w:val="004F2618"/>
    <w:rsid w:val="00506512"/>
    <w:rsid w:val="00510398"/>
    <w:rsid w:val="005114AE"/>
    <w:rsid w:val="005119B8"/>
    <w:rsid w:val="005172F1"/>
    <w:rsid w:val="005279E0"/>
    <w:rsid w:val="00543915"/>
    <w:rsid w:val="0055540A"/>
    <w:rsid w:val="005575C8"/>
    <w:rsid w:val="00563F11"/>
    <w:rsid w:val="00566535"/>
    <w:rsid w:val="00586604"/>
    <w:rsid w:val="00597C04"/>
    <w:rsid w:val="005A253B"/>
    <w:rsid w:val="005C122B"/>
    <w:rsid w:val="005C3A4F"/>
    <w:rsid w:val="005C4C9F"/>
    <w:rsid w:val="005C7039"/>
    <w:rsid w:val="005D001E"/>
    <w:rsid w:val="005E13F6"/>
    <w:rsid w:val="005E72B6"/>
    <w:rsid w:val="005F20BA"/>
    <w:rsid w:val="00602F1B"/>
    <w:rsid w:val="0060433D"/>
    <w:rsid w:val="00605F74"/>
    <w:rsid w:val="006221C6"/>
    <w:rsid w:val="0062275D"/>
    <w:rsid w:val="006247C9"/>
    <w:rsid w:val="00631ED5"/>
    <w:rsid w:val="00632D2B"/>
    <w:rsid w:val="00645694"/>
    <w:rsid w:val="006529B7"/>
    <w:rsid w:val="00661757"/>
    <w:rsid w:val="006702A8"/>
    <w:rsid w:val="00675C39"/>
    <w:rsid w:val="0067609E"/>
    <w:rsid w:val="00681FF4"/>
    <w:rsid w:val="006868AA"/>
    <w:rsid w:val="00686ED1"/>
    <w:rsid w:val="00694081"/>
    <w:rsid w:val="00696AA8"/>
    <w:rsid w:val="006A30CF"/>
    <w:rsid w:val="006C2C8F"/>
    <w:rsid w:val="006D39C5"/>
    <w:rsid w:val="006D49E7"/>
    <w:rsid w:val="006D73BA"/>
    <w:rsid w:val="006E0220"/>
    <w:rsid w:val="006E1F56"/>
    <w:rsid w:val="006F6ED6"/>
    <w:rsid w:val="00704450"/>
    <w:rsid w:val="00710CEA"/>
    <w:rsid w:val="007405FA"/>
    <w:rsid w:val="00754798"/>
    <w:rsid w:val="007604CB"/>
    <w:rsid w:val="00765FB7"/>
    <w:rsid w:val="00767063"/>
    <w:rsid w:val="00771005"/>
    <w:rsid w:val="00772233"/>
    <w:rsid w:val="00786F88"/>
    <w:rsid w:val="00787B93"/>
    <w:rsid w:val="007B0582"/>
    <w:rsid w:val="007C6393"/>
    <w:rsid w:val="007C76B3"/>
    <w:rsid w:val="007D0852"/>
    <w:rsid w:val="007E13BC"/>
    <w:rsid w:val="007E5A8D"/>
    <w:rsid w:val="007E7189"/>
    <w:rsid w:val="007F2D44"/>
    <w:rsid w:val="00800E7C"/>
    <w:rsid w:val="008020F3"/>
    <w:rsid w:val="00804971"/>
    <w:rsid w:val="00805E40"/>
    <w:rsid w:val="00807C66"/>
    <w:rsid w:val="008100E5"/>
    <w:rsid w:val="00813BC4"/>
    <w:rsid w:val="008177E2"/>
    <w:rsid w:val="008335A4"/>
    <w:rsid w:val="008379B0"/>
    <w:rsid w:val="008418CE"/>
    <w:rsid w:val="00843E61"/>
    <w:rsid w:val="00854176"/>
    <w:rsid w:val="0086621F"/>
    <w:rsid w:val="00874EB2"/>
    <w:rsid w:val="008921A6"/>
    <w:rsid w:val="00892A35"/>
    <w:rsid w:val="008B1F2B"/>
    <w:rsid w:val="008B4AA6"/>
    <w:rsid w:val="008B4CC4"/>
    <w:rsid w:val="008C4EE0"/>
    <w:rsid w:val="008E0A9D"/>
    <w:rsid w:val="008E65E4"/>
    <w:rsid w:val="008F6FDC"/>
    <w:rsid w:val="00900C6D"/>
    <w:rsid w:val="00907023"/>
    <w:rsid w:val="0090774E"/>
    <w:rsid w:val="00913B8E"/>
    <w:rsid w:val="00921118"/>
    <w:rsid w:val="00927D4E"/>
    <w:rsid w:val="00932A1A"/>
    <w:rsid w:val="009363B2"/>
    <w:rsid w:val="0095232D"/>
    <w:rsid w:val="00953780"/>
    <w:rsid w:val="00970D35"/>
    <w:rsid w:val="00984182"/>
    <w:rsid w:val="00985C76"/>
    <w:rsid w:val="00987AD9"/>
    <w:rsid w:val="009B0A69"/>
    <w:rsid w:val="009B1A54"/>
    <w:rsid w:val="009B65D8"/>
    <w:rsid w:val="009C5B48"/>
    <w:rsid w:val="009D79F3"/>
    <w:rsid w:val="009E228F"/>
    <w:rsid w:val="009E3223"/>
    <w:rsid w:val="009E3A04"/>
    <w:rsid w:val="009F126A"/>
    <w:rsid w:val="009F1F38"/>
    <w:rsid w:val="009F369F"/>
    <w:rsid w:val="009F3AF5"/>
    <w:rsid w:val="00A07B0F"/>
    <w:rsid w:val="00A12446"/>
    <w:rsid w:val="00A140E6"/>
    <w:rsid w:val="00A22008"/>
    <w:rsid w:val="00A365F2"/>
    <w:rsid w:val="00A50439"/>
    <w:rsid w:val="00A5167F"/>
    <w:rsid w:val="00A56CF7"/>
    <w:rsid w:val="00A625FD"/>
    <w:rsid w:val="00A634EE"/>
    <w:rsid w:val="00A779A5"/>
    <w:rsid w:val="00A9254E"/>
    <w:rsid w:val="00AA4B7B"/>
    <w:rsid w:val="00AA7957"/>
    <w:rsid w:val="00AC0B9A"/>
    <w:rsid w:val="00AC30B3"/>
    <w:rsid w:val="00AC7393"/>
    <w:rsid w:val="00AD7D4A"/>
    <w:rsid w:val="00AF38A3"/>
    <w:rsid w:val="00AF7648"/>
    <w:rsid w:val="00B11313"/>
    <w:rsid w:val="00B214A9"/>
    <w:rsid w:val="00B25D71"/>
    <w:rsid w:val="00B449FB"/>
    <w:rsid w:val="00B459D2"/>
    <w:rsid w:val="00B5592E"/>
    <w:rsid w:val="00B66F30"/>
    <w:rsid w:val="00B71313"/>
    <w:rsid w:val="00B7224A"/>
    <w:rsid w:val="00B754F2"/>
    <w:rsid w:val="00B75F9C"/>
    <w:rsid w:val="00B7659A"/>
    <w:rsid w:val="00B806D0"/>
    <w:rsid w:val="00B82136"/>
    <w:rsid w:val="00B84F18"/>
    <w:rsid w:val="00B87861"/>
    <w:rsid w:val="00B934AF"/>
    <w:rsid w:val="00B952B0"/>
    <w:rsid w:val="00BA0215"/>
    <w:rsid w:val="00BA375A"/>
    <w:rsid w:val="00BA5C6D"/>
    <w:rsid w:val="00BB292C"/>
    <w:rsid w:val="00BB5E70"/>
    <w:rsid w:val="00BC3434"/>
    <w:rsid w:val="00BC48EE"/>
    <w:rsid w:val="00BD5D25"/>
    <w:rsid w:val="00BD699F"/>
    <w:rsid w:val="00BF0C02"/>
    <w:rsid w:val="00BF60E3"/>
    <w:rsid w:val="00BF64DA"/>
    <w:rsid w:val="00C016BE"/>
    <w:rsid w:val="00C0695D"/>
    <w:rsid w:val="00C1277B"/>
    <w:rsid w:val="00C34C53"/>
    <w:rsid w:val="00C51A55"/>
    <w:rsid w:val="00C572DD"/>
    <w:rsid w:val="00C65D29"/>
    <w:rsid w:val="00C65F06"/>
    <w:rsid w:val="00C66653"/>
    <w:rsid w:val="00C75617"/>
    <w:rsid w:val="00C90500"/>
    <w:rsid w:val="00C90D2B"/>
    <w:rsid w:val="00C95848"/>
    <w:rsid w:val="00CA232D"/>
    <w:rsid w:val="00CA72AE"/>
    <w:rsid w:val="00CB5301"/>
    <w:rsid w:val="00CB5F24"/>
    <w:rsid w:val="00CC0DAC"/>
    <w:rsid w:val="00CC1F0E"/>
    <w:rsid w:val="00CC415F"/>
    <w:rsid w:val="00CC472C"/>
    <w:rsid w:val="00CC6014"/>
    <w:rsid w:val="00CD3FB6"/>
    <w:rsid w:val="00CE0F7E"/>
    <w:rsid w:val="00CF3C67"/>
    <w:rsid w:val="00D11F99"/>
    <w:rsid w:val="00D14A70"/>
    <w:rsid w:val="00D2370E"/>
    <w:rsid w:val="00D255C0"/>
    <w:rsid w:val="00D30D4A"/>
    <w:rsid w:val="00D35990"/>
    <w:rsid w:val="00D42131"/>
    <w:rsid w:val="00D62AB4"/>
    <w:rsid w:val="00D67B35"/>
    <w:rsid w:val="00D76F6C"/>
    <w:rsid w:val="00D8158E"/>
    <w:rsid w:val="00D82E5A"/>
    <w:rsid w:val="00D8428C"/>
    <w:rsid w:val="00D84FE3"/>
    <w:rsid w:val="00D91657"/>
    <w:rsid w:val="00D93499"/>
    <w:rsid w:val="00DA67F8"/>
    <w:rsid w:val="00DB3D8A"/>
    <w:rsid w:val="00DC001B"/>
    <w:rsid w:val="00DC51F0"/>
    <w:rsid w:val="00DD7113"/>
    <w:rsid w:val="00DF6474"/>
    <w:rsid w:val="00E1098B"/>
    <w:rsid w:val="00E10AA3"/>
    <w:rsid w:val="00E12E61"/>
    <w:rsid w:val="00E1538A"/>
    <w:rsid w:val="00E17ACC"/>
    <w:rsid w:val="00E22CD4"/>
    <w:rsid w:val="00E336BF"/>
    <w:rsid w:val="00E34A77"/>
    <w:rsid w:val="00E375C3"/>
    <w:rsid w:val="00E549CF"/>
    <w:rsid w:val="00E572F1"/>
    <w:rsid w:val="00E77B24"/>
    <w:rsid w:val="00E857C9"/>
    <w:rsid w:val="00E90EFB"/>
    <w:rsid w:val="00E94875"/>
    <w:rsid w:val="00E96A3E"/>
    <w:rsid w:val="00EA135C"/>
    <w:rsid w:val="00EA4DF9"/>
    <w:rsid w:val="00EB720A"/>
    <w:rsid w:val="00EB7DDB"/>
    <w:rsid w:val="00EC21A4"/>
    <w:rsid w:val="00ED17A5"/>
    <w:rsid w:val="00EF259F"/>
    <w:rsid w:val="00EF5F40"/>
    <w:rsid w:val="00EF6422"/>
    <w:rsid w:val="00F035F8"/>
    <w:rsid w:val="00F048DF"/>
    <w:rsid w:val="00F2079A"/>
    <w:rsid w:val="00F32B97"/>
    <w:rsid w:val="00F51785"/>
    <w:rsid w:val="00F5182A"/>
    <w:rsid w:val="00F5275D"/>
    <w:rsid w:val="00F6003D"/>
    <w:rsid w:val="00F70EEA"/>
    <w:rsid w:val="00F753BF"/>
    <w:rsid w:val="00F93287"/>
    <w:rsid w:val="00F97150"/>
    <w:rsid w:val="00FA2A58"/>
    <w:rsid w:val="00FB6BFC"/>
    <w:rsid w:val="00FC360B"/>
    <w:rsid w:val="00FC3A7C"/>
    <w:rsid w:val="00FE0D3E"/>
    <w:rsid w:val="00FE130B"/>
    <w:rsid w:val="00FE575E"/>
    <w:rsid w:val="00FE5B81"/>
    <w:rsid w:val="00FF0D2E"/>
    <w:rsid w:val="00FF25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3C2CF"/>
  <w15:chartTrackingRefBased/>
  <w15:docId w15:val="{84AF95C3-EF87-4E13-B9A9-07D61831D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167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167F"/>
  </w:style>
  <w:style w:type="paragraph" w:styleId="Footer">
    <w:name w:val="footer"/>
    <w:basedOn w:val="Normal"/>
    <w:link w:val="FooterChar"/>
    <w:uiPriority w:val="99"/>
    <w:unhideWhenUsed/>
    <w:rsid w:val="00A5167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167F"/>
  </w:style>
  <w:style w:type="character" w:styleId="Hyperlink">
    <w:name w:val="Hyperlink"/>
    <w:basedOn w:val="DefaultParagraphFont"/>
    <w:uiPriority w:val="99"/>
    <w:unhideWhenUsed/>
    <w:rsid w:val="00FE0D3E"/>
    <w:rPr>
      <w:color w:val="0000FF"/>
      <w:u w:val="single"/>
    </w:rPr>
  </w:style>
  <w:style w:type="paragraph" w:styleId="NormalWeb">
    <w:name w:val="Normal (Web)"/>
    <w:basedOn w:val="Normal"/>
    <w:uiPriority w:val="99"/>
    <w:unhideWhenUsed/>
    <w:rsid w:val="00FE0D3E"/>
    <w:pPr>
      <w:spacing w:before="100" w:beforeAutospacing="1" w:after="100" w:afterAutospacing="1" w:line="240" w:lineRule="auto"/>
    </w:pPr>
    <w:rPr>
      <w:rFonts w:ascii="Times New Roman" w:eastAsia="Times New Roman" w:hAnsi="Times New Roman" w:cs="Times New Roman"/>
      <w:kern w:val="0"/>
      <w:sz w:val="24"/>
      <w:szCs w:val="24"/>
      <w:lang w:val="en-GB" w:eastAsia="en-GB"/>
      <w14:ligatures w14:val="none"/>
    </w:rPr>
  </w:style>
  <w:style w:type="character" w:customStyle="1" w:styleId="ui-provider">
    <w:name w:val="ui-provider"/>
    <w:basedOn w:val="DefaultParagraphFont"/>
    <w:rsid w:val="00FE0D3E"/>
  </w:style>
  <w:style w:type="character" w:styleId="Emphasis">
    <w:name w:val="Emphasis"/>
    <w:basedOn w:val="DefaultParagraphFont"/>
    <w:uiPriority w:val="20"/>
    <w:qFormat/>
    <w:rsid w:val="00FE0D3E"/>
    <w:rPr>
      <w:i/>
      <w:iCs/>
    </w:rPr>
  </w:style>
  <w:style w:type="paragraph" w:styleId="Revision">
    <w:name w:val="Revision"/>
    <w:hidden/>
    <w:uiPriority w:val="99"/>
    <w:semiHidden/>
    <w:rsid w:val="00185675"/>
    <w:pPr>
      <w:spacing w:after="0" w:line="240" w:lineRule="auto"/>
    </w:pPr>
  </w:style>
  <w:style w:type="character" w:styleId="CommentReference">
    <w:name w:val="annotation reference"/>
    <w:basedOn w:val="DefaultParagraphFont"/>
    <w:uiPriority w:val="99"/>
    <w:semiHidden/>
    <w:unhideWhenUsed/>
    <w:rsid w:val="00185675"/>
    <w:rPr>
      <w:sz w:val="16"/>
      <w:szCs w:val="16"/>
    </w:rPr>
  </w:style>
  <w:style w:type="paragraph" w:styleId="CommentText">
    <w:name w:val="annotation text"/>
    <w:basedOn w:val="Normal"/>
    <w:link w:val="CommentTextChar"/>
    <w:uiPriority w:val="99"/>
    <w:unhideWhenUsed/>
    <w:rsid w:val="00185675"/>
    <w:pPr>
      <w:spacing w:line="240" w:lineRule="auto"/>
    </w:pPr>
    <w:rPr>
      <w:sz w:val="20"/>
      <w:szCs w:val="20"/>
    </w:rPr>
  </w:style>
  <w:style w:type="character" w:customStyle="1" w:styleId="CommentTextChar">
    <w:name w:val="Comment Text Char"/>
    <w:basedOn w:val="DefaultParagraphFont"/>
    <w:link w:val="CommentText"/>
    <w:uiPriority w:val="99"/>
    <w:rsid w:val="00185675"/>
    <w:rPr>
      <w:sz w:val="20"/>
      <w:szCs w:val="20"/>
    </w:rPr>
  </w:style>
  <w:style w:type="paragraph" w:styleId="CommentSubject">
    <w:name w:val="annotation subject"/>
    <w:basedOn w:val="CommentText"/>
    <w:next w:val="CommentText"/>
    <w:link w:val="CommentSubjectChar"/>
    <w:uiPriority w:val="99"/>
    <w:semiHidden/>
    <w:unhideWhenUsed/>
    <w:rsid w:val="00185675"/>
    <w:rPr>
      <w:b/>
      <w:bCs/>
    </w:rPr>
  </w:style>
  <w:style w:type="character" w:customStyle="1" w:styleId="CommentSubjectChar">
    <w:name w:val="Comment Subject Char"/>
    <w:basedOn w:val="CommentTextChar"/>
    <w:link w:val="CommentSubject"/>
    <w:uiPriority w:val="99"/>
    <w:semiHidden/>
    <w:rsid w:val="00185675"/>
    <w:rPr>
      <w:b/>
      <w:bCs/>
      <w:sz w:val="20"/>
      <w:szCs w:val="20"/>
    </w:rPr>
  </w:style>
  <w:style w:type="character" w:customStyle="1" w:styleId="apple-converted-space">
    <w:name w:val="apple-converted-space"/>
    <w:basedOn w:val="DefaultParagraphFont"/>
    <w:rsid w:val="003E7537"/>
  </w:style>
  <w:style w:type="character" w:styleId="UnresolvedMention">
    <w:name w:val="Unresolved Mention"/>
    <w:basedOn w:val="DefaultParagraphFont"/>
    <w:uiPriority w:val="99"/>
    <w:semiHidden/>
    <w:unhideWhenUsed/>
    <w:rsid w:val="00F6003D"/>
    <w:rPr>
      <w:color w:val="605E5C"/>
      <w:shd w:val="clear" w:color="auto" w:fill="E1DFDD"/>
    </w:rPr>
  </w:style>
  <w:style w:type="character" w:styleId="FollowedHyperlink">
    <w:name w:val="FollowedHyperlink"/>
    <w:basedOn w:val="DefaultParagraphFont"/>
    <w:uiPriority w:val="99"/>
    <w:semiHidden/>
    <w:unhideWhenUsed/>
    <w:rsid w:val="00E34A7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65211">
      <w:bodyDiv w:val="1"/>
      <w:marLeft w:val="0"/>
      <w:marRight w:val="0"/>
      <w:marTop w:val="0"/>
      <w:marBottom w:val="0"/>
      <w:divBdr>
        <w:top w:val="none" w:sz="0" w:space="0" w:color="auto"/>
        <w:left w:val="none" w:sz="0" w:space="0" w:color="auto"/>
        <w:bottom w:val="none" w:sz="0" w:space="0" w:color="auto"/>
        <w:right w:val="none" w:sz="0" w:space="0" w:color="auto"/>
      </w:divBdr>
    </w:div>
    <w:div w:id="556668811">
      <w:bodyDiv w:val="1"/>
      <w:marLeft w:val="0"/>
      <w:marRight w:val="0"/>
      <w:marTop w:val="0"/>
      <w:marBottom w:val="0"/>
      <w:divBdr>
        <w:top w:val="none" w:sz="0" w:space="0" w:color="auto"/>
        <w:left w:val="none" w:sz="0" w:space="0" w:color="auto"/>
        <w:bottom w:val="none" w:sz="0" w:space="0" w:color="auto"/>
        <w:right w:val="none" w:sz="0" w:space="0" w:color="auto"/>
      </w:divBdr>
    </w:div>
    <w:div w:id="1124807652">
      <w:bodyDiv w:val="1"/>
      <w:marLeft w:val="0"/>
      <w:marRight w:val="0"/>
      <w:marTop w:val="0"/>
      <w:marBottom w:val="0"/>
      <w:divBdr>
        <w:top w:val="none" w:sz="0" w:space="0" w:color="auto"/>
        <w:left w:val="none" w:sz="0" w:space="0" w:color="auto"/>
        <w:bottom w:val="none" w:sz="0" w:space="0" w:color="auto"/>
        <w:right w:val="none" w:sz="0" w:space="0" w:color="auto"/>
      </w:divBdr>
    </w:div>
    <w:div w:id="1220704402">
      <w:bodyDiv w:val="1"/>
      <w:marLeft w:val="0"/>
      <w:marRight w:val="0"/>
      <w:marTop w:val="0"/>
      <w:marBottom w:val="0"/>
      <w:divBdr>
        <w:top w:val="none" w:sz="0" w:space="0" w:color="auto"/>
        <w:left w:val="none" w:sz="0" w:space="0" w:color="auto"/>
        <w:bottom w:val="none" w:sz="0" w:space="0" w:color="auto"/>
        <w:right w:val="none" w:sz="0" w:space="0" w:color="auto"/>
      </w:divBdr>
      <w:divsChild>
        <w:div w:id="881484024">
          <w:marLeft w:val="0"/>
          <w:marRight w:val="0"/>
          <w:marTop w:val="0"/>
          <w:marBottom w:val="0"/>
          <w:divBdr>
            <w:top w:val="none" w:sz="0" w:space="0" w:color="auto"/>
            <w:left w:val="none" w:sz="0" w:space="0" w:color="auto"/>
            <w:bottom w:val="none" w:sz="0" w:space="0" w:color="auto"/>
            <w:right w:val="none" w:sz="0" w:space="0" w:color="auto"/>
          </w:divBdr>
        </w:div>
        <w:div w:id="740325110">
          <w:marLeft w:val="0"/>
          <w:marRight w:val="0"/>
          <w:marTop w:val="0"/>
          <w:marBottom w:val="0"/>
          <w:divBdr>
            <w:top w:val="none" w:sz="0" w:space="0" w:color="auto"/>
            <w:left w:val="none" w:sz="0" w:space="0" w:color="auto"/>
            <w:bottom w:val="none" w:sz="0" w:space="0" w:color="auto"/>
            <w:right w:val="none" w:sz="0" w:space="0" w:color="auto"/>
          </w:divBdr>
        </w:div>
        <w:div w:id="1914125174">
          <w:marLeft w:val="0"/>
          <w:marRight w:val="0"/>
          <w:marTop w:val="0"/>
          <w:marBottom w:val="0"/>
          <w:divBdr>
            <w:top w:val="none" w:sz="0" w:space="0" w:color="auto"/>
            <w:left w:val="none" w:sz="0" w:space="0" w:color="auto"/>
            <w:bottom w:val="none" w:sz="0" w:space="0" w:color="auto"/>
            <w:right w:val="none" w:sz="0" w:space="0" w:color="auto"/>
          </w:divBdr>
        </w:div>
        <w:div w:id="778451108">
          <w:marLeft w:val="0"/>
          <w:marRight w:val="0"/>
          <w:marTop w:val="0"/>
          <w:marBottom w:val="0"/>
          <w:divBdr>
            <w:top w:val="none" w:sz="0" w:space="0" w:color="auto"/>
            <w:left w:val="none" w:sz="0" w:space="0" w:color="auto"/>
            <w:bottom w:val="none" w:sz="0" w:space="0" w:color="auto"/>
            <w:right w:val="none" w:sz="0" w:space="0" w:color="auto"/>
          </w:divBdr>
        </w:div>
        <w:div w:id="11079938">
          <w:marLeft w:val="0"/>
          <w:marRight w:val="0"/>
          <w:marTop w:val="0"/>
          <w:marBottom w:val="0"/>
          <w:divBdr>
            <w:top w:val="none" w:sz="0" w:space="0" w:color="auto"/>
            <w:left w:val="none" w:sz="0" w:space="0" w:color="auto"/>
            <w:bottom w:val="none" w:sz="0" w:space="0" w:color="auto"/>
            <w:right w:val="none" w:sz="0" w:space="0" w:color="auto"/>
          </w:divBdr>
        </w:div>
        <w:div w:id="109667544">
          <w:marLeft w:val="0"/>
          <w:marRight w:val="0"/>
          <w:marTop w:val="0"/>
          <w:marBottom w:val="0"/>
          <w:divBdr>
            <w:top w:val="none" w:sz="0" w:space="0" w:color="auto"/>
            <w:left w:val="none" w:sz="0" w:space="0" w:color="auto"/>
            <w:bottom w:val="none" w:sz="0" w:space="0" w:color="auto"/>
            <w:right w:val="none" w:sz="0" w:space="0" w:color="auto"/>
          </w:divBdr>
        </w:div>
        <w:div w:id="1774082267">
          <w:marLeft w:val="0"/>
          <w:marRight w:val="0"/>
          <w:marTop w:val="0"/>
          <w:marBottom w:val="0"/>
          <w:divBdr>
            <w:top w:val="none" w:sz="0" w:space="0" w:color="auto"/>
            <w:left w:val="none" w:sz="0" w:space="0" w:color="auto"/>
            <w:bottom w:val="none" w:sz="0" w:space="0" w:color="auto"/>
            <w:right w:val="none" w:sz="0" w:space="0" w:color="auto"/>
          </w:divBdr>
        </w:div>
        <w:div w:id="2125149601">
          <w:marLeft w:val="0"/>
          <w:marRight w:val="0"/>
          <w:marTop w:val="0"/>
          <w:marBottom w:val="0"/>
          <w:divBdr>
            <w:top w:val="none" w:sz="0" w:space="0" w:color="auto"/>
            <w:left w:val="none" w:sz="0" w:space="0" w:color="auto"/>
            <w:bottom w:val="none" w:sz="0" w:space="0" w:color="auto"/>
            <w:right w:val="none" w:sz="0" w:space="0" w:color="auto"/>
          </w:divBdr>
        </w:div>
        <w:div w:id="2017270754">
          <w:marLeft w:val="0"/>
          <w:marRight w:val="0"/>
          <w:marTop w:val="0"/>
          <w:marBottom w:val="0"/>
          <w:divBdr>
            <w:top w:val="none" w:sz="0" w:space="0" w:color="auto"/>
            <w:left w:val="none" w:sz="0" w:space="0" w:color="auto"/>
            <w:bottom w:val="none" w:sz="0" w:space="0" w:color="auto"/>
            <w:right w:val="none" w:sz="0" w:space="0" w:color="auto"/>
          </w:divBdr>
        </w:div>
        <w:div w:id="788398798">
          <w:marLeft w:val="0"/>
          <w:marRight w:val="0"/>
          <w:marTop w:val="0"/>
          <w:marBottom w:val="0"/>
          <w:divBdr>
            <w:top w:val="none" w:sz="0" w:space="0" w:color="auto"/>
            <w:left w:val="none" w:sz="0" w:space="0" w:color="auto"/>
            <w:bottom w:val="none" w:sz="0" w:space="0" w:color="auto"/>
            <w:right w:val="none" w:sz="0" w:space="0" w:color="auto"/>
          </w:divBdr>
        </w:div>
        <w:div w:id="382951316">
          <w:marLeft w:val="0"/>
          <w:marRight w:val="0"/>
          <w:marTop w:val="0"/>
          <w:marBottom w:val="0"/>
          <w:divBdr>
            <w:top w:val="none" w:sz="0" w:space="0" w:color="auto"/>
            <w:left w:val="none" w:sz="0" w:space="0" w:color="auto"/>
            <w:bottom w:val="none" w:sz="0" w:space="0" w:color="auto"/>
            <w:right w:val="none" w:sz="0" w:space="0" w:color="auto"/>
          </w:divBdr>
        </w:div>
        <w:div w:id="1255242641">
          <w:marLeft w:val="0"/>
          <w:marRight w:val="0"/>
          <w:marTop w:val="0"/>
          <w:marBottom w:val="0"/>
          <w:divBdr>
            <w:top w:val="none" w:sz="0" w:space="0" w:color="auto"/>
            <w:left w:val="none" w:sz="0" w:space="0" w:color="auto"/>
            <w:bottom w:val="none" w:sz="0" w:space="0" w:color="auto"/>
            <w:right w:val="none" w:sz="0" w:space="0" w:color="auto"/>
          </w:divBdr>
        </w:div>
        <w:div w:id="456723538">
          <w:marLeft w:val="0"/>
          <w:marRight w:val="0"/>
          <w:marTop w:val="0"/>
          <w:marBottom w:val="0"/>
          <w:divBdr>
            <w:top w:val="none" w:sz="0" w:space="0" w:color="auto"/>
            <w:left w:val="none" w:sz="0" w:space="0" w:color="auto"/>
            <w:bottom w:val="none" w:sz="0" w:space="0" w:color="auto"/>
            <w:right w:val="none" w:sz="0" w:space="0" w:color="auto"/>
          </w:divBdr>
        </w:div>
        <w:div w:id="715079806">
          <w:marLeft w:val="0"/>
          <w:marRight w:val="0"/>
          <w:marTop w:val="0"/>
          <w:marBottom w:val="0"/>
          <w:divBdr>
            <w:top w:val="none" w:sz="0" w:space="0" w:color="auto"/>
            <w:left w:val="none" w:sz="0" w:space="0" w:color="auto"/>
            <w:bottom w:val="none" w:sz="0" w:space="0" w:color="auto"/>
            <w:right w:val="none" w:sz="0" w:space="0" w:color="auto"/>
          </w:divBdr>
        </w:div>
        <w:div w:id="1016425038">
          <w:marLeft w:val="0"/>
          <w:marRight w:val="0"/>
          <w:marTop w:val="0"/>
          <w:marBottom w:val="0"/>
          <w:divBdr>
            <w:top w:val="none" w:sz="0" w:space="0" w:color="auto"/>
            <w:left w:val="none" w:sz="0" w:space="0" w:color="auto"/>
            <w:bottom w:val="none" w:sz="0" w:space="0" w:color="auto"/>
            <w:right w:val="none" w:sz="0" w:space="0" w:color="auto"/>
          </w:divBdr>
        </w:div>
      </w:divsChild>
    </w:div>
    <w:div w:id="1570577582">
      <w:bodyDiv w:val="1"/>
      <w:marLeft w:val="0"/>
      <w:marRight w:val="0"/>
      <w:marTop w:val="0"/>
      <w:marBottom w:val="0"/>
      <w:divBdr>
        <w:top w:val="none" w:sz="0" w:space="0" w:color="auto"/>
        <w:left w:val="none" w:sz="0" w:space="0" w:color="auto"/>
        <w:bottom w:val="none" w:sz="0" w:space="0" w:color="auto"/>
        <w:right w:val="none" w:sz="0" w:space="0" w:color="auto"/>
      </w:divBdr>
    </w:div>
    <w:div w:id="1748917440">
      <w:bodyDiv w:val="1"/>
      <w:marLeft w:val="0"/>
      <w:marRight w:val="0"/>
      <w:marTop w:val="0"/>
      <w:marBottom w:val="0"/>
      <w:divBdr>
        <w:top w:val="none" w:sz="0" w:space="0" w:color="auto"/>
        <w:left w:val="none" w:sz="0" w:space="0" w:color="auto"/>
        <w:bottom w:val="none" w:sz="0" w:space="0" w:color="auto"/>
        <w:right w:val="none" w:sz="0" w:space="0" w:color="auto"/>
      </w:divBdr>
    </w:div>
    <w:div w:id="175304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urate.rupsiene@elektrum.l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FF9C2-EC32-9641-9771-7F2B48949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850</Words>
  <Characters>4850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Vaitelė</dc:creator>
  <cp:keywords/>
  <dc:description/>
  <cp:lastModifiedBy>Lina Vasilevskė</cp:lastModifiedBy>
  <cp:revision>2</cp:revision>
  <dcterms:created xsi:type="dcterms:W3CDTF">2024-07-19T07:43:00Z</dcterms:created>
  <dcterms:modified xsi:type="dcterms:W3CDTF">2024-07-19T07:43:00Z</dcterms:modified>
</cp:coreProperties>
</file>